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Re-inscripciones. Estudio biográfico de estudiantes de ciencias de la educación de la UNT con trayectorias universitarias diversas y extendidas.</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Reynaga Diego Andrés</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Psicología - UNT</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reynagasosa@gmail.com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Abdala, Norma Carolina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Filosofía y Letras - UNT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karoabdala@gmail.com</w:t>
        </w:r>
      </w:hyperlink>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Yepez, Luciana Maria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Facultad de Filosofía y Letras - UNT</w:t>
      </w:r>
    </w:p>
    <w:p w:rsidR="00000000" w:rsidDel="00000000" w:rsidP="00000000" w:rsidRDefault="00000000" w:rsidRPr="00000000" w14:paraId="0000000E">
      <w:pPr>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yepezluciana@gmail.com</w:t>
        </w:r>
      </w:hyperlink>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bookmarkStart w:colFirst="0" w:colLast="0" w:name="_heading=h.tnf9v1o0h5d9" w:id="0"/>
      <w:bookmarkEnd w:id="0"/>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presente trabajo conforma una línea específica de pesquisa del proyecto PIUNT "Entre el ingreso y la graduación”, el cual se orienta a comprender las experiencias y trayectorias de estudiantes universitarios que extienden su carrera (10 años o más) más allá del tiempo institucional establecido y, aún así, deciden continuar con sus estudios. Esta línea de análisis se centra, concretamente, en tres estudiantes de la carrera de Ciencias de la Educación de la Facultad de Filosofía y Letras UNT dado que representan un colectivo que reúne una particularidad: son sujetos que son formados con herramientas para comprender las trayectorias educativas, sus vicisitudes o acontecimientos. A partir de sus relatos, la intención es ahondar las significaciones que atribuyen a dos cuestiones de su itinerario: la interrupción y la continuidad. El enfoque biográfico-narrativo, que permite conocer los fenómenos educativos enlazando la historia personal con el acontecimiento social, es el encuadre metodológico elegido por el equipo de investigación. Para tal fin, en las entrevistas biográficas realizadas los tópicos o ejes conversacionales recorren la historia personal, el trayecto escolar previo, el itinerario universitario, la suspensión de los estudios y la decisión de continuar. El proceso de análisis de lo discursivo es instrumentado mediante la asistencia del software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Atlas Ti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que brinda herramientas de búsquedas, sistematización y teorización. Los datos dan cuenta, más allá de la singularidad de las historias, núcleos de sentido que son convergentes: la interrupción académica se vincula a sucesos disruptivos que aparecen y adquieren valor desestructurante o traumático y, por otro lado, la decisión de continuar, a pesar de la extensión temporal, está articulada con la fuerza del deseo o de la identidad profesional proyectada y se sostiene a través de entornos socioafectivos de referencia más que en dispositivos o acciones institucionales específicas. Así, en las tres historias de los y las estudiantes la suspensión de los estudios implica una situación de elevada intensidad emocional (muerte, separación, maternidad) que desmorona o desmantela las capacidades subjetivas para continuar con el proyecto académico. Una suerte de clivaje vital que ubica en un fondo existencial el proyecto académico. Por otra parte, el acto de reinscripción anual implica, en estas y estos jóvenes, una reafirmación del deseo o proyección identitaria de lo profesional: sienten o se ven ejerciendo como pedagogas. Sólo uno de ellos, Juan, lucha internamente, mediante la reinscripción, contra mandatos sociales y familiares que lo juzgan por el futuro profesional inconcluso. Esta elección de continuar se constituye y sostiene a través de las redes sociales de apoyo afectivo (familiares, amigos/as, compañeros/as, profesores/as) que operan como malla de contención y de empoderamiento subjetivo. Este entorno social es visiblemente, más amplio y potente en las estudiantes mujeres que en el varón, el cual posee otra pertenencia de clase social. La institución en cambio, en estas narrativas de vida aparece como un endeble espacio de acompañamiento o contención para el sostenimiento de estas historias diversas y complejas. </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Estudiantes universitarios, trayectorias académicas, biografía educativa </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conforma una línea específica de pesquisa del proyecto PIUNT "Entre el ingreso y la graduación”, el cual se orienta a comprender las experiencias y trayectorias de estudiantes universitarios que extienden su carrera más allá del tiempo institucional establecido, 10 años o más, y aún así, deciden continuar con sus estudios. Básicamente, las preguntas que organizan el estudio son: ¿qué motiva a estos sujetos permanecer en la universidad?, ¿por qué lo hacen?, ¿qué deseos los y las impulsan a seguir perteneciendo, a seguir estando como ciudadanos universitarios, a pesar de los obstáculos y/o dificultades que encuentran? </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contextual, en el caso de la UNT, según datos presentados en el Informe de Autoevaluación para el año 2018, en relación con la permanencia se muestra que sólo el 3,4% se gradúa en el tiempo establecido por los planes de estudios, 7,7 más de 2 años por arriba de esa duración teórica y 11,4%, 4 años más, es decir que a este grupo, terminar sus estudios les lleva más de 11 años. De este modo, casi un 90% de estudiantes están más de 10 años en la universidad sin recibirse, y para muchos de ellos no podemos afirmar siquiera que culminaron su carrera. </w:t>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particular para este trabajo, el análisis se centra en tres estudiantes de la carrera de Ciencias de la Educación de la Facultad de Filosofía y Letras UNT dado que representan un colectivo que reúne una particularidad: son sujetos que son formados con herramientas para comprender las trayectorias educativas, sus vicisitudes o acontecimientos. A partir de sus relatos, la intención es ahondar las significaciones que atribuyen a dos cuestiones de su itinerario: la interrupción y la continuidad.</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en el marco del proyecto de investigación general se entrevistan a más de quince estudiantes de diferentes carreras de la Universidad, en el presente trabajo el interés está depositado en los estudiantes de la carrera de Ciencias de la Educación. Este foco es debido en parte a supuestos de partida que pretendemos indagar: en primer lugar, se trata de sujetos con una formación que les permite comprender sus propios itinerarios estudiantiles (el plan contiene diversas materias que problematizan el proceso educativo) y, en segundo lugar, por la formación pedagógica de sus docentes (en su mayoría graduados de la carrera), que permite suponer una disposición activa por parte de ellos hacia las trayectorias de sus estudiantes y, por ende, a ayudar a los alumnos a transitar de la mejor manera posible sus procesos formativos. </w:t>
      </w:r>
    </w:p>
    <w:p w:rsidR="00000000" w:rsidDel="00000000" w:rsidP="00000000" w:rsidRDefault="00000000" w:rsidRPr="00000000" w14:paraId="0000001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r>
    </w:p>
    <w:p w:rsidR="00000000" w:rsidDel="00000000" w:rsidP="00000000" w:rsidRDefault="00000000" w:rsidRPr="00000000" w14:paraId="0000001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B">
      <w:pPr>
        <w:numPr>
          <w:ilvl w:val="0"/>
          <w:numId w:val="1"/>
        </w:numPr>
        <w:spacing w:after="200" w:line="240" w:lineRule="auto"/>
        <w:ind w:left="720" w:hanging="360"/>
        <w:jc w:val="both"/>
        <w:rPr>
          <w:rFonts w:ascii="Times New Roman" w:cs="Times New Roman" w:eastAsia="Times New Roman" w:hAnsi="Times New Roman"/>
          <w:b w:val="1"/>
          <w:bCs w:val="1"/>
          <w:color w:val="000000"/>
          <w:u w:val="none"/>
        </w:rPr>
      </w:pPr>
      <w:r w:rsidDel="00000000" w:rsidR="00000000" w:rsidRPr="00000000">
        <w:rPr>
          <w:rFonts w:ascii="Times New Roman" w:cs="Times New Roman" w:eastAsia="Times New Roman" w:hAnsi="Times New Roman"/>
          <w:b w:val="1"/>
          <w:bCs w:val="1"/>
          <w:color w:val="000000"/>
          <w:rtl w:val="0"/>
        </w:rPr>
        <w:t xml:space="preserve">Acerca del enfoque metodológico</w:t>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Metodológicamente, en el marco de la lógica cualitativa </w:t>
      </w:r>
      <w:r w:rsidDel="00000000" w:rsidR="00000000" w:rsidRPr="00000000">
        <w:rPr>
          <w:rFonts w:ascii="Times New Roman" w:cs="Times New Roman" w:eastAsia="Times New Roman" w:hAnsi="Times New Roman"/>
          <w:color w:val="000000"/>
          <w:rtl w:val="0"/>
        </w:rPr>
        <w:t xml:space="preserve">(Vasilachis de Gialdino, 2006), optamos por una indagación biográfica narrativa, que tiene como principal supuesto que la experiencia humana es vivida y comunicada en clave de relato. La investigación biográfico-narrativa permite ampliar el conocimiento sobre lo que realmente sucede en el contexto educativo, a través del punto de vista de los implicados, personas anónimas que aportan, a través de entrevistas o de testimonios escritos, una mirada personal e íntima de su proceso educativo recuperando su propia voz al hacerla pública. La investigación biográfica y narrativa en educación se asienta, dentro del “giro hermenéutico”. De la instancia positivista se pasa a una perspectiva interpretativa, en la cual el significado de los actores se convierte en el foco central de la investigación.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color w:val="000000"/>
          <w:rtl w:val="0"/>
        </w:rPr>
        <w:t xml:space="preserve">l método biográfico está constituido por un conjunto de técnicas metodológicas basadas en la indagación no estructurada sobre las historias de vida, tal como son narradas por los propios sujetos. En otras palabras, el método biográfico (MB) recoge la experiencia vital de los individuos tal como ellos la procesan e interpretan bajo el filtro de sus creencias, representaciones y valores. Así como también ubica al sujeto protagonista dentro del contexto sociohistórico, lo cual permite insertar los sentidos individuales dentro del contexto social del cual emergen. De esta forma, mediante el MB es posible comprender el itinerario histórico de los estudiantes, sus experiencias, visión del mundo y su sistema de aspiraciones y preferencias.  </w:t>
      </w: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La técnica utilizada es la entrevista en profundidad o también llamada entrevista biográfica (Porta y Flores, 2017). Ésta nos permite reconstruir los sucesos y experiencias de vida de las personas alrededor de ejes o núcleos temáticos de indagación, los cuales se originan no solo a partir de los objetivos del proyecto sino de los propios sujetos participantes. En las entrevistas biográficas realizadas los tópicos o ejes conversacionales recorren la historia personal, el trayecto escolar previo, el itinerario universitario, la suspensión de los estudios y la decisión de continuar. </w:t>
      </w: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 proceso de análisis de lo discursivo es instrumentado mediante la asistencia del software </w:t>
      </w:r>
      <w:r w:rsidDel="00000000" w:rsidR="00000000" w:rsidRPr="00000000">
        <w:rPr>
          <w:rFonts w:ascii="Times New Roman" w:cs="Times New Roman" w:eastAsia="Times New Roman" w:hAnsi="Times New Roman"/>
          <w:i w:val="1"/>
          <w:iCs w:val="1"/>
          <w:color w:val="000000"/>
          <w:rtl w:val="0"/>
        </w:rPr>
        <w:t xml:space="preserve">Atlas Ti 25</w:t>
      </w:r>
      <w:r w:rsidDel="00000000" w:rsidR="00000000" w:rsidRPr="00000000">
        <w:rPr>
          <w:rFonts w:ascii="Times New Roman" w:cs="Times New Roman" w:eastAsia="Times New Roman" w:hAnsi="Times New Roman"/>
          <w:color w:val="000000"/>
          <w:rtl w:val="0"/>
        </w:rPr>
        <w:t xml:space="preserve">, que brinda herramientas de búsquedas, sistematización y teorización.</w:t>
      </w: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Nuestros entrevistados y entrevistadas </w:t>
      </w:r>
      <w:r w:rsidDel="00000000" w:rsidR="00000000" w:rsidRPr="00000000">
        <w:rPr>
          <w:rFonts w:ascii="Times New Roman" w:cs="Times New Roman" w:eastAsia="Times New Roman" w:hAnsi="Times New Roman"/>
          <w:b w:val="1"/>
          <w:bCs w:val="1"/>
          <w:rtl w:val="0"/>
        </w:rPr>
        <w:t xml:space="preserve">participantes</w:t>
      </w:r>
      <w:r w:rsidDel="00000000" w:rsidR="00000000" w:rsidRPr="00000000">
        <w:rPr>
          <w:rFonts w:ascii="Times New Roman" w:cs="Times New Roman" w:eastAsia="Times New Roman" w:hAnsi="Times New Roman"/>
          <w:b w:val="1"/>
          <w:bCs w:val="1"/>
          <w:color w:val="000000"/>
          <w:rtl w:val="0"/>
        </w:rPr>
        <w:t xml:space="preserve"> del estudio</w:t>
      </w: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sección se presenta una breve caracterización de las historias de vida de estos estudiantes y, de este modo, generar el contexto global para el análisis. Así, l</w:t>
      </w:r>
      <w:r w:rsidDel="00000000" w:rsidR="00000000" w:rsidRPr="00000000">
        <w:rPr>
          <w:rFonts w:ascii="Times New Roman" w:cs="Times New Roman" w:eastAsia="Times New Roman" w:hAnsi="Times New Roman"/>
          <w:color w:val="000000"/>
          <w:rtl w:val="0"/>
        </w:rPr>
        <w:t xml:space="preserve">os estudiantes entrevistados cursan la carrera de Ciencias de la Educación. Dos ingresan en el año 2002 a la Facultad de Filosofía y Letras de la UNT. Los tres trabajan. Él es padre de dos hijos y ella madre de un hijo adolescente. La tercera ingresa </w:t>
      </w:r>
      <w:r w:rsidDel="00000000" w:rsidR="00000000" w:rsidRPr="00000000">
        <w:rPr>
          <w:rFonts w:ascii="Times New Roman" w:cs="Times New Roman" w:eastAsia="Times New Roman" w:hAnsi="Times New Roman"/>
          <w:rtl w:val="0"/>
        </w:rPr>
        <w:t xml:space="preserve">en 2011 a la carrera, y </w:t>
      </w:r>
      <w:r w:rsidDel="00000000" w:rsidR="00000000" w:rsidRPr="00000000">
        <w:rPr>
          <w:rFonts w:ascii="Times New Roman" w:cs="Times New Roman" w:eastAsia="Times New Roman" w:hAnsi="Times New Roman"/>
          <w:color w:val="000000"/>
          <w:rtl w:val="0"/>
        </w:rPr>
        <w:t xml:space="preserve">es soltera. Todos continúan vinculados a sus carreras de grado sin poder terminarlas. Aunque no del mismo modo o tal vez no con la misma fuerza o determinación, en los tres persiste la intención, o el deseo, de recibirse y con ello cerrar un proyecto</w:t>
      </w:r>
      <w:r w:rsidDel="00000000" w:rsidR="00000000" w:rsidRPr="00000000">
        <w:rPr>
          <w:rFonts w:ascii="Times New Roman" w:cs="Times New Roman" w:eastAsia="Times New Roman" w:hAnsi="Times New Roman"/>
          <w:rtl w:val="0"/>
        </w:rPr>
        <w:t xml:space="preserve"> (Reynaga, D., Abdala, C., Doz, J., Aráoz, J. 2024)</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Juan hijo de un albañil y una ama de casa, del interior de la provincia, perteneciente a un sector social empobrecido pero, a pesar de esos condicionantes, accede a la universidad pública. Al poco de finalizar los estudios secundarios en una escuela pública de su localidad, viaja a la capital para inscribirse en la carrera de Ciencias de la Educación, sin saber mucho de qué se trataba la carrera, pero siguiendo la sugerencia de su hermana. En la ciudad de San Miguel de Tucumán vive en una pensión con estudiantes de otras facultades con quienes comparte el primer tiempo de vida alejado de su núcleo familiar de origen; su padre, albañil de oficio, costea sus estudios. En la universidad atraviesa momentos de aprendizaje, pero también situaciones difíciles debido a los apremios económicos que experimenta: mala alimentación, privaciones y autoexclusión de espacios y círculos sociales. La crisis del año 2002 la atraviesa con mucha dificultad por lo costoso que significa sostenerse en la ciudad capital.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Cuando cursa el ciclo superior de la carrera, sufre una separ</w:t>
      </w:r>
      <w:r w:rsidDel="00000000" w:rsidR="00000000" w:rsidRPr="00000000">
        <w:rPr>
          <w:rFonts w:ascii="Times New Roman" w:cs="Times New Roman" w:eastAsia="Times New Roman" w:hAnsi="Times New Roman"/>
          <w:rtl w:val="0"/>
        </w:rPr>
        <w:t xml:space="preserve">ación con su pareja y abandona por un tiempo prolongado; a partir de ese momento le resulta muy difícil dar continuidad  a su carrera y terminarla. </w:t>
      </w:r>
      <w:r w:rsidDel="00000000" w:rsidR="00000000" w:rsidRPr="00000000">
        <w:rPr>
          <w:rFonts w:ascii="Times New Roman" w:cs="Times New Roman" w:eastAsia="Times New Roman" w:hAnsi="Times New Roman"/>
          <w:color w:val="000000"/>
          <w:rtl w:val="0"/>
        </w:rPr>
        <w:t xml:space="preserve">Hoy Juan es albañil, como su padre, está casado y tiene 2 hijos que van a la escuela primaria, vive en el interior de la provincia de Tucumán, en la ciudad de donde es oriundo.</w:t>
      </w: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Otra entrevistada, Ana, ingresa a la carrera luego de haber egresado de una escuela pública importante en la ciudad de San Miguel de Tucumán. No habla mucho de su padre en la reconstrucción de su historia, pero la figura de su madre es sustantiva en su educación. Docente rural, actualmente jubilada. En el 2002, cuando Ana ingresa a la facultad, la madre mantenía a sus 4 hijas, razón por la cual, desde los inicios de su carrera, Ana necesita trabajar. A pesar de ello y de ser madre a cargo en soledad de su hijo (con la ayuda de su madre y hermanas), se mantiene firme en la decisión de no abandonar la carrera. No experimenta durante su cursado grandes apremios económicos, pero en cambio </w:t>
      </w:r>
      <w:r w:rsidDel="00000000" w:rsidR="00000000" w:rsidRPr="00000000">
        <w:rPr>
          <w:rFonts w:ascii="Times New Roman" w:cs="Times New Roman" w:eastAsia="Times New Roman" w:hAnsi="Times New Roman"/>
          <w:rtl w:val="0"/>
        </w:rPr>
        <w:t xml:space="preserve">sus condiciones de v</w:t>
      </w:r>
      <w:r w:rsidDel="00000000" w:rsidR="00000000" w:rsidRPr="00000000">
        <w:rPr>
          <w:rFonts w:ascii="Times New Roman" w:cs="Times New Roman" w:eastAsia="Times New Roman" w:hAnsi="Times New Roman"/>
          <w:color w:val="000000"/>
          <w:rtl w:val="0"/>
        </w:rPr>
        <w:t xml:space="preserve">ida son complejas para llevar el plan de estudios al día.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Toda la primera etapa de su carrera </w:t>
      </w:r>
      <w:r w:rsidDel="00000000" w:rsidR="00000000" w:rsidRPr="00000000">
        <w:rPr>
          <w:rFonts w:ascii="Times New Roman" w:cs="Times New Roman" w:eastAsia="Times New Roman" w:hAnsi="Times New Roman"/>
          <w:color w:val="000000"/>
          <w:rtl w:val="0"/>
        </w:rPr>
        <w:t xml:space="preserve">milita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en la Facultad en una organización política</w:t>
      </w:r>
      <w:r w:rsidDel="00000000" w:rsidR="00000000" w:rsidRPr="00000000">
        <w:rPr>
          <w:rFonts w:ascii="Times New Roman" w:cs="Times New Roman" w:eastAsia="Times New Roman" w:hAnsi="Times New Roman"/>
          <w:rtl w:val="0"/>
        </w:rPr>
        <w:t xml:space="preserve"> y</w:t>
      </w:r>
      <w:r w:rsidDel="00000000" w:rsidR="00000000" w:rsidRPr="00000000">
        <w:rPr>
          <w:rFonts w:ascii="Times New Roman" w:cs="Times New Roman" w:eastAsia="Times New Roman" w:hAnsi="Times New Roman"/>
          <w:color w:val="000000"/>
          <w:rtl w:val="0"/>
        </w:rPr>
        <w:t xml:space="preserve"> llega a conducir el centro de estudiantes y, posteriormente, es consejera estudiantil en el Consejo Directivo de la Facultad. En la actualidad vive con su hijo adolescente, y trabaja en su casa, dando apoyo académico a estudiantes universitarios. Asume de alguna manera el liderazgo de organizar a sus compañeros que están en idéntica situación que ella respecto de la culminación de la carrera.</w:t>
      </w:r>
      <w:r w:rsidDel="00000000" w:rsidR="00000000" w:rsidRPr="00000000">
        <w:rPr>
          <w:rtl w:val="0"/>
        </w:rPr>
      </w:r>
    </w:p>
    <w:p w:rsidR="00000000" w:rsidDel="00000000" w:rsidP="00000000" w:rsidRDefault="00000000" w:rsidRPr="00000000" w14:paraId="0000002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María, la tercera estudiante entrevistada, ingresa a la Facultad de Filosofía y Letras en 2007 a estudiar Trabajo Social, pero en 2011 se cambia de carrera y pasa a Ciencias de la Educación. Es la hija mayor de 5 hermanas. Se refiere a la suya como una familia humilde en la que ninguno de sus padres estudi</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 en la universidad, aunque el padre inicia estudios pero luego debe abandonar. Toda su escolaridad, desde inicial al secundario, la realiz</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 en un colegio privado parroquial. Su padre es quien trabaja mayormente; no obstante, cuando ellas crecen su madre comienza a hacerlo. María trabaja desde los 16 años. Hoy tiene 35. En el año 2017 </w:t>
      </w:r>
      <w:r w:rsidDel="00000000" w:rsidR="00000000" w:rsidRPr="00000000">
        <w:rPr>
          <w:rFonts w:ascii="Times New Roman" w:cs="Times New Roman" w:eastAsia="Times New Roman" w:hAnsi="Times New Roman"/>
          <w:color w:val="000000"/>
          <w:rtl w:val="0"/>
        </w:rPr>
        <w:t xml:space="preserve">concursa</w:t>
      </w:r>
      <w:r w:rsidDel="00000000" w:rsidR="00000000" w:rsidRPr="00000000">
        <w:rPr>
          <w:rFonts w:ascii="Times New Roman" w:cs="Times New Roman" w:eastAsia="Times New Roman" w:hAnsi="Times New Roman"/>
          <w:color w:val="000000"/>
          <w:rtl w:val="0"/>
        </w:rPr>
        <w:t xml:space="preserve"> una ayudantía estudiantil en una cátedra e ingresa; en ese momento le faltan entre 14 y 15 materias para terminar la carrera. Una tragedia sucede en su vida, sus padres tienen un accidente en auto, y la madre gravemente herida, atraviesa 6 meses de internación hospitalaria hasta que se recupera y puede volver a casa, aunque </w:t>
      </w:r>
      <w:r w:rsidDel="00000000" w:rsidR="00000000" w:rsidRPr="00000000">
        <w:rPr>
          <w:rFonts w:ascii="Times New Roman" w:cs="Times New Roman" w:eastAsia="Times New Roman" w:hAnsi="Times New Roman"/>
          <w:rtl w:val="0"/>
        </w:rPr>
        <w:t xml:space="preserve">queda </w:t>
      </w:r>
      <w:r w:rsidDel="00000000" w:rsidR="00000000" w:rsidRPr="00000000">
        <w:rPr>
          <w:rFonts w:ascii="Times New Roman" w:cs="Times New Roman" w:eastAsia="Times New Roman" w:hAnsi="Times New Roman"/>
          <w:color w:val="000000"/>
          <w:rtl w:val="0"/>
        </w:rPr>
        <w:t xml:space="preserve">cuadripléjica. Desde el momento del accidente, la vida de Ana se transforma, se compromete con las tareas de cuidado de su madre, y su actividad universitaria pasa a un segundo plano, aunque no desaparece nunca de la órbita de sus deseos y convicciones. En 2023 su madre fallece y en 2024 retoma la facultad. Hoy adeuda 9 materias para finalizar, y está firmemente decidida a recibirse.</w:t>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27">
      <w:pPr>
        <w:numPr>
          <w:ilvl w:val="0"/>
          <w:numId w:val="1"/>
        </w:numPr>
        <w:spacing w:after="0" w:line="240" w:lineRule="auto"/>
        <w:ind w:left="720" w:hanging="360"/>
        <w:jc w:val="both"/>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Construcción analítica de resultados  </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Interrupción del rumbo académico y decisión de re-inscripción</w:t>
      </w: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primera cuestión que emerge en las historias de estos estudiantes es el momento existencial en el que el rumbo de la carrera sufre una interrupción temporal. Es interrupción más que abandono o discontinuidad, esto es, no hay corte definitivo o final del itinerario. De este modo, el proyecto académico en curso queda suspendido o, mejor dicho, pierde la relevancia o la fuerza original, como consecuencia de un acontecimiento que quiebra las capacidades psíquicas para afrontarlo. Representa, probablemente, un suceso, con valor simbólico y vital, que obra como fuente de desestructuración subjetiva en tanto implica o abre una crisis en cuanto a los objetivos, los tiempos y posibilidades. Así, la academia queda localizada en lo subterráneo de la vida personal, la cual está atravesada por la necesidad, el dolor, el apremio o la urgencia.    </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María, Juan y Ana viven una interrupción académica producto de sucesos desbordantes en sus historias. Los dos primeros sufren eventos externos que traumatizan su equilibrio psíquico: grave accidente automovilístico de sus progenitores, ruptura traumática con su novia. Esa situación traumática, cercana a la idea de crisis accidental que describe Erickson, altera el proyecto estudiantil de María, quien además del dolor que debe soportar por la tragedia vivida (su madre quedó cuadripléjica) asume, dentro de la dinámica familiar, un rol de sostén o soporte del resto de sus hermanas. Juan, ante la desilusión amorosa, pierde su base de sustento psicosocial y desencadena un proceso de enajenación o perturbación: deja la facultad, somatiza y emigra al Perú. A nuestro parecer, la dimensión que cobra la separación de su pareja puede comprenderse dentro de su propio marco de referencia, esto es, ser un hombre del interior de alta religiosidad. En el caso de Ana, la maternidad, aunque no adquiere la connotación de un hecho negativo, posee las características del desequilibrio dado que complejiza su posibilidad y orden cotidiano al ser una madre trabajadora y única progenitora responsable de la crianza.</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D">
      <w:pPr>
        <w:spacing w:after="200"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 hijo nació en el 2007, yo siendo Presidenta del Centro de Estudiante y desde el 2008, creo que rendí una materia y después, entre el trabajo, maternidad, en los primeros siete años me fue imposible. (Ana)</w:t>
      </w:r>
    </w:p>
    <w:p w:rsidR="00000000" w:rsidDel="00000000" w:rsidP="00000000" w:rsidRDefault="00000000" w:rsidRPr="00000000" w14:paraId="0000002E">
      <w:pPr>
        <w:spacing w:after="200"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Entonces fue como doble golpe familiar que de verdad es como que, no sé, yo me tomé el tiempo, digamos, de atravesar el duelo y solamente estar para eso y después quizás yo más tranquila y con la cabeza un poco más clara volver a tomar decisiones para retomar mis proyectos, pero con la tranquilidad de haber hecho el duelo, sin la exigencia de decir, tengo que recibirme, sino que quiero recibirme. Y puedo, digo, puedo volver a estudiar, atravesar situaciones de exámenes. (Lucía) </w:t>
      </w:r>
    </w:p>
    <w:p w:rsidR="00000000" w:rsidDel="00000000" w:rsidP="00000000" w:rsidRDefault="00000000" w:rsidRPr="00000000" w14:paraId="0000002F">
      <w:pPr>
        <w:spacing w:after="200"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 como que no estaba bien de mi cabeza digamos. Estaba con psoriasis en los pies, en las manos, en la cabeza no tenía casi pelo, tenía como unas cáscaras, escuchaba voces, estaba como… mi cabeza estaba mal. Entonces, como un amigo, hablando, me dice vamos a Perú, ¿qué te parece? y bueno, estuvimos un tiempo allá y de allá vine sano. Ya no… me acuerdo que los medicamentos que llevé, nunca los tomé y vine bien, digamos capaz que el estrés estaba generando eso. (Juan)</w:t>
      </w:r>
    </w:p>
    <w:p w:rsidR="00000000" w:rsidDel="00000000" w:rsidP="00000000" w:rsidRDefault="00000000" w:rsidRPr="00000000" w14:paraId="0000003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la crisis accidental y la interrupción académica, la decisión de proseguir con sus carreras persiste en estos estudiantes. Son más de diez años de reinscripciones. En este hecho se evidencia una suerte de fuerza o pulsión epistemofílica que no renuncia al proyecto y garantiza la continuidad de estudios. Una insistencia que se sobrepone a las dificultades pasadas y presentes. ¿Qué devela ello? ¿Qué simboliza el acto mismo de </w:t>
      </w:r>
      <w:r w:rsidDel="00000000" w:rsidR="00000000" w:rsidRPr="00000000">
        <w:rPr>
          <w:rFonts w:ascii="Times New Roman" w:cs="Times New Roman" w:eastAsia="Times New Roman" w:hAnsi="Times New Roman"/>
          <w:rtl w:val="0"/>
        </w:rPr>
        <w:t xml:space="preserve">reinscribirse</w:t>
      </w:r>
      <w:r w:rsidDel="00000000" w:rsidR="00000000" w:rsidRPr="00000000">
        <w:rPr>
          <w:rFonts w:ascii="Times New Roman" w:cs="Times New Roman" w:eastAsia="Times New Roman" w:hAnsi="Times New Roman"/>
          <w:rtl w:val="0"/>
        </w:rPr>
        <w:t xml:space="preserve">? Es posible señalar que la re-inscripción se funda en las marcas o huellas de las inscripciones originarias de la primera estancia en la facultad. Son marcas o incisiones que constituyen o estructuran procesos identitarios en los sujetos. Son huellas psíquicas que dan cuenta de la pertenencia social, del vínculo con el conocimiento y de las posibilidades de transformar el estatus social y las condiciones de existencia. Esas marcas subjetivas, que el habitar la facultad genera, son las que posibilitan este intento de reescribir la propia historia. Un re-</w:t>
      </w:r>
      <w:r w:rsidDel="00000000" w:rsidR="00000000" w:rsidRPr="00000000">
        <w:rPr>
          <w:rFonts w:ascii="Times New Roman" w:cs="Times New Roman" w:eastAsia="Times New Roman" w:hAnsi="Times New Roman"/>
          <w:rtl w:val="0"/>
        </w:rPr>
        <w:t xml:space="preserve">historizarse para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mostrar-se</w:t>
      </w:r>
      <w:r w:rsidDel="00000000" w:rsidR="00000000" w:rsidRPr="00000000">
        <w:rPr>
          <w:rFonts w:ascii="Times New Roman" w:cs="Times New Roman" w:eastAsia="Times New Roman" w:hAnsi="Times New Roman"/>
          <w:rtl w:val="0"/>
        </w:rPr>
        <w:t xml:space="preserve"> capaz de </w:t>
      </w:r>
      <w:r w:rsidDel="00000000" w:rsidR="00000000" w:rsidRPr="00000000">
        <w:rPr>
          <w:rFonts w:ascii="Times New Roman" w:cs="Times New Roman" w:eastAsia="Times New Roman" w:hAnsi="Times New Roman"/>
          <w:i w:val="1"/>
          <w:iCs w:val="1"/>
          <w:rtl w:val="0"/>
        </w:rPr>
        <w:t xml:space="preserve">lograr ser</w:t>
      </w:r>
      <w:r w:rsidDel="00000000" w:rsidR="00000000" w:rsidRPr="00000000">
        <w:rPr>
          <w:rFonts w:ascii="Times New Roman" w:cs="Times New Roman" w:eastAsia="Times New Roman" w:hAnsi="Times New Roman"/>
          <w:rtl w:val="0"/>
        </w:rPr>
        <w:t xml:space="preserve"> aquello deseado y, con ello, desterrar el fantasma de la inconclusión. </w:t>
      </w:r>
    </w:p>
    <w:p w:rsidR="00000000" w:rsidDel="00000000" w:rsidP="00000000" w:rsidRDefault="00000000" w:rsidRPr="00000000" w14:paraId="00000031">
      <w:pPr>
        <w:spacing w:after="240" w:before="240"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al volver después de estar tanto tiempo por fuera de la facultad, es como que sé que es como que tengo que refrescar todo eso, pero el disfrute de haber vuelto, el disfrute de estar, sí, me gusta (María)</w:t>
      </w:r>
    </w:p>
    <w:p w:rsidR="00000000" w:rsidDel="00000000" w:rsidP="00000000" w:rsidRDefault="00000000" w:rsidRPr="00000000" w14:paraId="00000032">
      <w:pPr>
        <w:spacing w:after="240" w:before="240" w:line="240" w:lineRule="auto"/>
        <w:ind w:left="566.9291338582675" w:right="582.99212598425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mi cabeza. En mi cabeza como que nunca dejé de ser estudiante.. los sueños que te decía, como que en mis sueños yo todavía sigo ahí. Tal vez ya no me esfuerzo por hacerlo en lo cotidiano, en la vida real, pero en mi cabeza. Por eso es que tal vez, cada año me inscribo, aunque no ni vaya por la facultad, ni lea un apunte. (Juan) </w:t>
      </w:r>
    </w:p>
    <w:p w:rsidR="00000000" w:rsidDel="00000000" w:rsidP="00000000" w:rsidRDefault="00000000" w:rsidRPr="00000000" w14:paraId="0000003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manera, y más allá de los estereotipos y la estigmatización social que pesa sobre este colectivo estudiantil, lo que testimonian estos intentos tienen que ver con la lucha interna y externa por querer ser. Emerge un deseo pujante y tenaz que no se resigna al olvido y la prescripción. Es una decisión de continuar, una convicción, o deseo de no abandonar definitivamente.</w:t>
      </w:r>
    </w:p>
    <w:p w:rsidR="00000000" w:rsidDel="00000000" w:rsidP="00000000" w:rsidRDefault="00000000" w:rsidRPr="00000000" w14:paraId="00000034">
      <w:pPr>
        <w:spacing w:after="20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mi necesidad de recibirme es por mi cabeza. A veces pienso.. no sé, no me puedo morir de albañil, necesito terminar (Juan)</w:t>
      </w:r>
    </w:p>
    <w:p w:rsidR="00000000" w:rsidDel="00000000" w:rsidP="00000000" w:rsidRDefault="00000000" w:rsidRPr="00000000" w14:paraId="00000035">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 nunca digo que dejé la facultad. A mí vos me preguntabas -no. También esa negación de decir no. Objetivamente dejé la facultad como ocho años digamos, porque volví cuando mi hijo ya estaba en el colegio. Pero vos me preguntabas y yo no te decía que había dejado la facultad. Yo decía -no sí estoy, ya voy a rendir”</w:t>
      </w:r>
    </w:p>
    <w:p w:rsidR="00000000" w:rsidDel="00000000" w:rsidP="00000000" w:rsidRDefault="00000000" w:rsidRPr="00000000" w14:paraId="00000036">
      <w:pPr>
        <w:spacing w:after="20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Entonces es como volver a reencontrarse y decir bueno, no, si hay un deseo ahí de atrás de finalizar, y no solamente de finalizar como cerrar un ciclo, sino de ejercer (Ana)</w:t>
      </w:r>
    </w:p>
    <w:p w:rsidR="00000000" w:rsidDel="00000000" w:rsidP="00000000" w:rsidRDefault="00000000" w:rsidRPr="00000000" w14:paraId="00000037">
      <w:pPr>
        <w:spacing w:after="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Si yo hubiese decidido quizás el año pasado, podría capaz que tener menos materias este año, pero era como volver a empezar, como lo dije hace un ratito, tranquila, siendo consciente que era el lugar donde quería estar y no como una exigencia de llegar a algo, porque al final uno a veces hace millones de planes, por lo menos desde mi experiencia. Yo ya pensaba que me recibí en el 2018 y la vida te pone ante situaciones diferentes y es más difícil cuando crees que estás frustrado y no permitirte ser flexible entre las cosas que van… y eligiendo cosas como más libremente.</w:t>
      </w:r>
      <w:r w:rsidDel="00000000" w:rsidR="00000000" w:rsidRPr="00000000">
        <w:rPr>
          <w:rtl w:val="0"/>
        </w:rPr>
      </w:r>
    </w:p>
    <w:p w:rsidR="00000000" w:rsidDel="00000000" w:rsidP="00000000" w:rsidRDefault="00000000" w:rsidRPr="00000000" w14:paraId="00000038">
      <w:pPr>
        <w:spacing w:after="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39">
      <w:pPr>
        <w:spacing w:after="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Pero en principio podemos decir que estás decidida a recibirte.</w:t>
      </w:r>
      <w:r w:rsidDel="00000000" w:rsidR="00000000" w:rsidRPr="00000000">
        <w:rPr>
          <w:rtl w:val="0"/>
        </w:rPr>
      </w:r>
    </w:p>
    <w:p w:rsidR="00000000" w:rsidDel="00000000" w:rsidP="00000000" w:rsidRDefault="00000000" w:rsidRPr="00000000" w14:paraId="0000003A">
      <w:pPr>
        <w:spacing w:after="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3B">
      <w:pPr>
        <w:spacing w:after="0" w:line="240" w:lineRule="auto"/>
        <w:ind w:left="56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María: Sí, definitivamente. Eso no es negociable para nada. De hecho, no es negociable.  Eso se va a hacer, pero como disfrutando la carrera, aprendiendo. </w:t>
      </w:r>
    </w:p>
    <w:p w:rsidR="00000000" w:rsidDel="00000000" w:rsidP="00000000" w:rsidRDefault="00000000" w:rsidRPr="00000000" w14:paraId="0000003C">
      <w:pPr>
        <w:spacing w:after="0" w:line="240" w:lineRule="auto"/>
        <w:ind w:left="56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 como es señalado en un trabajo anterior ((Reynaga, D., Abdala, C., Doz, J., Aráoz, J. 2024) en estas biografías aparecen “dos maneras o sentidos que se asocian al sostenimiento de la carrera y de los estudios que abren líneas interpretativas diferentes. ¿Qué sostienen con esta decisión de continuar? Por un lado aparece la ilusión de cierre de un proyecto profesional y, por otro, el de un futuro profesional”. En otros términos, dos sentidos-fuerza se ligan al significante re-inscripción: abrir un futuro y cerrar un pasado.   </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 y María, si bien recrean ambos significados (el de apertura futura y cierre del pasado) en sus historias, están motorizadas por la aspiración futura de lo profesional. Hay algo de ese proyecto que impulsa y no se resigna. En este sentido, López Villaseñor (2025) remarca la importancia que adquiere la expectativa futura en el sostén de una carrera prolongada en el tiempo. Así,   </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20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sentidos de la formación universitaria mostraban orientaciones ligadas al cumplimiento de una expectativa social: ya sea de parte de su entorno familiar de primer nivel o bien, como parte de su mundo intersubjetivo; por ejemplo, obtener un título, seguir estudiando, conseguir un buen trabajo, enorgullecer a sus padres, etc. Hacia el final de los primeros dos años de trayectoria, las orientaciones de los sentidos del aprender se movieron hacia significados colocados en el futuro, relacionándose con las expectativas y aspiraciones sobre la profesión, la inserción laboral y la conclusión de los estudios (p. 4)</w:t>
        <w:tab/>
        <w:t xml:space="preserve"> </w:t>
        <w:tab/>
        <w:tab/>
        <w:t xml:space="preserve"> </w:t>
        <w:tab/>
        <w:tab/>
      </w:r>
    </w:p>
    <w:p w:rsidR="00000000" w:rsidDel="00000000" w:rsidP="00000000" w:rsidRDefault="00000000" w:rsidRPr="00000000" w14:paraId="0000004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contrario, la experiencia de Juan está más anclada al sentido de cierre de ese pasado incompleto. Lo inconcluso opera, internamente en su vivencia, como una deuda mortificante porque incumple con la expectativa paterna. Esa aspiración profesional por la movilidad social del hijo, que impulsa el discurso paterno encarna, a nuestro criterio, un mandato social dentro de la realidad obrera familiar. En ese imaginario social, la ecuación simbólica anuda el estudiar y el ser, por lo tanto, incumplir esa aspiración deja sin sustento identitario al sujeto. De allí el sueño recurrente de estar viviendo esa época universitaria, con sus amigos de pensión, como una suerte de fantasía  de sostenimiento de la existencia. De allí que el rezago en la carrera y la casi imposibilidad de concluir se manifieste con un sentimiento de frustración:</w:t>
      </w:r>
    </w:p>
    <w:p w:rsidR="00000000" w:rsidDel="00000000" w:rsidP="00000000" w:rsidRDefault="00000000" w:rsidRPr="00000000" w14:paraId="00000042">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 siento frustrado en mi vida, de verdad, por no haber podido terminar la carrera, a pesar de que soy albañil. No me va mal, tengo mucho trabajo. Qué sé yo, no sé. La frustración que tengo es algo que… Algo que ha faltado en mi vida y es eso: poder recibirme. Tal vez nunca me dedique a la educación, no sé, como pedagogo. Pero me sentiría bien el hecho de que pueda terminar, de que pueda terminar eso que dejé incompleto. [...] A veces lo pienso, digo yo, porque hablo con algunos compañeros que ya están trabajando hace años y ellos siguen alquilando. Alquilan un departamento, no tienen una casa, no tienen un vehículo, y la luchan… pero mi necesidad de recibirme es por mi cabeza. A veces pienso.. no sé, no me puedo morir de albañil, necesito terminar.</w:t>
      </w:r>
    </w:p>
    <w:p w:rsidR="00000000" w:rsidDel="00000000" w:rsidP="00000000" w:rsidRDefault="00000000" w:rsidRPr="00000000" w14:paraId="0000004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 función de los a</w:t>
      </w:r>
      <w:r w:rsidDel="00000000" w:rsidR="00000000" w:rsidRPr="00000000">
        <w:rPr>
          <w:rFonts w:ascii="Times New Roman" w:cs="Times New Roman" w:eastAsia="Times New Roman" w:hAnsi="Times New Roman"/>
          <w:b w:val="1"/>
          <w:bCs w:val="1"/>
          <w:color w:val="000000"/>
          <w:rtl w:val="0"/>
        </w:rPr>
        <w:t xml:space="preserve">poyos sociales en </w:t>
      </w:r>
      <w:r w:rsidDel="00000000" w:rsidR="00000000" w:rsidRPr="00000000">
        <w:rPr>
          <w:rFonts w:ascii="Times New Roman" w:cs="Times New Roman" w:eastAsia="Times New Roman" w:hAnsi="Times New Roman"/>
          <w:b w:val="1"/>
          <w:bCs w:val="1"/>
          <w:rtl w:val="0"/>
        </w:rPr>
        <w:t xml:space="preserve">las </w:t>
      </w:r>
      <w:r w:rsidDel="00000000" w:rsidR="00000000" w:rsidRPr="00000000">
        <w:rPr>
          <w:rFonts w:ascii="Times New Roman" w:cs="Times New Roman" w:eastAsia="Times New Roman" w:hAnsi="Times New Roman"/>
          <w:b w:val="1"/>
          <w:bCs w:val="1"/>
          <w:color w:val="000000"/>
          <w:rtl w:val="0"/>
        </w:rPr>
        <w:t xml:space="preserve">historias de estudiantes que prolongan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de las cuestiones emergentes en el análisis de datos es el lugar o valor que ocupan los vínculos en las historias de estos estudiantes. En general, esta red de relaciones, en estas biografías, facilitan u obstaculizan el sostenimiento de la decisión de sostener la carrera. A modo de organizadores semánticos se especifican dos bloques: las relaciones institucionales con docentes y los vínculos familiares y de amistades. </w:t>
      </w:r>
    </w:p>
    <w:p w:rsidR="00000000" w:rsidDel="00000000" w:rsidP="00000000" w:rsidRDefault="00000000" w:rsidRPr="00000000" w14:paraId="00000047">
      <w:pPr>
        <w:spacing w:after="0" w:line="240" w:lineRule="auto"/>
        <w:jc w:val="both"/>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Red de relaciones con los d</w:t>
      </w:r>
      <w:r w:rsidDel="00000000" w:rsidR="00000000" w:rsidRPr="00000000">
        <w:rPr>
          <w:rFonts w:ascii="Times New Roman" w:cs="Times New Roman" w:eastAsia="Times New Roman" w:hAnsi="Times New Roman"/>
          <w:b w:val="1"/>
          <w:bCs w:val="1"/>
          <w:i w:val="1"/>
          <w:iCs w:val="1"/>
          <w:color w:val="000000"/>
          <w:rtl w:val="0"/>
        </w:rPr>
        <w:t xml:space="preserve">ocentes universitarios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i w:val="1"/>
          <w:iCs w:val="1"/>
          <w:rtl w:val="0"/>
        </w:rPr>
        <w:t xml:space="preserve">apoyos institucionales endebles, fortuitos o no planificados</w:t>
      </w: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partir del análisis de estas entrevistas lo primero que aparece como un dato evidente</w:t>
      </w:r>
      <w:r w:rsidDel="00000000" w:rsidR="00000000" w:rsidRPr="00000000">
        <w:rPr>
          <w:rFonts w:ascii="Times New Roman" w:cs="Times New Roman" w:eastAsia="Times New Roman" w:hAnsi="Times New Roman"/>
          <w:rtl w:val="0"/>
        </w:rPr>
        <w:t xml:space="preserve"> es la valoración de</w:t>
      </w:r>
      <w:r w:rsidDel="00000000" w:rsidR="00000000" w:rsidRPr="00000000">
        <w:rPr>
          <w:rFonts w:ascii="Times New Roman" w:cs="Times New Roman" w:eastAsia="Times New Roman" w:hAnsi="Times New Roman"/>
          <w:color w:val="000000"/>
          <w:rtl w:val="0"/>
        </w:rPr>
        <w:t xml:space="preserve"> los vínculos construidos con la institución, con </w:t>
      </w:r>
      <w:r w:rsidDel="00000000" w:rsidR="00000000" w:rsidRPr="00000000">
        <w:rPr>
          <w:rFonts w:ascii="Times New Roman" w:cs="Times New Roman" w:eastAsia="Times New Roman" w:hAnsi="Times New Roman"/>
          <w:rtl w:val="0"/>
        </w:rPr>
        <w:t xml:space="preserve">ciertos docentes, </w:t>
      </w:r>
      <w:r w:rsidDel="00000000" w:rsidR="00000000" w:rsidRPr="00000000">
        <w:rPr>
          <w:rFonts w:ascii="Times New Roman" w:cs="Times New Roman" w:eastAsia="Times New Roman" w:hAnsi="Times New Roman"/>
          <w:color w:val="000000"/>
          <w:rtl w:val="0"/>
        </w:rPr>
        <w:t xml:space="preserve">los cuales no son cuestionados. En este sentido,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color w:val="000000"/>
          <w:rtl w:val="0"/>
        </w:rPr>
        <w:t xml:space="preserve">inguno de los tres estudiantes critica a la facultad ni reclama </w:t>
      </w:r>
      <w:r w:rsidDel="00000000" w:rsidR="00000000" w:rsidRPr="00000000">
        <w:rPr>
          <w:rFonts w:ascii="Times New Roman" w:cs="Times New Roman" w:eastAsia="Times New Roman" w:hAnsi="Times New Roman"/>
          <w:rtl w:val="0"/>
        </w:rPr>
        <w:t xml:space="preserve">a la institución acompañamientos específicos </w:t>
      </w:r>
      <w:r w:rsidDel="00000000" w:rsidR="00000000" w:rsidRPr="00000000">
        <w:rPr>
          <w:rFonts w:ascii="Times New Roman" w:cs="Times New Roman" w:eastAsia="Times New Roman" w:hAnsi="Times New Roman"/>
          <w:color w:val="000000"/>
          <w:rtl w:val="0"/>
        </w:rPr>
        <w:t xml:space="preserve">para progresar en sus estudios. Juan, </w:t>
      </w:r>
      <w:r w:rsidDel="00000000" w:rsidR="00000000" w:rsidRPr="00000000">
        <w:rPr>
          <w:rFonts w:ascii="Times New Roman" w:cs="Times New Roman" w:eastAsia="Times New Roman" w:hAnsi="Times New Roman"/>
          <w:rtl w:val="0"/>
        </w:rPr>
        <w:t xml:space="preserve">Ana y María coinciden en que la dificultad para avanzar en la carrera no es debida a la falta de políticas focalizadas de la facultad o de la universidad. </w:t>
      </w:r>
      <w:r w:rsidDel="00000000" w:rsidR="00000000" w:rsidRPr="00000000">
        <w:rPr>
          <w:rFonts w:ascii="Times New Roman" w:cs="Times New Roman" w:eastAsia="Times New Roman" w:hAnsi="Times New Roman"/>
          <w:color w:val="000000"/>
          <w:rtl w:val="0"/>
        </w:rPr>
        <w:t xml:space="preserve">Pero a la vez, sus relatos permiten entrever que ello es producto no de decisiones explícitas, planificadas, por parte de la institución sino de la relación que han ido construyendo con algunos docentes.</w:t>
      </w: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que develan las historias de estos estudiantes que postergan su proyecto académico es lo accidental e individual de las relaciones con los docentes, del acompañamiento de la institución. Al respecto, es coincidente el carácter fortuito con el aparecen, en los relatos, esos encuentros con docentes que representan un pie de apoyo emocional para sus historias. Lo fortuito tiene que ver no solo con lo azaroso de la situación en sí sino con los vínculos preexistentes y la configuración social y subjetiva de los sujetos. Así, sucede de forma accidental un encuentro con docentes que conectan con la historia, comprenden la dimensión de la complejidad de la existencia y sostienen la fragilidad. Son docentes que han visto “un más allá y han contenido”.    </w:t>
      </w:r>
    </w:p>
    <w:p w:rsidR="00000000" w:rsidDel="00000000" w:rsidP="00000000" w:rsidRDefault="00000000" w:rsidRPr="00000000" w14:paraId="000000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María, por ejemplo, respecto de la presencia de sus docentes en momentos cruciales, relata:</w:t>
      </w:r>
    </w:p>
    <w:p w:rsidR="00000000" w:rsidDel="00000000" w:rsidP="00000000" w:rsidRDefault="00000000" w:rsidRPr="00000000" w14:paraId="0000004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 me acuerdo que ese día llegué re tarde al trabajo, mi jefe se re enojó, y la verdad que estaba re enojado. Y justo ese día, ¿quién estaba para operarse? La cuñada o la amiga, no me acuerdo, de la profe M, o sea, la profesora que estuvo en la cátedra.</w:t>
      </w:r>
    </w:p>
    <w:p w:rsidR="00000000" w:rsidDel="00000000" w:rsidP="00000000" w:rsidRDefault="00000000" w:rsidRPr="00000000" w14:paraId="0000004F">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Bueno, me abraza y me dice, ¿cómo estás? Y le digo, -’acá llegando’, yo con todo el pelo mojado porque llovía. Mi jefe me trató re mal ese día. Yo después, por suerte, se lo pude decir a la profe, le digo, -’haberla visto usted ese día, a mí me movió un montón de cosas’, porque yo llegué tarde y es como decir, -’ay, la verdad que esto me espera. No, no voy a ser feliz acá’.</w:t>
      </w:r>
    </w:p>
    <w:p w:rsidR="00000000" w:rsidDel="00000000" w:rsidP="00000000" w:rsidRDefault="00000000" w:rsidRPr="00000000" w14:paraId="00000050">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sobre todo esto de que ella siempre me preguntaba, ¿ya te recibiste? No, le digo no, pero aparte no sabía que mi mamá había fallecido tampoco. Entonces era como, después pudimos hablar un poquito y ahí le conté que para mí ese día era como, bueno, puedo pensar en la posibilidad de volver y permitirme volver a empezar de nuevo </w:t>
      </w:r>
    </w:p>
    <w:p w:rsidR="00000000" w:rsidDel="00000000" w:rsidP="00000000" w:rsidRDefault="00000000" w:rsidRPr="00000000" w14:paraId="00000051">
      <w:pP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la parte de los profesores, he tenido, yo creo, capaz que estoy equivocada, no sé, pero desde mi percepción y desde mi experiencia, grandes, grandes, profesoras que me han acompañado, que me han apoyado y que han aparecido en el momento justo para tomar decisiones como trascendentales en mi vida. Entonces para mí la Facultad es un lugar muy especial, muy especial. </w:t>
      </w:r>
    </w:p>
    <w:p w:rsidR="00000000" w:rsidDel="00000000" w:rsidP="00000000" w:rsidRDefault="00000000" w:rsidRPr="00000000" w14:paraId="00000052">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 esta línea de análisis es que resulta necesario, a nuestro entender,  reflexionar acerca de la importancia que adquiere, por parte de la institución y los docentes, la atención en los aspectos vinculares y afectivos para el sostenimiento de las trayectorias. Tal como lo señalan Plúas-Arias et. al. (2025) para </w:t>
      </w:r>
      <w:r w:rsidDel="00000000" w:rsidR="00000000" w:rsidRPr="00000000">
        <w:rPr>
          <w:rFonts w:ascii="Times New Roman" w:cs="Times New Roman" w:eastAsia="Times New Roman" w:hAnsi="Times New Roman"/>
          <w:highlight w:val="white"/>
          <w:rtl w:val="0"/>
        </w:rPr>
        <w:t xml:space="preserve">la formación de sujetos adultos en la universidad, la “consideración de aspectos emocionales y culturales en el proceso educativo fortalece la empatía, el respeto y la confianza mutua; elementos indispensables para establecer un clima pedagógico propicio para el aprendizaje”(p. 182). En consecuencia, en la realidad de los y las estudiantes que extienden sus estudios -con crisis subjetivas de por medio- el poner de relieve la afectividad para pensar sus trayectorias es imprescindible.  De allí que, como afirman estos autores, resulta necesario “promover competencias socioemocionales tanto en docentes como en estudiantes, como parte integral de la formación universitaria” (p. 182).  </w:t>
      </w:r>
    </w:p>
    <w:p w:rsidR="00000000" w:rsidDel="00000000" w:rsidP="00000000" w:rsidRDefault="00000000" w:rsidRPr="00000000" w14:paraId="00000053">
      <w:pPr>
        <w:spacing w:after="0" w:line="240" w:lineRule="auto"/>
        <w:ind w:left="567"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esa red de apoyo docente, endeble y fortuita, no se reduce a lo relacional en sentido estricto sino, también, está ligado a las condiciones de enseñanza y curriculares. Así, las dinámicas de clases, el clima en el aula o los formatos de la currícula son cuestiones que destacan las entrevistadas a lo largo del tiempo. En este sentido, María comparte situaciones de clases que dan cuenta del clima que en ellas se vivía; describe una dinámica de intercambios en el marco de las cuales intervenir en clases no generaba temores. Son ay</w:t>
      </w:r>
      <w:r w:rsidDel="00000000" w:rsidR="00000000" w:rsidRPr="00000000">
        <w:rPr>
          <w:rFonts w:ascii="Times New Roman" w:cs="Times New Roman" w:eastAsia="Times New Roman" w:hAnsi="Times New Roman"/>
          <w:rtl w:val="0"/>
        </w:rPr>
        <w:t xml:space="preserve">udas didácticas de los profesores a partir de la dinámica de clase tal como es vivida. Sentirse bien en clases, motivada a participar, a estudiar, sentirse reconocida, escuchada. Sin dudas, son formas, desde la organización de la enseñanza,  que generan pertenencia y contribuyen al compromiso del estudiante.  </w:t>
      </w:r>
    </w:p>
    <w:p w:rsidR="00000000" w:rsidDel="00000000" w:rsidP="00000000" w:rsidRDefault="00000000" w:rsidRPr="00000000" w14:paraId="0000005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 mismo modo, Ana expresa reconocimiento cuando recibe ayudas desde el formato de enseñanza que le permiten avanzar. Ayudas que, en el marco pedagógico, distinguen la singularidad de las trayectorias:</w:t>
      </w:r>
    </w:p>
    <w:p w:rsidR="00000000" w:rsidDel="00000000" w:rsidP="00000000" w:rsidRDefault="00000000" w:rsidRPr="00000000" w14:paraId="0000005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 he cursado esa materia con la profesora X y ella dijo - “no, plan 96, trabaje junto, porque son otras realidades, son otras cosas”. Y realmente sí sirve, funcionó, o sea destacar diferentes situaciones, una cosa mínima que distinga la trayectoria, porque en nuestro plan la mayoría ya son docentes o trabajan en cosas vinculadas a educación, o sea nunca va a ser lo mismo, sin desmerecer al estudiante que tiene 20, 22, capaz que ni sabe dónde quedan las escuelas. Entonces, bueno, a las cátedras que revalorizan esa trayectoria, uno tiene más ganas de acercarse. </w:t>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el papel del currículum en el sostén de las trayectorias singulares es importante desde la experiencia de estas estudiantes, tal como queda evidenciado aquí. Sobre este tema, Fonseca Grandón (2018) señala que </w:t>
      </w:r>
    </w:p>
    <w:p w:rsidR="00000000" w:rsidDel="00000000" w:rsidP="00000000" w:rsidRDefault="00000000" w:rsidRPr="00000000" w14:paraId="00000059">
      <w:pPr>
        <w:spacing w:after="240" w:before="240" w:line="240" w:lineRule="auto"/>
        <w:ind w:left="566.9291338582675" w:firstLine="0"/>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rtl w:val="0"/>
        </w:rPr>
        <w:t xml:space="preserve">en la experiencia vivida por los estudiantes que permanecen y los que abandonan hay elementos que les facilitan u obstaculizan enfrentarse al currículum de sus carreras. En general, los elementos específicos del currículo universitario fueron ampliamente más valorados por los estudiantes que permanecen que por los que abandonan. Sin embargo, ambos grupos ven influenciada su decisión por la vivencia de dichos elementos. Lo anterior prueba el impacto que posee el currículo en las decisiones estudiantiles. En este sentido, el estudio revela la necesidad de que la universidad revise sus prácticas metodológicas y evaluativas. (p.253)</w:t>
      </w:r>
      <w:r w:rsidDel="00000000" w:rsidR="00000000" w:rsidRPr="00000000">
        <w:rPr>
          <w:rFonts w:ascii="Times New Roman" w:cs="Times New Roman" w:eastAsia="Times New Roman" w:hAnsi="Times New Roman"/>
          <w:b w:val="1"/>
          <w:bCs w:val="1"/>
          <w:sz w:val="16"/>
          <w:szCs w:val="16"/>
          <w:rtl w:val="0"/>
        </w:rPr>
        <w:tab/>
        <w:tab/>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 contrario, la no-inclusión, dentro del marco curricular e institucional, de la singularidad de estas trayectorias es vivida como un cuesta arriba para estos sujetos, lo cual obstaculiza sus procesos académicos. Ana ilustra sobre ello:</w:t>
      </w:r>
    </w:p>
    <w:p w:rsidR="00000000" w:rsidDel="00000000" w:rsidP="00000000" w:rsidRDefault="00000000" w:rsidRPr="00000000" w14:paraId="0000005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tuvimos problemas de correlatividades, porque nuestro plan 1996 no tiene muchas. Lo que sí, a nosotros nos ha pasado que en este cambio de plan de estudio las cátedras funcionaban como plan 2012. Entonces muchas veces uno iba… Cosas mínimas, un cartel que diga para el plan 96 se llama así, para el plan 2012 se llama así, y tiene estas condiciones. Entonces uno iba, y ya encontraba otro nombre. Hemos tenido casos de chicos que se han inscripto con materias con nombres que no eran, porque no sé qué, y eso ya es todo un trámite. Pasó de ir a la fotocopiadora y no encontrar el nombre de tu materia, los programas, cosas que son, como le digo, si a </w:t>
      </w:r>
    </w:p>
    <w:p w:rsidR="00000000" w:rsidDel="00000000" w:rsidP="00000000" w:rsidRDefault="00000000" w:rsidRPr="00000000" w14:paraId="0000005D">
      <w:pPr>
        <w:spacing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le cuesta tanto ir a la facultad, vas y no encontrás a nadie en la cátedra, no encontrás que hay alguien que te dé tu programa con el nombre de tu materia y hasta toda la mañana dando vueltas en una facultad que capaz que ya ni está la gente que uno conocía. Son pequeñas cosas que hacen que cada trámite y cada acercamiento sea cuesta arriba.</w:t>
      </w:r>
    </w:p>
    <w:p w:rsidR="00000000" w:rsidDel="00000000" w:rsidP="00000000" w:rsidRDefault="00000000" w:rsidRPr="00000000" w14:paraId="0000005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posible advertir a partir de este relato que estudiantes de más edad, con extensión en la carrera y obligaciones laborales y familiares les resulta compleja la adaptación a la organización universitaria, tal como está pensada y estructurada. Así, la experiencia de esta estudiante queda velada por la maquinaria institucional y docente, que operan con la prescripción curricular. Sin embargo, no hay palabras de enojo, ni un reclamo contundente hacia sus docentes o hacia la facultad -a pesar de su militancia política-, tampoco conformismo. </w:t>
      </w:r>
    </w:p>
    <w:p w:rsidR="00000000" w:rsidDel="00000000" w:rsidP="00000000" w:rsidRDefault="00000000" w:rsidRPr="00000000" w14:paraId="0000005F">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Por último, </w:t>
      </w:r>
      <w:r w:rsidDel="00000000" w:rsidR="00000000" w:rsidRPr="00000000">
        <w:rPr>
          <w:rFonts w:ascii="Times New Roman" w:cs="Times New Roman" w:eastAsia="Times New Roman" w:hAnsi="Times New Roman"/>
          <w:color w:val="000000"/>
          <w:rtl w:val="0"/>
        </w:rPr>
        <w:t xml:space="preserve">Juan, a diferencia de ellas, no refiere a docentes que lo hayan ayudado a persistir.</w:t>
      </w:r>
      <w:r w:rsidDel="00000000" w:rsidR="00000000" w:rsidRPr="00000000">
        <w:rPr>
          <w:rFonts w:ascii="Times New Roman" w:cs="Times New Roman" w:eastAsia="Times New Roman" w:hAnsi="Times New Roman"/>
          <w:rtl w:val="0"/>
        </w:rPr>
        <w:t xml:space="preserve"> Los y las docentes no emergen en la biografía universitaria de Juan como sujetos de sostén y cercanía. Son vínculos endebles para la reafirmación del proyecto y el fortalecimiento de la confianza. Lo endeble está asociado aquí al distanciamiento en lo relacional. Por el contrario, Juan comparte una experiencia adversa con una docente que lo desaprueba reiteradamente en un examen y lo condena categóricamente en su definición al expresarle que “esta carrera no es para vos”. Esa marca simbólica que produce esa voz docente abre en él un estado de angustia y de desestabilización:”volví llorando a la pensión”. Tal vez, la historia de Juan posee un derrotero diferencial</w:t>
      </w:r>
      <w:r w:rsidDel="00000000" w:rsidR="00000000" w:rsidRPr="00000000">
        <w:rPr>
          <w:rFonts w:ascii="Times New Roman" w:cs="Times New Roman" w:eastAsia="Times New Roman" w:hAnsi="Times New Roman"/>
          <w:rtl w:val="0"/>
        </w:rPr>
        <w:t xml:space="preserve"> al de María y Ana por</w:t>
      </w:r>
      <w:r w:rsidDel="00000000" w:rsidR="00000000" w:rsidRPr="00000000">
        <w:rPr>
          <w:rFonts w:ascii="Times New Roman" w:cs="Times New Roman" w:eastAsia="Times New Roman" w:hAnsi="Times New Roman"/>
          <w:rtl w:val="0"/>
        </w:rPr>
        <w:t xml:space="preserve"> su personalidad y pertenencia de clase y género. Ya en sus primeros años de </w:t>
      </w:r>
      <w:r w:rsidDel="00000000" w:rsidR="00000000" w:rsidRPr="00000000">
        <w:rPr>
          <w:rFonts w:ascii="Times New Roman" w:cs="Times New Roman" w:eastAsia="Times New Roman" w:hAnsi="Times New Roman"/>
          <w:color w:val="000000"/>
          <w:rtl w:val="0"/>
        </w:rPr>
        <w:t xml:space="preserve">estudiante, en</w:t>
      </w:r>
      <w:r w:rsidDel="00000000" w:rsidR="00000000" w:rsidRPr="00000000">
        <w:rPr>
          <w:rFonts w:ascii="Times New Roman" w:cs="Times New Roman" w:eastAsia="Times New Roman" w:hAnsi="Times New Roman"/>
          <w:rtl w:val="0"/>
        </w:rPr>
        <w:t xml:space="preserve"> la crisis del 2000, transita el espacio universitario con dificultades o apremios significativos: sin dinero para las necesidades básicas y sin acceso a las becas del bar de la facultad, por ejemplo.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pesar</w:t>
      </w:r>
      <w:r w:rsidDel="00000000" w:rsidR="00000000" w:rsidRPr="00000000">
        <w:rPr>
          <w:rFonts w:ascii="Times New Roman" w:cs="Times New Roman" w:eastAsia="Times New Roman" w:hAnsi="Times New Roman"/>
          <w:color w:val="000000"/>
          <w:rtl w:val="0"/>
        </w:rPr>
        <w:t xml:space="preserve"> de todo ello, Juan </w:t>
      </w:r>
      <w:r w:rsidDel="00000000" w:rsidR="00000000" w:rsidRPr="00000000">
        <w:rPr>
          <w:rFonts w:ascii="Times New Roman" w:cs="Times New Roman" w:eastAsia="Times New Roman" w:hAnsi="Times New Roman"/>
          <w:rtl w:val="0"/>
        </w:rPr>
        <w:t xml:space="preserve">tiene un desempeño destacado como </w:t>
      </w:r>
      <w:r w:rsidDel="00000000" w:rsidR="00000000" w:rsidRPr="00000000">
        <w:rPr>
          <w:rFonts w:ascii="Times New Roman" w:cs="Times New Roman" w:eastAsia="Times New Roman" w:hAnsi="Times New Roman"/>
          <w:color w:val="000000"/>
          <w:rtl w:val="0"/>
        </w:rPr>
        <w:t xml:space="preserve">alumno </w:t>
      </w:r>
      <w:r w:rsidDel="00000000" w:rsidR="00000000" w:rsidRPr="00000000">
        <w:rPr>
          <w:rFonts w:ascii="Times New Roman" w:cs="Times New Roman" w:eastAsia="Times New Roman" w:hAnsi="Times New Roman"/>
          <w:rtl w:val="0"/>
        </w:rPr>
        <w:t xml:space="preserve">durante</w:t>
      </w:r>
      <w:r w:rsidDel="00000000" w:rsidR="00000000" w:rsidRPr="00000000">
        <w:rPr>
          <w:rFonts w:ascii="Times New Roman" w:cs="Times New Roman" w:eastAsia="Times New Roman" w:hAnsi="Times New Roman"/>
          <w:color w:val="000000"/>
          <w:rtl w:val="0"/>
        </w:rPr>
        <w:t xml:space="preserve"> esos primeros años de la carrera.</w:t>
      </w:r>
    </w:p>
    <w:p w:rsidR="00000000" w:rsidDel="00000000" w:rsidP="00000000" w:rsidRDefault="00000000" w:rsidRPr="00000000" w14:paraId="00000060">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A partir de los relatos de los tres entrevistados, advertimos que si bien hay apoyos institucionales, son endebles en el sentido de que dependen de las decisiones docentes y no tanto de políticas académicas. Ana lo cuenta con precisión, y pone en evidencia las dificultades cotidianas que se deben enfrentar para poder cursar, cuando desde la institución  no se tienen presentes las condiciones singulares de estos estudiantes.</w:t>
        <w:tab/>
        <w:tab/>
      </w: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rtl w:val="0"/>
        </w:rPr>
        <w:t xml:space="preserve">Red de relaciones familiares: e</w:t>
      </w:r>
      <w:r w:rsidDel="00000000" w:rsidR="00000000" w:rsidRPr="00000000">
        <w:rPr>
          <w:rFonts w:ascii="Times New Roman" w:cs="Times New Roman" w:eastAsia="Times New Roman" w:hAnsi="Times New Roman"/>
          <w:b w:val="1"/>
          <w:bCs w:val="1"/>
          <w:i w:val="1"/>
          <w:iCs w:val="1"/>
          <w:color w:val="000000"/>
          <w:rtl w:val="0"/>
        </w:rPr>
        <w:t xml:space="preserve">l valor del estudio en las familias</w:t>
      </w: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relación con el apoyo de los padres, Rencoret-Contreras et al (2026) analizan cuestiones que dificultan la continuidad de estudios en la educación superior</w:t>
      </w:r>
      <w:r w:rsidDel="00000000" w:rsidR="00000000" w:rsidRPr="00000000">
        <w:rPr>
          <w:rFonts w:ascii="Times New Roman" w:cs="Times New Roman" w:eastAsia="Times New Roman" w:hAnsi="Times New Roman"/>
          <w:rtl w:val="0"/>
        </w:rPr>
        <w:t xml:space="preserve"> y</w:t>
      </w:r>
      <w:r w:rsidDel="00000000" w:rsidR="00000000" w:rsidRPr="00000000">
        <w:rPr>
          <w:rFonts w:ascii="Times New Roman" w:cs="Times New Roman" w:eastAsia="Times New Roman" w:hAnsi="Times New Roman"/>
          <w:color w:val="000000"/>
          <w:rtl w:val="0"/>
        </w:rPr>
        <w:t xml:space="preserve"> realizan una distinción entre estudiantes tradicionales y no tradicionales. Los primeros son aquellos en los que por lo menos un progenitor tiene título universitario, y tienen mayor posibilidad de continuar estudios. Mientras que entre los no tradicionales se encuentran estudiantes con características diversas como su origen social, capital cultural, edad, capital académico, entre otros, padres sin títulos universitarios, que dificultan su continuidad en la universidad. En este grupo se ubican aquellos estudiantes de primera generación de universitarios en la familia, los cuales enfrentan enormes desafíos tanto en el acceso como en la culminación de sus estudios universitarios. Para estos autores:</w:t>
      </w:r>
      <w:r w:rsidDel="00000000" w:rsidR="00000000" w:rsidRPr="00000000">
        <w:rPr>
          <w:rtl w:val="0"/>
        </w:rPr>
      </w:r>
    </w:p>
    <w:p w:rsidR="00000000" w:rsidDel="00000000" w:rsidP="00000000" w:rsidRDefault="00000000" w:rsidRPr="00000000" w14:paraId="00000064">
      <w:pPr>
        <w:shd w:fill="ffffff" w:val="clear"/>
        <w:spacing w:after="240" w:before="24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padres y madres desempeñan roles importantes al ofrecer apoyo emocional y material, aunque estos roles varían según las dinámicas familiares y las expectativas asociadas al género </w:t>
      </w:r>
      <w:r w:rsidDel="00000000" w:rsidR="00000000" w:rsidRPr="00000000">
        <w:rPr>
          <w:rFonts w:ascii="Times New Roman" w:cs="Times New Roman" w:eastAsia="Times New Roman" w:hAnsi="Times New Roman"/>
          <w:color w:val="000000"/>
          <w:rtl w:val="0"/>
        </w:rPr>
        <w:t xml:space="preserve">(Guzman-Valenzuela et al., 2022)</w:t>
      </w:r>
      <w:r w:rsidDel="00000000" w:rsidR="00000000" w:rsidRPr="00000000">
        <w:rPr>
          <w:rFonts w:ascii="Times New Roman" w:cs="Times New Roman" w:eastAsia="Times New Roman" w:hAnsi="Times New Roman"/>
          <w:color w:val="000000"/>
          <w:rtl w:val="0"/>
        </w:rPr>
        <w:t xml:space="preserve">. De este modo, las comunidades familiares no sólo influyen en el éxito académico mediante su apoyo directo, sino también al modelar las aspiraciones y actitudes hacia la educación superior (</w:t>
      </w:r>
      <w:r w:rsidDel="00000000" w:rsidR="00000000" w:rsidRPr="00000000">
        <w:rPr>
          <w:rFonts w:ascii="Times New Roman" w:cs="Times New Roman" w:eastAsia="Times New Roman" w:hAnsi="Times New Roman"/>
          <w:color w:val="000000"/>
          <w:rtl w:val="0"/>
        </w:rPr>
        <w:t xml:space="preserve">Harper et al., 2019</w:t>
      </w:r>
      <w:r w:rsidDel="00000000" w:rsidR="00000000" w:rsidRPr="00000000">
        <w:rPr>
          <w:rFonts w:ascii="Times New Roman" w:cs="Times New Roman" w:eastAsia="Times New Roman" w:hAnsi="Times New Roman"/>
          <w:color w:val="000000"/>
          <w:rtl w:val="0"/>
        </w:rPr>
        <w:t xml:space="preserve">). (p.3)</w:t>
      </w: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Esto que señalan estos autores respecto al valor del entorno familiar se vincula con las biografías de estos estudiantes. De este modo, </w:t>
      </w:r>
      <w:r w:rsidDel="00000000" w:rsidR="00000000" w:rsidRPr="00000000">
        <w:rPr>
          <w:rFonts w:ascii="Times New Roman" w:cs="Times New Roman" w:eastAsia="Times New Roman" w:hAnsi="Times New Roman"/>
          <w:color w:val="000000"/>
          <w:rtl w:val="0"/>
        </w:rPr>
        <w:t xml:space="preserve">María expresa:</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40" w:lineRule="auto"/>
        <w:ind w:left="42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vivíamos nosotros en la casa de mi abuela, ¿no? Y yo crecí con mis tías. Y de verdad, es como que crecí viéndolas estudiar. Y nosotros… Ellas estudiaban profesora de nivel inicial, las dos, mis dos tías son profesoras de nivel inicial.</w:t>
      </w:r>
      <w:r w:rsidDel="00000000" w:rsidR="00000000" w:rsidRPr="00000000">
        <w:rPr>
          <w:rtl w:val="0"/>
        </w:rPr>
      </w:r>
    </w:p>
    <w:p w:rsidR="00000000" w:rsidDel="00000000" w:rsidP="00000000" w:rsidRDefault="00000000" w:rsidRPr="00000000" w14:paraId="00000068">
      <w:pPr>
        <w:spacing w:after="0" w:line="240" w:lineRule="auto"/>
        <w:ind w:left="42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69">
      <w:pPr>
        <w:spacing w:after="0" w:line="240" w:lineRule="auto"/>
        <w:ind w:left="42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Una se recibió como profesora en letras y la otra se recibió como </w:t>
      </w:r>
      <w:r w:rsidDel="00000000" w:rsidR="00000000" w:rsidRPr="00000000">
        <w:rPr>
          <w:rFonts w:ascii="Times New Roman" w:cs="Times New Roman" w:eastAsia="Times New Roman" w:hAnsi="Times New Roman"/>
          <w:rtl w:val="0"/>
        </w:rPr>
        <w:t xml:space="preserve">fonoaudióloga</w:t>
      </w:r>
      <w:r w:rsidDel="00000000" w:rsidR="00000000" w:rsidRPr="00000000">
        <w:rPr>
          <w:rFonts w:ascii="Times New Roman" w:cs="Times New Roman" w:eastAsia="Times New Roman" w:hAnsi="Times New Roman"/>
          <w:color w:val="000000"/>
          <w:rtl w:val="0"/>
        </w:rPr>
        <w:t xml:space="preserve">. Entonces, ese ambiente quizás académico o de los libros o de las letras, no lo vivimos con mi papá y mi mamá, pero sí en el entorno familiar con mis tías. Entonces, es como que mis tías enseñaban ahí en el barrio, tenían su grupito de alumnos, su pizarrón, y nosotros también éramos sus alumnas.</w:t>
      </w:r>
      <w:r w:rsidDel="00000000" w:rsidR="00000000" w:rsidRPr="00000000">
        <w:rPr>
          <w:rtl w:val="0"/>
        </w:rPr>
      </w:r>
    </w:p>
    <w:p w:rsidR="00000000" w:rsidDel="00000000" w:rsidP="00000000" w:rsidRDefault="00000000" w:rsidRPr="00000000" w14:paraId="0000006A">
      <w:pPr>
        <w:spacing w:after="24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y en la misma línea analítico-argumentativa, en la historia de </w:t>
      </w:r>
      <w:r w:rsidDel="00000000" w:rsidR="00000000" w:rsidRPr="00000000">
        <w:rPr>
          <w:rFonts w:ascii="Times New Roman" w:cs="Times New Roman" w:eastAsia="Times New Roman" w:hAnsi="Times New Roman"/>
          <w:color w:val="000000"/>
          <w:rtl w:val="0"/>
        </w:rPr>
        <w:t xml:space="preserve">Ana </w:t>
      </w:r>
      <w:r w:rsidDel="00000000" w:rsidR="00000000" w:rsidRPr="00000000">
        <w:rPr>
          <w:rFonts w:ascii="Times New Roman" w:cs="Times New Roman" w:eastAsia="Times New Roman" w:hAnsi="Times New Roman"/>
          <w:rtl w:val="0"/>
        </w:rPr>
        <w:t xml:space="preserve">la idea de </w:t>
      </w:r>
      <w:r w:rsidDel="00000000" w:rsidR="00000000" w:rsidRPr="00000000">
        <w:rPr>
          <w:rFonts w:ascii="Times New Roman" w:cs="Times New Roman" w:eastAsia="Times New Roman" w:hAnsi="Times New Roman"/>
          <w:color w:val="000000"/>
          <w:rtl w:val="0"/>
        </w:rPr>
        <w:t xml:space="preserve">continuar estudian</w:t>
      </w:r>
      <w:r w:rsidDel="00000000" w:rsidR="00000000" w:rsidRPr="00000000">
        <w:rPr>
          <w:rFonts w:ascii="Times New Roman" w:cs="Times New Roman" w:eastAsia="Times New Roman" w:hAnsi="Times New Roman"/>
          <w:rtl w:val="0"/>
        </w:rPr>
        <w:t xml:space="preserve">do </w:t>
      </w:r>
      <w:r w:rsidDel="00000000" w:rsidR="00000000" w:rsidRPr="00000000">
        <w:rPr>
          <w:rFonts w:ascii="Times New Roman" w:cs="Times New Roman" w:eastAsia="Times New Roman" w:hAnsi="Times New Roman"/>
          <w:color w:val="000000"/>
          <w:rtl w:val="0"/>
        </w:rPr>
        <w:t xml:space="preserve">en la universidad al terminar el secundario e</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color w:val="000000"/>
          <w:rtl w:val="0"/>
        </w:rPr>
        <w:t xml:space="preserve"> una opción que se transmite generacionalmente:</w:t>
      </w: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6D">
      <w:pPr>
        <w:spacing w:after="0" w:line="240" w:lineRule="auto"/>
        <w:ind w:left="42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Bueno, ¿qué vas a seguir estudiando? no es ‘que vas a estudiar o no vas a estudiar’. Es ¿qué vas a seguir estudiando? es ¿qué vas a continuar estudiando? Y después yo hasta tercer año iba a ser o profesora de historia o profesora de francés, es más no estaba, hasta que me crucé en quinto año, en la normal en ese momento teníamos una materia que se llamaba ciencia de la educación. Y ahí descubrí, yo sabía que mi mamá estudiaba en la Facultad de Filosofía y Letras. Ella es de la promoción que volvió después de la dictadura, que volvió a la facultad en el año 86.</w:t>
      </w: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Respecto de la importancia del valor que las familias en el estudio, Rencoret-Contreras et al (2026) señalan que </w:t>
      </w:r>
      <w:r w:rsidDel="00000000" w:rsidR="00000000" w:rsidRPr="00000000">
        <w:rPr>
          <w:rtl w:val="0"/>
        </w:rPr>
      </w:r>
    </w:p>
    <w:p w:rsidR="00000000" w:rsidDel="00000000" w:rsidP="00000000" w:rsidRDefault="00000000" w:rsidRPr="00000000" w14:paraId="00000070">
      <w:pPr>
        <w:shd w:fill="ffffff" w:val="clear"/>
        <w:spacing w:after="0" w:before="24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Se reconoce que la influencia de madres, padres y la familia comienza mucho antes de la universidad, ya que, a través de la transmisión de valores, principios y emociones, se facilita el desarrollo del alumno en el entorno educativo (p. 4)</w:t>
      </w:r>
      <w:r w:rsidDel="00000000" w:rsidR="00000000" w:rsidRPr="00000000">
        <w:rPr>
          <w:rtl w:val="0"/>
        </w:rPr>
      </w:r>
    </w:p>
    <w:p w:rsidR="00000000" w:rsidDel="00000000" w:rsidP="00000000" w:rsidRDefault="00000000" w:rsidRPr="00000000" w14:paraId="00000071">
      <w:pPr>
        <w:shd w:fill="ffffff" w:val="clear"/>
        <w:spacing w:after="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Algunos estudios realizados en la región han evidenciado que las madres suelen asumir un papel más visible en el cuidado y motivación de sus hijos e hijas, mientras que los padres se enfocan en la provisión económica, evidenciando una división de roles de género (p. 4)</w:t>
      </w:r>
      <w:r w:rsidDel="00000000" w:rsidR="00000000" w:rsidRPr="00000000">
        <w:rPr>
          <w:rtl w:val="0"/>
        </w:rPr>
      </w:r>
    </w:p>
    <w:p w:rsidR="00000000" w:rsidDel="00000000" w:rsidP="00000000" w:rsidRDefault="00000000" w:rsidRPr="00000000" w14:paraId="00000072">
      <w:pPr>
        <w:shd w:fill="ffffff" w:val="clear"/>
        <w:spacing w:after="200" w:line="240" w:lineRule="auto"/>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 participación del padre en el ámbito socioemocional se muestra de una forma más concreta, y si bien también lo entregan, estos son asociados principalmente a un rol de proveedores económicos. (p.10)</w:t>
      </w:r>
      <w:r w:rsidDel="00000000" w:rsidR="00000000" w:rsidRPr="00000000">
        <w:rPr>
          <w:rtl w:val="0"/>
        </w:rPr>
      </w:r>
    </w:p>
    <w:p w:rsidR="00000000" w:rsidDel="00000000" w:rsidP="00000000" w:rsidRDefault="00000000" w:rsidRPr="00000000" w14:paraId="00000073">
      <w:pPr>
        <w:shd w:fill="ffffff" w:val="clea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En el caso de nuestros tres estudiantes, se constata la importancia de los apoyos familiares. Con mucha más claridad en Ana y María la figura materna asigna un lugar importante, una alta valoración, al estudio en el hogar y en particular la universidad como horizonte. En Juan resulta más evidente el papel del padre principalmente como sostén económico, aunque lo emocional, lo afectivo, se evidencia en su permanente reclamo, el que tal vez encierra cierta desilusión, respecto del proyecto universitario trunco de su hijo. </w:t>
      </w:r>
      <w:r w:rsidDel="00000000" w:rsidR="00000000" w:rsidRPr="00000000">
        <w:rPr>
          <w:rFonts w:ascii="Times New Roman" w:cs="Times New Roman" w:eastAsia="Times New Roman" w:hAnsi="Times New Roman"/>
          <w:rtl w:val="0"/>
        </w:rPr>
        <w:t xml:space="preserve">Hessel y Grinberg (2026) realizan una investigación sobre las experiencias de ingreso a la educación superior en jóvenes que son primera generación de estudiantes universitarios en la familia. Entrevistan a 23 estudiantes a quienes luego agrupan en: </w:t>
      </w:r>
      <w:r w:rsidDel="00000000" w:rsidR="00000000" w:rsidRPr="00000000">
        <w:rPr>
          <w:rFonts w:ascii="Times New Roman" w:cs="Times New Roman" w:eastAsia="Times New Roman" w:hAnsi="Times New Roman"/>
          <w:rtl w:val="0"/>
        </w:rPr>
        <w:t xml:space="preserve">estudiantes  que  desembarcan  con  facilidad; estudiantes que vivencian  el  primer  tiempo  en  la  universidad como  “un  balde de agua fría”, pero que “la reman”;  y estudiantes que son insistentes. Las experiencias de los estudiantes de este último grupo resultan muy parecidas a las de nuestros entrevistados.</w:t>
      </w:r>
    </w:p>
    <w:p w:rsidR="00000000" w:rsidDel="00000000" w:rsidP="00000000" w:rsidRDefault="00000000" w:rsidRPr="00000000" w14:paraId="00000074">
      <w:pPr>
        <w:shd w:fill="ffffff" w:val="clear"/>
        <w:spacing w:after="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los  insistentes  está  compuesto  por  estudiantes de entre 31 y 42 años, que tienen uno o varios intentos de iniciar estudios universitarios o terciarios en su bagaje. Algunos dejaron pasar más de una  década  entre  uno  y  otro  intento,  mientras  que otros fluctúan en la misma carrera durante un largo periodo, dejándola y retomándola. El trabajo, las responsabilidades  familiares  o  distintas  situaciones de  la  vida  se  entremetieron  en  el  camino,  alejando a este grupo de la universidad por lapsos de variable extensión. </w:t>
      </w:r>
    </w:p>
    <w:p w:rsidR="00000000" w:rsidDel="00000000" w:rsidP="00000000" w:rsidRDefault="00000000" w:rsidRPr="00000000" w14:paraId="00000075">
      <w:pPr>
        <w:shd w:fill="ffffff" w:val="clear"/>
        <w:spacing w:after="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estudiantes  de  este  grupo  trabajan  a  tiempo completo  o  “haciendo  chambas”.  Varios  tienen  becas.  Su  edad  promedio  es  más  elevada  que  en  los otros  grupos,  por  lo  que  generalmente  tienen  mayores  responsabilidades  laborales  y  familiares.  Hay quienes son sostén de familia y algunos tienen hijos. </w:t>
      </w:r>
    </w:p>
    <w:p w:rsidR="00000000" w:rsidDel="00000000" w:rsidP="00000000" w:rsidRDefault="00000000" w:rsidRPr="00000000" w14:paraId="00000076">
      <w:pPr>
        <w:shd w:fill="ffffff" w:val="clear"/>
        <w:spacing w:after="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sus familias de origen, tienen trabajos de baja calificación y se encuentran en situación de mayor vulnerabilidad socioeconómica que las de los otros grupos. Varios padres y madres tienen sólo estudios  primarios  o  primarios  incompletos.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566.92913385826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shd w:fill="ffffff" w:val="clea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lo  refieren las autoras, a estos estudiantes les cuesta mucho permanecer y terminar sus estudios. Lo mismo les sucede a Juan, Ana y María. Y tal vez también ellos, como los del estudio citado, asumen que su extensa escolaridad universitaria es en gran parte, e incluso principalmente,  responsabilidad de ellos (enfermedades, necesidad de trabajar, sufrimientos amorosos, tareas de cuidado)  y les cuesta percibir la parte de responsabilidad institucional.</w:t>
      </w:r>
    </w:p>
    <w:p w:rsidR="00000000" w:rsidDel="00000000" w:rsidP="00000000" w:rsidRDefault="00000000" w:rsidRPr="00000000" w14:paraId="00000079">
      <w:pPr>
        <w:shd w:fill="ffffff" w:val="clear"/>
        <w:spacing w:after="240"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Los vínculos como anclaje y motor</w:t>
      </w:r>
    </w:p>
    <w:p w:rsidR="00000000" w:rsidDel="00000000" w:rsidP="00000000" w:rsidRDefault="00000000" w:rsidRPr="00000000" w14:paraId="0000007A">
      <w:pPr>
        <w:shd w:fill="ffffff" w:val="clea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Ana y María, los vínculos construidos durante su cursada en la facultad, ocupan un lugar  muy importante en sus relatos, lo que permite sostener que constituyen un motor fundamental para la continuidad. Ello no aparece en el relato de Juan. No son sus compañeras y compañeros de carrera quienes lo apuntalan y sostienen. Esa función la cumplen sus compañeros de la pensión donde vivía mientras cursaba, ninguno de los cuales estudia lo mismo. Eso, sin dudas, sumado al sufrimiento que transita, hace más difícil su permanencia. Como sabemos, </w:t>
      </w:r>
    </w:p>
    <w:p w:rsidR="00000000" w:rsidDel="00000000" w:rsidP="00000000" w:rsidRDefault="00000000" w:rsidRPr="00000000" w14:paraId="0000007B">
      <w:pPr>
        <w:shd w:fill="ffffff" w:val="clear"/>
        <w:spacing w:after="240" w:line="240" w:lineRule="auto"/>
        <w:ind w:left="566.92913385826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sostén del grupo se vincula no solo con ayudas académicas sino, y especialmente, en la contención emocional y en la construcción de tramas que apoyan e invitan a continuar en el camino. Las trayectorias son recorridos que se transitan con todo el cuerpo, con multiplicidad de emociones y siempre en interacción con otras personas que ayudan y acompañan (Elisondo, Schlegel y Melgar, 2024, p. 147)</w:t>
      </w:r>
    </w:p>
    <w:p w:rsidR="00000000" w:rsidDel="00000000" w:rsidP="00000000" w:rsidRDefault="00000000" w:rsidRPr="00000000" w14:paraId="0000007C">
      <w:pPr>
        <w:shd w:fill="ffffff" w:val="clea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Justamente, por todo ello es que la interrupción de Juan resulta casi definitiva, casi un abandono. No contar con esos lazos afectivos -que recrean y reviven el universo de la universidad- y el volver a vivir y a trabajar a su ciudad de origen como albañil y construir allí su familia, hacen que su proyecto de terminar la carrera y obtener el título quede largamente postergado. Sin soportes afectivos que lo </w:t>
      </w:r>
      <w:r w:rsidDel="00000000" w:rsidR="00000000" w:rsidRPr="00000000">
        <w:rPr>
          <w:rFonts w:ascii="Times New Roman" w:cs="Times New Roman" w:eastAsia="Times New Roman" w:hAnsi="Times New Roman"/>
          <w:rtl w:val="0"/>
        </w:rPr>
        <w:t xml:space="preserve">revinculen</w:t>
      </w:r>
      <w:r w:rsidDel="00000000" w:rsidR="00000000" w:rsidRPr="00000000">
        <w:rPr>
          <w:rFonts w:ascii="Times New Roman" w:cs="Times New Roman" w:eastAsia="Times New Roman" w:hAnsi="Times New Roman"/>
          <w:rtl w:val="0"/>
        </w:rPr>
        <w:t xml:space="preserve"> con el deseo del estudio universitario, la decisión de continuar y terminar se desdibuja en la historia de Juan. Circunstancia que lo sitúa en una suerte de limbo existencial -con el sufrimiento que ello conlleva- entre el ser y el no ser. </w:t>
      </w:r>
    </w:p>
    <w:p w:rsidR="00000000" w:rsidDel="00000000" w:rsidP="00000000" w:rsidRDefault="00000000" w:rsidRPr="00000000" w14:paraId="000000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7E">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trayectorias universitarias de Juan, Ana y María nos permite adentrarnos en las complejidades que atraviesan los estudiantes que extienden sus carreras más allá del tiempo institucionalmente establecido. Lejos de constituir un colectivo homogéneo o caracterizado por el desinterés o la desidia, estas biografías revelan sujetos que, a pesar de las adversidades, sostienen un vínculo perseverante con su proyecto académico. La interrupción de sus estudios, tal como emerge en sus relatos, no responde a una decisión voluntaria o a la pérdida de motivación, sino que se encuentra anclada en acontecimientos vitales de alta intensidad emocional: la maternidad en soledad, el accidente y posterior fallecimiento de la madre, o la ruptura amorosa que desencadena un proceso de profunda desestructuración subjetiva. Estos sucesos operan como verdaderos clivajes existenciales que ubican el proyecto académico en un plano subterráneo, suspendido temporalmente, pero nunca definitivamente abandonado.</w:t>
      </w:r>
    </w:p>
    <w:p w:rsidR="00000000" w:rsidDel="00000000" w:rsidP="00000000" w:rsidRDefault="00000000" w:rsidRPr="00000000" w14:paraId="0000007F">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decisión de reinscribirse año tras año emerge como un acto de reafirmación identitaria y de resistencia simbólica. En Ana y María, esta insistencia se encuentra motorizada por la proyección futura de un ejercicio profesional que les permitiría realizarse como pedagogas, mientras que en Juan el anhelo de cierre se presenta como una necesidad de saldar una deuda con el pasado y con las expectativas paternas. En todos los casos, sin embargo, la reinscripción anual constituye una declaración de intenciones: el deseo de ser, de no resignarse al olvido ni a la prescripción social que estigmatiza a quienes no logran concluir sus estudios en los plazos esperados.</w:t>
      </w:r>
    </w:p>
    <w:p w:rsidR="00000000" w:rsidDel="00000000" w:rsidP="00000000" w:rsidRDefault="00000000" w:rsidRPr="00000000" w14:paraId="00000080">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hallazgo significativo de esta investigación, a nuestro entender, reside en el papel que desempeñan los apoyos institucionales y vinculares en el sostenimiento de estas trayectorias. Mientras que los entornos socioafectivos —fundamentalmente las redes familiares y de amistades— operan como verdaderas mallas de contención y empoderamiento subjetivo, la institución universitaria aparece en estos relatos como un espacio de acompañamiento endeble, fortuito y no planificado. Los docentes que logran sostener a estos estudiantes lo hacen desde una sensibilidad personal y no como resultado de políticas académicas institucionales. Esta situación resulta particularmente evidente en el caso de Juan, quien, al no contar con esos lazos afectivos que lo revinculen con el deseo de estudiar y al haber regresado a su ciudad de origen para trabajar como albañil, transita un limbo existencial entre el ser y el no ser.</w:t>
      </w:r>
    </w:p>
    <w:p w:rsidR="00000000" w:rsidDel="00000000" w:rsidP="00000000" w:rsidRDefault="00000000" w:rsidRPr="00000000" w14:paraId="00000081">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bien, reflexionar sobre la convicción de Juan y su afirmación de que probablemente no terminará su carrera nos conduce a cuestionar los parámetros tradicionales desde los cuales se evalúan las trayectorias universitarias. En este sentido,  recuperamos la argumentación de Julia Lucas (2024), quien pone en entredicho los estudios que juzgan y valoran las trayectorias como exitosas o no a partir del tiempo que le toma a un estudiante finalizar su carrera. Frente a esa lógica meritocrática y lineal, la autora sostiene que, para ciertos sectores sociales, el solo hecho de haber ingresado en una institución universitaria implica ya una diferencia sustantiva en sus historias personales y familiares. </w:t>
      </w:r>
    </w:p>
    <w:p w:rsidR="00000000" w:rsidDel="00000000" w:rsidP="00000000" w:rsidRDefault="00000000" w:rsidRPr="00000000" w14:paraId="00000082">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estos hallazgos, y compartiendo la mirada de Hessel y Grinberg (2026) sobre los modos en que las universidades deberían afrontar la problemática de atender estudiantes tan diversos, estas instituciones se enfrentan al desafío de ocuparse de estos "itinerarios flexibles" que suponen modos particulares de transitar de los estudiantes, pero que también descansan en su perseverancia y empuje. Mientras que a veces las matrículas los dan por perdidos, se trata de estudiantes que van y vienen, fluctúan e insisten. Por ello, resulta imperioso definir políticas académicas que los ayuden a concluir estos recorridos, ayudándolos a cumplir sueños y a concretar proyectos que alguna vez definieron para sus vidas y en cuyo logro siguen empeñados. La inclusión de aspectos vinculares y afectivos en el diseño curricular, la atención a las condiciones materiales de existencia de los estudiantes no tradicionales y la implementación de dispositivos institucionales que acompañen las interrupciones y los retornos constituyen desafíos ineludibles para una universidad que aspire a ser verdaderamente inclusiva.</w:t>
      </w:r>
    </w:p>
    <w:p w:rsidR="00000000" w:rsidDel="00000000" w:rsidP="00000000" w:rsidRDefault="00000000" w:rsidRPr="00000000" w14:paraId="00000083">
      <w:pPr>
        <w:shd w:fill="ffffff" w:val="clear"/>
        <w:spacing w:after="0" w:before="0" w:line="240"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estas historias nos interpelan a mirar más allá del tiempo cronológico y a reconocer el valor agregado que el paso por la universidad imprime en las vidas de quienes, contra viento y marea, persisten en el empeño de concretar aquello que alguna vez definieron como su proyecto de vida. La universidad, en tanto espacio de formación y de transformación subjetiva, no puede permanecer ajena a las complejidades que atraviesan a sus estudiantes; por el contrario, debe asumir el compromiso de construir puentes que permitan transitar las interrupciones, sostener los retornos y celebrar, más allá de los tiempos institucionales, la potencia de un deseo que se niega a claudicar.</w:t>
      </w:r>
    </w:p>
    <w:p w:rsidR="00000000" w:rsidDel="00000000" w:rsidP="00000000" w:rsidRDefault="00000000" w:rsidRPr="00000000" w14:paraId="00000084">
      <w:pPr>
        <w:shd w:fill="ffffff" w:val="clea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line="240" w:lineRule="auto"/>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tl w:val="0"/>
        </w:rPr>
      </w:r>
    </w:p>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Bustos, D. (2025). Entre narrativas y fotografías: trayectorias educativas en la UNRC, de las afiliaciones a las reconstrucciones. Revista Argentina de Investigación Narrativa, 5(9), 91-112. Recuperado de </w:t>
      </w:r>
      <w:hyperlink r:id="rId10">
        <w:r w:rsidDel="00000000" w:rsidR="00000000" w:rsidRPr="00000000">
          <w:rPr>
            <w:rFonts w:ascii="Times New Roman" w:cs="Times New Roman" w:eastAsia="Times New Roman" w:hAnsi="Times New Roman"/>
            <w:color w:val="1155cc"/>
            <w:u w:val="single"/>
            <w:rtl w:val="0"/>
          </w:rPr>
          <w:t xml:space="preserve">https://fh.mdp.edu.ar/revistas/index.php/rain/article/view/8757/9109</w:t>
        </w:r>
      </w:hyperlink>
      <w:r w:rsidDel="00000000" w:rsidR="00000000" w:rsidRPr="00000000">
        <w:rPr>
          <w:rtl w:val="0"/>
        </w:rPr>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Elisondo, R., Schlegel, D. y Melgar, M. (2024). Trayectorias educativas de estudiantes en la Universidad Nacional de Río Cuarto, Argentina, entre 2018 y 2022. Revista Iberoamericana de Educación Superior, XV (43), 141-161. </w:t>
      </w:r>
      <w:hyperlink r:id="rId11">
        <w:r w:rsidDel="00000000" w:rsidR="00000000" w:rsidRPr="00000000">
          <w:rPr>
            <w:rFonts w:ascii="Times New Roman" w:cs="Times New Roman" w:eastAsia="Times New Roman" w:hAnsi="Times New Roman"/>
            <w:rtl w:val="0"/>
          </w:rPr>
          <w:t xml:space="preserve">https://doi.org/10.22201/iisue.20072872e.2024.43.1590</w:t>
        </w:r>
      </w:hyperlink>
      <w:r w:rsidDel="00000000" w:rsidR="00000000" w:rsidRPr="00000000">
        <w:rPr>
          <w:rtl w:val="0"/>
        </w:rPr>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Fonseca-Grandón, G. R. (2018). Trayectorias de permanencia y abandono de estudios universitarios: una aproximación desde el currículum y otras variables predictoras. Educación y Educadores, 21(2), 239-256. doi: 10.5294/edu.2018.21.2.4</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Guzmán-Valenzuela, C., Flanagan-Bórquez, A., Darwin, S., Rojas-Murphy-Tagle, A. F. &amp; Aguilera-Muñoz, A. (2023). Capital aspiracional académico-familiar: experiencias de estudiantes universitarios chilenos de primera generación. magis, Revista Internacional de Investigación en Educación, 16, 1-27. doi: 10.11144/ Javeriana.m16.caaf  </w:t>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Harper, C. E., Zhu, H. y Kiyama, J. M. (2019). Parents and families of first-generation university students experience their own university transition. The Journal of Higher Education. https://doi.org/10.1080/00221546.2019.1647583 </w:t>
      </w:r>
    </w:p>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Hessel, F., &amp; Grinberg, S. (2026). Experiencias de estudiantes de primera generación en una universidad pública argentina. Un desembarco con equipajes desiguales. Revista Iberoamericana De Educación Superior, 17(48), 160–178. </w:t>
      </w:r>
      <w:hyperlink r:id="rId12">
        <w:r w:rsidDel="00000000" w:rsidR="00000000" w:rsidRPr="00000000">
          <w:rPr>
            <w:rFonts w:ascii="Times New Roman" w:cs="Times New Roman" w:eastAsia="Times New Roman" w:hAnsi="Times New Roman"/>
            <w:color w:val="1155cc"/>
            <w:u w:val="single"/>
            <w:rtl w:val="0"/>
          </w:rPr>
          <w:t xml:space="preserve">https://doi.org/10.22201/iisue.20072872e.2026.48.1929</w:t>
        </w:r>
      </w:hyperlink>
      <w:r w:rsidDel="00000000" w:rsidR="00000000" w:rsidRPr="00000000">
        <w:rPr>
          <w:rtl w:val="0"/>
        </w:rPr>
      </w:r>
    </w:p>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Villaseñor, I. (2025) Aprender en la Universidad: la relación con el saber de los estudiantes en trayectoria. En Trayectorias Universitarias Vol. 11, Núm. 21, e192, Dossier, 2025 </w:t>
      </w:r>
      <w:r w:rsidDel="00000000" w:rsidR="00000000" w:rsidRPr="00000000">
        <w:rPr>
          <w:rFonts w:ascii="Times New Roman" w:cs="Times New Roman" w:eastAsia="Times New Roman" w:hAnsi="Times New Roman"/>
          <w:rtl w:val="0"/>
        </w:rPr>
        <w:t xml:space="preserve">https://doi.org/10.24215/24690090e192</w:t>
        <w:br w:type="textWrapping"/>
      </w:r>
      <w:r w:rsidDel="00000000" w:rsidR="00000000" w:rsidRPr="00000000">
        <w:rPr>
          <w:rFonts w:ascii="Times New Roman" w:cs="Times New Roman" w:eastAsia="Times New Roman" w:hAnsi="Times New Roman"/>
          <w:rtl w:val="0"/>
        </w:rPr>
        <w:t xml:space="preserve">ISSN 2469-0090 | </w:t>
      </w:r>
      <w:hyperlink r:id="rId13">
        <w:r w:rsidDel="00000000" w:rsidR="00000000" w:rsidRPr="00000000">
          <w:rPr>
            <w:rFonts w:ascii="Times New Roman" w:cs="Times New Roman" w:eastAsia="Times New Roman" w:hAnsi="Times New Roman"/>
            <w:color w:val="1155cc"/>
            <w:u w:val="single"/>
            <w:rtl w:val="0"/>
          </w:rPr>
          <w:t xml:space="preserve">https://revistas.unlp.edu.ar/TrayectoriasUniversitarias</w:t>
        </w:r>
      </w:hyperlink>
      <w:r w:rsidDel="00000000" w:rsidR="00000000" w:rsidRPr="00000000">
        <w:rPr>
          <w:rtl w:val="0"/>
        </w:rPr>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Lucas, J</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que abandonan ¿No tienen premio? Primero trazos de una investigación que se pregunta por los que no egresaron de sus carreras de grado en universidades del Conurbano Bonaerense. IX Encuentro nacional y VI latinoamericano La Universidad como objeto de investigación. U N de la Plata. Disponible en </w:t>
      </w:r>
      <w:hyperlink r:id="rId14">
        <w:r w:rsidDel="00000000" w:rsidR="00000000" w:rsidRPr="00000000">
          <w:rPr>
            <w:rFonts w:ascii="Times New Roman" w:cs="Times New Roman" w:eastAsia="Times New Roman" w:hAnsi="Times New Roman"/>
            <w:b w:val="0"/>
            <w:bCs w:val="0"/>
            <w:i w:val="0"/>
            <w:iCs w:val="0"/>
            <w:smallCaps w:val="0"/>
            <w:strike w:val="0"/>
            <w:color w:val="003366"/>
            <w:sz w:val="24"/>
            <w:szCs w:val="24"/>
            <w:highlight w:val="white"/>
            <w:u w:val="single"/>
            <w:vertAlign w:val="baseline"/>
            <w:rtl w:val="0"/>
          </w:rPr>
          <w:t xml:space="preserve">http://sedici.unlp.edu.ar/handle/10915/180243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Rencoret-Contreras, D</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Sandoval-Bastías, 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Valencia-Cancino, M</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Yunge-Catalán, 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Flanagan-Bórquez, A. (2026) Estudio cualitativo sobre el rol de madres y padres de estudiantes universitarios no tradicionales como habilitadores de trayectorias educativas. Artículo de. Praxis educativa, Vol. 30, N° 1 enero–abril 2026. E -ISSN 2313-934X. pp. 1-18.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https://dx.doi.org/10.19137/praxiseducativa-2026-300104</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Plúas-Arias, N. Z., Esteves-Fajardo, Z. I., Placencia-Ibadango, S. M., &amp; Peñafiel-Loor, T. A. (2025). Fortalecimiento del vínculo docente-estudiante mediante estrategias andragógicas centradas en la educación superior. EPISTEME KOINONIA, 8(16), 170–185. </w:t>
      </w:r>
      <w:hyperlink r:id="rId15">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https://doi.org/10.35381/e.k.v8i16.4560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Porta, L., &amp; Flores, G. (2017). Investigación narrativa en educación: la expansión del valor biográfico a partir de la etnografía. </w:t>
      </w:r>
      <w:r w:rsidDel="00000000" w:rsidR="00000000" w:rsidRPr="00000000">
        <w:rPr>
          <w:rFonts w:ascii="Times New Roman" w:cs="Times New Roman" w:eastAsia="Times New Roman" w:hAnsi="Times New Roman"/>
          <w:rtl w:val="0"/>
        </w:rPr>
        <w:t xml:space="preserve">Revista del Instituto de Investigaciones en Ciencias de la Educación (IICE), 41</w:t>
      </w:r>
      <w:r w:rsidDel="00000000" w:rsidR="00000000" w:rsidRPr="00000000">
        <w:rPr>
          <w:rFonts w:ascii="Times New Roman" w:cs="Times New Roman" w:eastAsia="Times New Roman" w:hAnsi="Times New Roman"/>
          <w:rtl w:val="0"/>
        </w:rPr>
        <w:t xml:space="preserve">(2), 35-46.</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Reynaga, D</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Abdala, C</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Doz, J</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Aráoz, J</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(2024).  Reconstrucción biográfica de la historia de vida de estudiantes de ciencias de la educación de la UNT con trayectorias universitarias diversas y extendidas. IX Encuentro nacional y VI latinoamericano La Universidad como objeto de investigación. Universidad Nacional de la Plata Disponible en </w:t>
      </w:r>
      <w:hyperlink r:id="rId16">
        <w:r w:rsidDel="00000000" w:rsidR="00000000" w:rsidRPr="00000000">
          <w:rPr>
            <w:rFonts w:ascii="Times New Roman" w:cs="Times New Roman" w:eastAsia="Times New Roman" w:hAnsi="Times New Roman"/>
            <w:b w:val="0"/>
            <w:bCs w:val="0"/>
            <w:i w:val="0"/>
            <w:iCs w:val="0"/>
            <w:smallCaps w:val="0"/>
            <w:strike w:val="0"/>
            <w:color w:val="003366"/>
            <w:sz w:val="24"/>
            <w:szCs w:val="24"/>
            <w:highlight w:val="white"/>
            <w:u w:val="single"/>
            <w:vertAlign w:val="baseline"/>
            <w:rtl w:val="0"/>
          </w:rPr>
          <w:t xml:space="preserve">http://sedici.unlp.edu.ar/handle/10915/182623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Rigo, Y</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Guarido, G</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(2020). Mirar la clase universitaria compromiso académico, vínculo con el clima de aula. Educación en el Siglo XXI (pp. 130-143) Universidad Autónoma Chapingo, México. Servicios Académicos Intercontinentales, EUMED. ISBN 978-84-17583-94-1 Disponible en:</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https://www.eumed.net/actas/20/educacion/educacion20.pdf</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99">
      <w:pPr>
        <w:shd w:fill="ffffff" w:val="clear"/>
        <w:spacing w:after="0" w:line="240" w:lineRule="auto"/>
        <w:jc w:val="both"/>
        <w:rPr>
          <w:rFonts w:ascii="Roboto" w:cs="Roboto" w:eastAsia="Roboto" w:hAnsi="Roboto"/>
          <w:color w:val="0f1115"/>
          <w:highlight w:val="white"/>
        </w:rPr>
      </w:pPr>
      <w:r w:rsidDel="00000000" w:rsidR="00000000" w:rsidRPr="00000000">
        <w:rPr>
          <w:rFonts w:ascii="Times New Roman" w:cs="Times New Roman" w:eastAsia="Times New Roman" w:hAnsi="Times New Roman"/>
          <w:rtl w:val="0"/>
        </w:rPr>
        <w:t xml:space="preserve">Vasilachis de Gialdino, I. (Coord.). (2006). </w:t>
      </w:r>
      <w:r w:rsidDel="00000000" w:rsidR="00000000" w:rsidRPr="00000000">
        <w:rPr>
          <w:rFonts w:ascii="Times New Roman" w:cs="Times New Roman" w:eastAsia="Times New Roman" w:hAnsi="Times New Roman"/>
          <w:rtl w:val="0"/>
        </w:rPr>
        <w:t xml:space="preserve">Estrategias de investigación cualitativa</w:t>
      </w:r>
      <w:r w:rsidDel="00000000" w:rsidR="00000000" w:rsidRPr="00000000">
        <w:rPr>
          <w:rFonts w:ascii="Times New Roman" w:cs="Times New Roman" w:eastAsia="Times New Roman" w:hAnsi="Times New Roman"/>
          <w:rtl w:val="0"/>
        </w:rPr>
        <w:t xml:space="preserve">. Gedisa.</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tl w:val="0"/>
        </w:rPr>
      </w:r>
    </w:p>
    <w:sectPr>
      <w:headerReference r:id="rId18" w:type="default"/>
      <w:footerReference r:id="rId1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22201/iisue.20072872e.2024.43.1590" TargetMode="External"/><Relationship Id="rId10" Type="http://schemas.openxmlformats.org/officeDocument/2006/relationships/hyperlink" Target="https://fh.mdp.edu.ar/revistas/index.php/rain/article/view/8757/9109" TargetMode="External"/><Relationship Id="rId13" Type="http://schemas.openxmlformats.org/officeDocument/2006/relationships/hyperlink" Target="https://revistas.unlp.edu.ar/TrayectoriasUniversitarias" TargetMode="External"/><Relationship Id="rId12" Type="http://schemas.openxmlformats.org/officeDocument/2006/relationships/hyperlink" Target="https://doi.org/10.22201/iisue.20072872e.2026.48.192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yepezluciana@gmail.com" TargetMode="External"/><Relationship Id="rId15" Type="http://schemas.openxmlformats.org/officeDocument/2006/relationships/hyperlink" Target="https://doi.org/10.35381/e.k.v8i16.4560" TargetMode="External"/><Relationship Id="rId14" Type="http://schemas.openxmlformats.org/officeDocument/2006/relationships/hyperlink" Target="http://sedici.unlp.edu.ar/handle/10915/180243" TargetMode="External"/><Relationship Id="rId17" Type="http://schemas.openxmlformats.org/officeDocument/2006/relationships/hyperlink" Target="https://www.eumed.net/actas/20/educacion/educacion20.pdf" TargetMode="External"/><Relationship Id="rId16" Type="http://schemas.openxmlformats.org/officeDocument/2006/relationships/hyperlink" Target="http://sedici.unlp.edu.ar/handle/10915/182623"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mailto:reynagasosa@gmail.com" TargetMode="External"/><Relationship Id="rId8" Type="http://schemas.openxmlformats.org/officeDocument/2006/relationships/hyperlink" Target="mailto:karoabdala@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cV/SRhu00GmK06Tg5GYYQpgiQ==">CgMxLjAyDmgudG5mOXYxbzBoNWQ5OABqJQoUc3VnZ2VzdC5hZm0wdzZyZGxwNnUSDUx1Y2lhbmEgWWVwZXpyITFmQW43QU9vWU9wZDdPeTRfR0tmOXk1ZjV5Ymh1VVJubQ==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