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A642E" w:rsidRDefault="00C802F5" w:rsidP="001923DC">
      <w:pPr>
        <w:jc w:val="center"/>
        <w:rPr>
          <w:rFonts w:ascii="Times New Roman" w:hAnsi="Times New Roman" w:cs="Times New Roman"/>
        </w:rPr>
      </w:pPr>
    </w:p>
    <w:p w14:paraId="1DABD42B" w14:textId="02EB2006" w:rsidR="001923DC" w:rsidRPr="00BA642E" w:rsidRDefault="005E7083" w:rsidP="001923DC">
      <w:pPr>
        <w:jc w:val="center"/>
        <w:rPr>
          <w:rFonts w:ascii="Times New Roman" w:hAnsi="Times New Roman" w:cs="Times New Roman"/>
          <w:b/>
          <w:bCs/>
        </w:rPr>
      </w:pPr>
      <w:r w:rsidRPr="005E7083">
        <w:rPr>
          <w:rFonts w:ascii="Times New Roman" w:hAnsi="Times New Roman" w:cs="Times New Roman"/>
          <w:b/>
          <w:bCs/>
        </w:rPr>
        <w:t xml:space="preserve">Barreras Actitudinales En El Mundo Laboral </w:t>
      </w:r>
      <w:proofErr w:type="spellStart"/>
      <w:r w:rsidRPr="005E7083">
        <w:rPr>
          <w:rFonts w:ascii="Times New Roman" w:hAnsi="Times New Roman" w:cs="Times New Roman"/>
          <w:b/>
          <w:bCs/>
        </w:rPr>
        <w:t>Experienciadas</w:t>
      </w:r>
      <w:proofErr w:type="spellEnd"/>
      <w:r w:rsidRPr="005E7083">
        <w:rPr>
          <w:rFonts w:ascii="Times New Roman" w:hAnsi="Times New Roman" w:cs="Times New Roman"/>
          <w:b/>
          <w:bCs/>
        </w:rPr>
        <w:t xml:space="preserve"> Por Personas Egresadas Universitarias Con Discapacidad Hoy Militantes</w:t>
      </w:r>
    </w:p>
    <w:p w14:paraId="43C49479" w14:textId="77777777" w:rsidR="005F3B2E" w:rsidRPr="00BA642E" w:rsidRDefault="005F3B2E" w:rsidP="001923DC">
      <w:pPr>
        <w:jc w:val="center"/>
        <w:rPr>
          <w:rFonts w:ascii="Times New Roman" w:hAnsi="Times New Roman" w:cs="Times New Roman"/>
        </w:rPr>
      </w:pPr>
    </w:p>
    <w:p w14:paraId="4E738780" w14:textId="6401356C" w:rsidR="005F3B2E" w:rsidRPr="00BA642E" w:rsidRDefault="005E7083" w:rsidP="005F3B2E">
      <w:pPr>
        <w:spacing w:after="0" w:line="240" w:lineRule="auto"/>
        <w:jc w:val="right"/>
        <w:rPr>
          <w:rFonts w:ascii="Times New Roman" w:hAnsi="Times New Roman" w:cs="Times New Roman"/>
        </w:rPr>
      </w:pPr>
      <w:r>
        <w:rPr>
          <w:rFonts w:ascii="Times New Roman" w:hAnsi="Times New Roman" w:cs="Times New Roman"/>
        </w:rPr>
        <w:t>Grassi Gaudin, Laura</w:t>
      </w:r>
    </w:p>
    <w:p w14:paraId="6C2AECCA" w14:textId="2DB394B4" w:rsidR="005F3B2E" w:rsidRPr="00BA642E" w:rsidRDefault="005E7083" w:rsidP="005F3B2E">
      <w:pPr>
        <w:spacing w:after="0" w:line="240" w:lineRule="auto"/>
        <w:jc w:val="right"/>
        <w:rPr>
          <w:rFonts w:ascii="Times New Roman" w:hAnsi="Times New Roman" w:cs="Times New Roman"/>
        </w:rPr>
      </w:pPr>
      <w:r>
        <w:rPr>
          <w:rFonts w:ascii="Times New Roman" w:hAnsi="Times New Roman" w:cs="Times New Roman"/>
        </w:rPr>
        <w:t>ANEP (CFE, DGETP)</w:t>
      </w:r>
    </w:p>
    <w:p w14:paraId="7D0026CD" w14:textId="0A1C44A3" w:rsidR="005F3B2E" w:rsidRPr="00BA642E" w:rsidRDefault="000521E6" w:rsidP="005F3B2E">
      <w:pPr>
        <w:spacing w:after="0" w:line="240" w:lineRule="auto"/>
        <w:jc w:val="right"/>
        <w:rPr>
          <w:rFonts w:ascii="Times New Roman" w:hAnsi="Times New Roman" w:cs="Times New Roman"/>
        </w:rPr>
      </w:pPr>
      <w:hyperlink r:id="rId7" w:history="1">
        <w:r w:rsidRPr="00996351">
          <w:rPr>
            <w:rStyle w:val="Hipervnculo"/>
            <w:rFonts w:ascii="Times New Roman" w:hAnsi="Times New Roman" w:cs="Times New Roman"/>
          </w:rPr>
          <w:t>lauragrassigaudin@gmail.com</w:t>
        </w:r>
      </w:hyperlink>
      <w:r>
        <w:rPr>
          <w:rFonts w:ascii="Times New Roman" w:hAnsi="Times New Roman" w:cs="Times New Roman"/>
        </w:rPr>
        <w:t xml:space="preserve"> </w:t>
      </w:r>
    </w:p>
    <w:p w14:paraId="7B9027E2" w14:textId="77777777" w:rsidR="00BA642E" w:rsidRPr="00BA642E" w:rsidRDefault="00BA642E" w:rsidP="005F3B2E">
      <w:pPr>
        <w:rPr>
          <w:rFonts w:ascii="Times New Roman" w:hAnsi="Times New Roman" w:cs="Times New Roman"/>
          <w:b/>
          <w:bCs/>
        </w:rPr>
      </w:pPr>
    </w:p>
    <w:p w14:paraId="7BC6B1DF" w14:textId="5824FC9C" w:rsidR="005E7083" w:rsidRPr="005E7083" w:rsidRDefault="00BA642E" w:rsidP="005E7083">
      <w:pPr>
        <w:spacing w:line="240" w:lineRule="auto"/>
        <w:jc w:val="both"/>
        <w:rPr>
          <w:rFonts w:ascii="Times New Roman" w:hAnsi="Times New Roman" w:cs="Times New Roman"/>
          <w:lang w:val="en-US"/>
        </w:rPr>
      </w:pPr>
      <w:proofErr w:type="spellStart"/>
      <w:r w:rsidRPr="007B5B5F">
        <w:rPr>
          <w:rFonts w:ascii="Times New Roman" w:hAnsi="Times New Roman" w:cs="Times New Roman"/>
          <w:b/>
          <w:bCs/>
          <w:lang w:val="en-US"/>
        </w:rPr>
        <w:t>Resumen</w:t>
      </w:r>
      <w:proofErr w:type="spellEnd"/>
      <w:r w:rsidRPr="007B5B5F">
        <w:rPr>
          <w:rFonts w:ascii="Times New Roman" w:hAnsi="Times New Roman" w:cs="Times New Roman"/>
          <w:b/>
          <w:bCs/>
          <w:lang w:val="en-US"/>
        </w:rPr>
        <w:t>:</w:t>
      </w:r>
      <w:r w:rsidR="005E7083">
        <w:rPr>
          <w:rFonts w:ascii="Times New Roman" w:hAnsi="Times New Roman" w:cs="Times New Roman"/>
          <w:lang w:val="en-US"/>
        </w:rPr>
        <w:t xml:space="preserve"> </w:t>
      </w:r>
      <w:r w:rsidR="005E7083" w:rsidRPr="005E7083">
        <w:rPr>
          <w:rFonts w:ascii="Times New Roman" w:hAnsi="Times New Roman" w:cs="Times New Roman"/>
          <w:lang w:val="en-US"/>
        </w:rPr>
        <w:t xml:space="preserve">En </w:t>
      </w:r>
      <w:proofErr w:type="spellStart"/>
      <w:r w:rsidR="005E7083" w:rsidRPr="005E7083">
        <w:rPr>
          <w:rFonts w:ascii="Times New Roman" w:hAnsi="Times New Roman" w:cs="Times New Roman"/>
          <w:lang w:val="en-US"/>
        </w:rPr>
        <w:t>el</w:t>
      </w:r>
      <w:proofErr w:type="spellEnd"/>
      <w:r w:rsidR="005E7083" w:rsidRPr="005E7083">
        <w:rPr>
          <w:rFonts w:ascii="Times New Roman" w:hAnsi="Times New Roman" w:cs="Times New Roman"/>
          <w:lang w:val="en-US"/>
        </w:rPr>
        <w:t xml:space="preserve"> </w:t>
      </w:r>
      <w:proofErr w:type="spellStart"/>
      <w:r w:rsidR="005E7083" w:rsidRPr="005E7083">
        <w:rPr>
          <w:rFonts w:ascii="Times New Roman" w:hAnsi="Times New Roman" w:cs="Times New Roman"/>
          <w:lang w:val="en-US"/>
        </w:rPr>
        <w:t>marco</w:t>
      </w:r>
      <w:proofErr w:type="spellEnd"/>
      <w:r w:rsidR="005E7083" w:rsidRPr="005E7083">
        <w:rPr>
          <w:rFonts w:ascii="Times New Roman" w:hAnsi="Times New Roman" w:cs="Times New Roman"/>
          <w:lang w:val="en-US"/>
        </w:rPr>
        <w:t xml:space="preserve"> del “Diploma de </w:t>
      </w:r>
      <w:proofErr w:type="spellStart"/>
      <w:r w:rsidR="005E7083" w:rsidRPr="005E7083">
        <w:rPr>
          <w:rFonts w:ascii="Times New Roman" w:hAnsi="Times New Roman" w:cs="Times New Roman"/>
          <w:lang w:val="en-US"/>
        </w:rPr>
        <w:t>Discapacidad</w:t>
      </w:r>
      <w:proofErr w:type="spellEnd"/>
      <w:r w:rsidR="005E7083" w:rsidRPr="005E7083">
        <w:rPr>
          <w:rFonts w:ascii="Times New Roman" w:hAnsi="Times New Roman" w:cs="Times New Roman"/>
          <w:lang w:val="en-US"/>
        </w:rPr>
        <w:t xml:space="preserve"> </w:t>
      </w:r>
      <w:proofErr w:type="spellStart"/>
      <w:r w:rsidR="005E7083" w:rsidRPr="005E7083">
        <w:rPr>
          <w:rFonts w:ascii="Times New Roman" w:hAnsi="Times New Roman" w:cs="Times New Roman"/>
          <w:lang w:val="en-US"/>
        </w:rPr>
        <w:t>en</w:t>
      </w:r>
      <w:proofErr w:type="spellEnd"/>
      <w:r w:rsidR="005E7083" w:rsidRPr="005E7083">
        <w:rPr>
          <w:rFonts w:ascii="Times New Roman" w:hAnsi="Times New Roman" w:cs="Times New Roman"/>
          <w:lang w:val="en-US"/>
        </w:rPr>
        <w:t xml:space="preserve"> lo social” (</w:t>
      </w:r>
      <w:proofErr w:type="spellStart"/>
      <w:r w:rsidR="005E7083" w:rsidRPr="005E7083">
        <w:rPr>
          <w:rFonts w:ascii="Times New Roman" w:hAnsi="Times New Roman" w:cs="Times New Roman"/>
          <w:lang w:val="en-US"/>
        </w:rPr>
        <w:t>Facultad</w:t>
      </w:r>
      <w:proofErr w:type="spellEnd"/>
      <w:r w:rsidR="005E7083" w:rsidRPr="005E7083">
        <w:rPr>
          <w:rFonts w:ascii="Times New Roman" w:hAnsi="Times New Roman" w:cs="Times New Roman"/>
          <w:lang w:val="en-US"/>
        </w:rPr>
        <w:t xml:space="preserve"> de </w:t>
      </w:r>
      <w:proofErr w:type="spellStart"/>
      <w:r w:rsidR="005E7083" w:rsidRPr="005E7083">
        <w:rPr>
          <w:rFonts w:ascii="Times New Roman" w:hAnsi="Times New Roman" w:cs="Times New Roman"/>
          <w:lang w:val="en-US"/>
        </w:rPr>
        <w:t>Ciencias</w:t>
      </w:r>
      <w:proofErr w:type="spellEnd"/>
      <w:r w:rsidR="005E7083" w:rsidRPr="005E7083">
        <w:rPr>
          <w:rFonts w:ascii="Times New Roman" w:hAnsi="Times New Roman" w:cs="Times New Roman"/>
          <w:lang w:val="en-US"/>
        </w:rPr>
        <w:t xml:space="preserve"> </w:t>
      </w:r>
      <w:proofErr w:type="spellStart"/>
      <w:r w:rsidR="005E7083" w:rsidRPr="005E7083">
        <w:rPr>
          <w:rFonts w:ascii="Times New Roman" w:hAnsi="Times New Roman" w:cs="Times New Roman"/>
          <w:lang w:val="en-US"/>
        </w:rPr>
        <w:t>Sociales</w:t>
      </w:r>
      <w:proofErr w:type="spellEnd"/>
      <w:r w:rsidR="005E7083" w:rsidRPr="005E7083">
        <w:rPr>
          <w:rFonts w:ascii="Times New Roman" w:hAnsi="Times New Roman" w:cs="Times New Roman"/>
          <w:lang w:val="en-US"/>
        </w:rPr>
        <w:t xml:space="preserve">, Universidad de la República, Uruguay) se </w:t>
      </w:r>
      <w:proofErr w:type="spellStart"/>
      <w:r w:rsidR="005E7083" w:rsidRPr="005E7083">
        <w:rPr>
          <w:rFonts w:ascii="Times New Roman" w:hAnsi="Times New Roman" w:cs="Times New Roman"/>
          <w:lang w:val="en-US"/>
        </w:rPr>
        <w:t>indaga</w:t>
      </w:r>
      <w:proofErr w:type="spellEnd"/>
      <w:r w:rsidR="005E7083" w:rsidRPr="005E7083">
        <w:rPr>
          <w:rFonts w:ascii="Times New Roman" w:hAnsi="Times New Roman" w:cs="Times New Roman"/>
          <w:lang w:val="en-US"/>
        </w:rPr>
        <w:t xml:space="preserve"> ¿</w:t>
      </w:r>
      <w:proofErr w:type="spellStart"/>
      <w:r w:rsidR="005E7083" w:rsidRPr="005E7083">
        <w:rPr>
          <w:rFonts w:ascii="Times New Roman" w:hAnsi="Times New Roman" w:cs="Times New Roman"/>
          <w:lang w:val="en-US"/>
        </w:rPr>
        <w:t>Cuáles</w:t>
      </w:r>
      <w:proofErr w:type="spellEnd"/>
      <w:r w:rsidR="005E7083" w:rsidRPr="005E7083">
        <w:rPr>
          <w:rFonts w:ascii="Times New Roman" w:hAnsi="Times New Roman" w:cs="Times New Roman"/>
          <w:lang w:val="en-US"/>
        </w:rPr>
        <w:t xml:space="preserve"> son las barreras </w:t>
      </w:r>
      <w:proofErr w:type="spellStart"/>
      <w:r w:rsidR="005E7083" w:rsidRPr="005E7083">
        <w:rPr>
          <w:rFonts w:ascii="Times New Roman" w:hAnsi="Times New Roman" w:cs="Times New Roman"/>
          <w:lang w:val="en-US"/>
        </w:rPr>
        <w:t>actitudinales</w:t>
      </w:r>
      <w:proofErr w:type="spellEnd"/>
      <w:r w:rsidR="005E7083" w:rsidRPr="005E7083">
        <w:rPr>
          <w:rFonts w:ascii="Times New Roman" w:hAnsi="Times New Roman" w:cs="Times New Roman"/>
          <w:lang w:val="en-US"/>
        </w:rPr>
        <w:t xml:space="preserve"> </w:t>
      </w:r>
      <w:proofErr w:type="spellStart"/>
      <w:r w:rsidR="005E7083" w:rsidRPr="005E7083">
        <w:rPr>
          <w:rFonts w:ascii="Times New Roman" w:hAnsi="Times New Roman" w:cs="Times New Roman"/>
          <w:lang w:val="en-US"/>
        </w:rPr>
        <w:t>en</w:t>
      </w:r>
      <w:proofErr w:type="spellEnd"/>
      <w:r w:rsidR="005E7083" w:rsidRPr="005E7083">
        <w:rPr>
          <w:rFonts w:ascii="Times New Roman" w:hAnsi="Times New Roman" w:cs="Times New Roman"/>
          <w:lang w:val="en-US"/>
        </w:rPr>
        <w:t xml:space="preserve"> la </w:t>
      </w:r>
      <w:proofErr w:type="spellStart"/>
      <w:r w:rsidR="005E7083" w:rsidRPr="005E7083">
        <w:rPr>
          <w:rFonts w:ascii="Times New Roman" w:hAnsi="Times New Roman" w:cs="Times New Roman"/>
          <w:lang w:val="en-US"/>
        </w:rPr>
        <w:t>trayectoria</w:t>
      </w:r>
      <w:proofErr w:type="spellEnd"/>
      <w:r w:rsidR="005E7083" w:rsidRPr="005E7083">
        <w:rPr>
          <w:rFonts w:ascii="Times New Roman" w:hAnsi="Times New Roman" w:cs="Times New Roman"/>
          <w:lang w:val="en-US"/>
        </w:rPr>
        <w:t xml:space="preserve"> </w:t>
      </w:r>
      <w:proofErr w:type="spellStart"/>
      <w:r w:rsidR="005E7083" w:rsidRPr="005E7083">
        <w:rPr>
          <w:rFonts w:ascii="Times New Roman" w:hAnsi="Times New Roman" w:cs="Times New Roman"/>
          <w:lang w:val="en-US"/>
        </w:rPr>
        <w:t>educativa</w:t>
      </w:r>
      <w:proofErr w:type="spellEnd"/>
      <w:r w:rsidR="005E7083" w:rsidRPr="005E7083">
        <w:rPr>
          <w:rFonts w:ascii="Times New Roman" w:hAnsi="Times New Roman" w:cs="Times New Roman"/>
          <w:lang w:val="en-US"/>
        </w:rPr>
        <w:t xml:space="preserve"> </w:t>
      </w:r>
      <w:r w:rsidR="000521E6">
        <w:rPr>
          <w:rFonts w:ascii="Times New Roman" w:hAnsi="Times New Roman" w:cs="Times New Roman"/>
          <w:lang w:val="en-US"/>
        </w:rPr>
        <w:t xml:space="preserve">y </w:t>
      </w:r>
      <w:proofErr w:type="spellStart"/>
      <w:r w:rsidR="000521E6">
        <w:rPr>
          <w:rFonts w:ascii="Times New Roman" w:hAnsi="Times New Roman" w:cs="Times New Roman"/>
          <w:lang w:val="en-US"/>
        </w:rPr>
        <w:t>en</w:t>
      </w:r>
      <w:proofErr w:type="spellEnd"/>
      <w:r w:rsidR="000521E6">
        <w:rPr>
          <w:rFonts w:ascii="Times New Roman" w:hAnsi="Times New Roman" w:cs="Times New Roman"/>
          <w:lang w:val="en-US"/>
        </w:rPr>
        <w:t xml:space="preserve"> </w:t>
      </w:r>
      <w:proofErr w:type="spellStart"/>
      <w:r w:rsidR="000521E6">
        <w:rPr>
          <w:rFonts w:ascii="Times New Roman" w:hAnsi="Times New Roman" w:cs="Times New Roman"/>
          <w:lang w:val="en-US"/>
        </w:rPr>
        <w:t>su</w:t>
      </w:r>
      <w:proofErr w:type="spellEnd"/>
      <w:r w:rsidR="000521E6">
        <w:rPr>
          <w:rFonts w:ascii="Times New Roman" w:hAnsi="Times New Roman" w:cs="Times New Roman"/>
          <w:lang w:val="en-US"/>
        </w:rPr>
        <w:t xml:space="preserve"> </w:t>
      </w:r>
      <w:proofErr w:type="spellStart"/>
      <w:r w:rsidR="000521E6">
        <w:rPr>
          <w:rFonts w:ascii="Times New Roman" w:hAnsi="Times New Roman" w:cs="Times New Roman"/>
          <w:lang w:val="en-US"/>
        </w:rPr>
        <w:t>inserción</w:t>
      </w:r>
      <w:proofErr w:type="spellEnd"/>
      <w:r w:rsidR="000521E6">
        <w:rPr>
          <w:rFonts w:ascii="Times New Roman" w:hAnsi="Times New Roman" w:cs="Times New Roman"/>
          <w:lang w:val="en-US"/>
        </w:rPr>
        <w:t xml:space="preserve"> al mercado </w:t>
      </w:r>
      <w:proofErr w:type="spellStart"/>
      <w:r w:rsidR="000521E6">
        <w:rPr>
          <w:rFonts w:ascii="Times New Roman" w:hAnsi="Times New Roman" w:cs="Times New Roman"/>
          <w:lang w:val="en-US"/>
        </w:rPr>
        <w:t>laboral</w:t>
      </w:r>
      <w:proofErr w:type="spellEnd"/>
      <w:r w:rsidR="000521E6">
        <w:rPr>
          <w:rFonts w:ascii="Times New Roman" w:hAnsi="Times New Roman" w:cs="Times New Roman"/>
          <w:lang w:val="en-US"/>
        </w:rPr>
        <w:t xml:space="preserve"> </w:t>
      </w:r>
      <w:r w:rsidR="005E7083" w:rsidRPr="005E7083">
        <w:rPr>
          <w:rFonts w:ascii="Times New Roman" w:hAnsi="Times New Roman" w:cs="Times New Roman"/>
          <w:lang w:val="en-US"/>
        </w:rPr>
        <w:t xml:space="preserve">que </w:t>
      </w:r>
      <w:proofErr w:type="spellStart"/>
      <w:r w:rsidR="005E7083" w:rsidRPr="005E7083">
        <w:rPr>
          <w:rFonts w:ascii="Times New Roman" w:hAnsi="Times New Roman" w:cs="Times New Roman"/>
          <w:lang w:val="en-US"/>
        </w:rPr>
        <w:t>identifican</w:t>
      </w:r>
      <w:proofErr w:type="spellEnd"/>
      <w:r w:rsidR="005E7083" w:rsidRPr="005E7083">
        <w:rPr>
          <w:rFonts w:ascii="Times New Roman" w:hAnsi="Times New Roman" w:cs="Times New Roman"/>
          <w:lang w:val="en-US"/>
        </w:rPr>
        <w:t xml:space="preserve"> Personas con </w:t>
      </w:r>
      <w:proofErr w:type="spellStart"/>
      <w:r w:rsidR="005E7083" w:rsidRPr="005E7083">
        <w:rPr>
          <w:rFonts w:ascii="Times New Roman" w:hAnsi="Times New Roman" w:cs="Times New Roman"/>
          <w:lang w:val="en-US"/>
        </w:rPr>
        <w:t>Discapacidad</w:t>
      </w:r>
      <w:proofErr w:type="spellEnd"/>
      <w:r w:rsidR="005E7083" w:rsidRPr="005E7083">
        <w:rPr>
          <w:rFonts w:ascii="Times New Roman" w:hAnsi="Times New Roman" w:cs="Times New Roman"/>
          <w:lang w:val="en-US"/>
        </w:rPr>
        <w:t xml:space="preserve"> </w:t>
      </w:r>
      <w:proofErr w:type="spellStart"/>
      <w:r w:rsidR="005E7083" w:rsidRPr="005E7083">
        <w:rPr>
          <w:rFonts w:ascii="Times New Roman" w:hAnsi="Times New Roman" w:cs="Times New Roman"/>
          <w:lang w:val="en-US"/>
        </w:rPr>
        <w:t>militantes</w:t>
      </w:r>
      <w:proofErr w:type="spellEnd"/>
      <w:r w:rsidR="005E7083" w:rsidRPr="005E7083">
        <w:rPr>
          <w:rFonts w:ascii="Times New Roman" w:hAnsi="Times New Roman" w:cs="Times New Roman"/>
          <w:lang w:val="en-US"/>
        </w:rPr>
        <w:t xml:space="preserve">? El </w:t>
      </w:r>
      <w:proofErr w:type="spellStart"/>
      <w:r w:rsidR="005E7083" w:rsidRPr="005E7083">
        <w:rPr>
          <w:rFonts w:ascii="Times New Roman" w:hAnsi="Times New Roman" w:cs="Times New Roman"/>
          <w:lang w:val="en-US"/>
        </w:rPr>
        <w:t>diseño</w:t>
      </w:r>
      <w:proofErr w:type="spellEnd"/>
      <w:r w:rsidR="005E7083" w:rsidRPr="005E7083">
        <w:rPr>
          <w:rFonts w:ascii="Times New Roman" w:hAnsi="Times New Roman" w:cs="Times New Roman"/>
          <w:lang w:val="en-US"/>
        </w:rPr>
        <w:t xml:space="preserve"> </w:t>
      </w:r>
      <w:proofErr w:type="spellStart"/>
      <w:r w:rsidR="005E7083" w:rsidRPr="005E7083">
        <w:rPr>
          <w:rFonts w:ascii="Times New Roman" w:hAnsi="Times New Roman" w:cs="Times New Roman"/>
          <w:lang w:val="en-US"/>
        </w:rPr>
        <w:t>metodológico</w:t>
      </w:r>
      <w:proofErr w:type="spellEnd"/>
      <w:r w:rsidR="005E7083" w:rsidRPr="005E7083">
        <w:rPr>
          <w:rFonts w:ascii="Times New Roman" w:hAnsi="Times New Roman" w:cs="Times New Roman"/>
          <w:lang w:val="en-US"/>
        </w:rPr>
        <w:t xml:space="preserve"> es </w:t>
      </w:r>
      <w:proofErr w:type="spellStart"/>
      <w:r w:rsidR="005E7083" w:rsidRPr="005E7083">
        <w:rPr>
          <w:rFonts w:ascii="Times New Roman" w:hAnsi="Times New Roman" w:cs="Times New Roman"/>
          <w:lang w:val="en-US"/>
        </w:rPr>
        <w:t>exploratorio</w:t>
      </w:r>
      <w:proofErr w:type="spellEnd"/>
      <w:r w:rsidR="005E7083" w:rsidRPr="005E7083">
        <w:rPr>
          <w:rFonts w:ascii="Times New Roman" w:hAnsi="Times New Roman" w:cs="Times New Roman"/>
          <w:lang w:val="en-US"/>
        </w:rPr>
        <w:t xml:space="preserve"> </w:t>
      </w:r>
      <w:proofErr w:type="spellStart"/>
      <w:r w:rsidR="005E7083" w:rsidRPr="005E7083">
        <w:rPr>
          <w:rFonts w:ascii="Times New Roman" w:hAnsi="Times New Roman" w:cs="Times New Roman"/>
          <w:lang w:val="en-US"/>
        </w:rPr>
        <w:t>desde</w:t>
      </w:r>
      <w:proofErr w:type="spellEnd"/>
      <w:r w:rsidR="005E7083" w:rsidRPr="005E7083">
        <w:rPr>
          <w:rFonts w:ascii="Times New Roman" w:hAnsi="Times New Roman" w:cs="Times New Roman"/>
          <w:lang w:val="en-US"/>
        </w:rPr>
        <w:t xml:space="preserve"> un </w:t>
      </w:r>
      <w:proofErr w:type="spellStart"/>
      <w:r w:rsidR="005E7083" w:rsidRPr="005E7083">
        <w:rPr>
          <w:rFonts w:ascii="Times New Roman" w:hAnsi="Times New Roman" w:cs="Times New Roman"/>
          <w:lang w:val="en-US"/>
        </w:rPr>
        <w:t>enfoque</w:t>
      </w:r>
      <w:proofErr w:type="spellEnd"/>
      <w:r w:rsidR="005E7083" w:rsidRPr="005E7083">
        <w:rPr>
          <w:rFonts w:ascii="Times New Roman" w:hAnsi="Times New Roman" w:cs="Times New Roman"/>
          <w:lang w:val="en-US"/>
        </w:rPr>
        <w:t xml:space="preserve"> </w:t>
      </w:r>
      <w:proofErr w:type="spellStart"/>
      <w:r w:rsidR="005E7083" w:rsidRPr="005E7083">
        <w:rPr>
          <w:rFonts w:ascii="Times New Roman" w:hAnsi="Times New Roman" w:cs="Times New Roman"/>
          <w:lang w:val="en-US"/>
        </w:rPr>
        <w:t>biográfico</w:t>
      </w:r>
      <w:proofErr w:type="spellEnd"/>
      <w:r w:rsidR="005E7083" w:rsidRPr="005E7083">
        <w:rPr>
          <w:rFonts w:ascii="Times New Roman" w:hAnsi="Times New Roman" w:cs="Times New Roman"/>
          <w:lang w:val="en-US"/>
        </w:rPr>
        <w:t xml:space="preserve">, </w:t>
      </w:r>
      <w:proofErr w:type="spellStart"/>
      <w:r w:rsidR="005E7083" w:rsidRPr="005E7083">
        <w:rPr>
          <w:rFonts w:ascii="Times New Roman" w:hAnsi="Times New Roman" w:cs="Times New Roman"/>
          <w:lang w:val="en-US"/>
        </w:rPr>
        <w:t>en</w:t>
      </w:r>
      <w:proofErr w:type="spellEnd"/>
      <w:r w:rsidR="005E7083" w:rsidRPr="005E7083">
        <w:rPr>
          <w:rFonts w:ascii="Times New Roman" w:hAnsi="Times New Roman" w:cs="Times New Roman"/>
          <w:lang w:val="en-US"/>
        </w:rPr>
        <w:t xml:space="preserve"> </w:t>
      </w:r>
      <w:proofErr w:type="spellStart"/>
      <w:r w:rsidR="005E7083" w:rsidRPr="005E7083">
        <w:rPr>
          <w:rFonts w:ascii="Times New Roman" w:hAnsi="Times New Roman" w:cs="Times New Roman"/>
          <w:lang w:val="en-US"/>
        </w:rPr>
        <w:t>el</w:t>
      </w:r>
      <w:proofErr w:type="spellEnd"/>
      <w:r w:rsidR="005E7083" w:rsidRPr="005E7083">
        <w:rPr>
          <w:rFonts w:ascii="Times New Roman" w:hAnsi="Times New Roman" w:cs="Times New Roman"/>
          <w:lang w:val="en-US"/>
        </w:rPr>
        <w:t xml:space="preserve"> </w:t>
      </w:r>
      <w:proofErr w:type="spellStart"/>
      <w:r w:rsidR="005E7083" w:rsidRPr="005E7083">
        <w:rPr>
          <w:rFonts w:ascii="Times New Roman" w:hAnsi="Times New Roman" w:cs="Times New Roman"/>
          <w:lang w:val="en-US"/>
        </w:rPr>
        <w:t>entrelazamiento</w:t>
      </w:r>
      <w:proofErr w:type="spellEnd"/>
      <w:r w:rsidR="005E7083" w:rsidRPr="005E7083">
        <w:rPr>
          <w:rFonts w:ascii="Times New Roman" w:hAnsi="Times New Roman" w:cs="Times New Roman"/>
          <w:lang w:val="en-US"/>
        </w:rPr>
        <w:t xml:space="preserve"> de </w:t>
      </w:r>
      <w:proofErr w:type="spellStart"/>
      <w:r w:rsidR="005E7083" w:rsidRPr="005E7083">
        <w:rPr>
          <w:rFonts w:ascii="Times New Roman" w:hAnsi="Times New Roman" w:cs="Times New Roman"/>
          <w:lang w:val="en-US"/>
        </w:rPr>
        <w:t>los</w:t>
      </w:r>
      <w:proofErr w:type="spellEnd"/>
      <w:r w:rsidR="005E7083" w:rsidRPr="005E7083">
        <w:rPr>
          <w:rFonts w:ascii="Times New Roman" w:hAnsi="Times New Roman" w:cs="Times New Roman"/>
          <w:lang w:val="en-US"/>
        </w:rPr>
        <w:t xml:space="preserve"> </w:t>
      </w:r>
      <w:proofErr w:type="spellStart"/>
      <w:r w:rsidR="005E7083" w:rsidRPr="005E7083">
        <w:rPr>
          <w:rFonts w:ascii="Times New Roman" w:hAnsi="Times New Roman" w:cs="Times New Roman"/>
          <w:lang w:val="en-US"/>
        </w:rPr>
        <w:t>ejes</w:t>
      </w:r>
      <w:proofErr w:type="spellEnd"/>
      <w:r w:rsidR="005E7083" w:rsidRPr="005E7083">
        <w:rPr>
          <w:rFonts w:ascii="Times New Roman" w:hAnsi="Times New Roman" w:cs="Times New Roman"/>
          <w:lang w:val="en-US"/>
        </w:rPr>
        <w:t xml:space="preserve"> </w:t>
      </w:r>
      <w:proofErr w:type="spellStart"/>
      <w:r w:rsidR="005E7083" w:rsidRPr="005E7083">
        <w:rPr>
          <w:rFonts w:ascii="Times New Roman" w:hAnsi="Times New Roman" w:cs="Times New Roman"/>
          <w:lang w:val="en-US"/>
        </w:rPr>
        <w:t>biografía</w:t>
      </w:r>
      <w:proofErr w:type="spellEnd"/>
      <w:r w:rsidR="005E7083" w:rsidRPr="005E7083">
        <w:rPr>
          <w:rFonts w:ascii="Times New Roman" w:hAnsi="Times New Roman" w:cs="Times New Roman"/>
          <w:lang w:val="en-US"/>
        </w:rPr>
        <w:t>/</w:t>
      </w:r>
      <w:proofErr w:type="spellStart"/>
      <w:r w:rsidR="005E7083" w:rsidRPr="005E7083">
        <w:rPr>
          <w:rFonts w:ascii="Times New Roman" w:hAnsi="Times New Roman" w:cs="Times New Roman"/>
          <w:lang w:val="en-US"/>
        </w:rPr>
        <w:t>historia</w:t>
      </w:r>
      <w:proofErr w:type="spellEnd"/>
      <w:r w:rsidR="005E7083" w:rsidRPr="005E7083">
        <w:rPr>
          <w:rFonts w:ascii="Times New Roman" w:hAnsi="Times New Roman" w:cs="Times New Roman"/>
          <w:lang w:val="en-US"/>
        </w:rPr>
        <w:t xml:space="preserve"> y </w:t>
      </w:r>
      <w:proofErr w:type="spellStart"/>
      <w:r w:rsidR="005E7083" w:rsidRPr="005E7083">
        <w:rPr>
          <w:rFonts w:ascii="Times New Roman" w:hAnsi="Times New Roman" w:cs="Times New Roman"/>
          <w:lang w:val="en-US"/>
        </w:rPr>
        <w:t>agencia</w:t>
      </w:r>
      <w:proofErr w:type="spellEnd"/>
      <w:r w:rsidR="005E7083" w:rsidRPr="005E7083">
        <w:rPr>
          <w:rFonts w:ascii="Times New Roman" w:hAnsi="Times New Roman" w:cs="Times New Roman"/>
          <w:lang w:val="en-US"/>
        </w:rPr>
        <w:t>/</w:t>
      </w:r>
      <w:proofErr w:type="spellStart"/>
      <w:r w:rsidR="005E7083" w:rsidRPr="005E7083">
        <w:rPr>
          <w:rFonts w:ascii="Times New Roman" w:hAnsi="Times New Roman" w:cs="Times New Roman"/>
          <w:lang w:val="en-US"/>
        </w:rPr>
        <w:t>estructura</w:t>
      </w:r>
      <w:proofErr w:type="spellEnd"/>
      <w:r w:rsidR="005E7083" w:rsidRPr="005E7083">
        <w:rPr>
          <w:rFonts w:ascii="Times New Roman" w:hAnsi="Times New Roman" w:cs="Times New Roman"/>
          <w:lang w:val="en-US"/>
        </w:rPr>
        <w:t xml:space="preserve">, </w:t>
      </w:r>
      <w:proofErr w:type="spellStart"/>
      <w:r w:rsidR="005E7083" w:rsidRPr="005E7083">
        <w:rPr>
          <w:rFonts w:ascii="Times New Roman" w:hAnsi="Times New Roman" w:cs="Times New Roman"/>
          <w:lang w:val="en-US"/>
        </w:rPr>
        <w:t>acotadas</w:t>
      </w:r>
      <w:proofErr w:type="spellEnd"/>
      <w:r w:rsidR="005E7083" w:rsidRPr="005E7083">
        <w:rPr>
          <w:rFonts w:ascii="Times New Roman" w:hAnsi="Times New Roman" w:cs="Times New Roman"/>
          <w:lang w:val="en-US"/>
        </w:rPr>
        <w:t xml:space="preserve"> a </w:t>
      </w:r>
      <w:proofErr w:type="spellStart"/>
      <w:r w:rsidR="005E7083" w:rsidRPr="005E7083">
        <w:rPr>
          <w:rFonts w:ascii="Times New Roman" w:hAnsi="Times New Roman" w:cs="Times New Roman"/>
          <w:lang w:val="en-US"/>
        </w:rPr>
        <w:t>los</w:t>
      </w:r>
      <w:proofErr w:type="spellEnd"/>
      <w:r w:rsidR="005E7083" w:rsidRPr="005E7083">
        <w:rPr>
          <w:rFonts w:ascii="Times New Roman" w:hAnsi="Times New Roman" w:cs="Times New Roman"/>
          <w:lang w:val="en-US"/>
        </w:rPr>
        <w:t xml:space="preserve"> </w:t>
      </w:r>
      <w:proofErr w:type="spellStart"/>
      <w:r w:rsidR="005E7083" w:rsidRPr="005E7083">
        <w:rPr>
          <w:rFonts w:ascii="Times New Roman" w:hAnsi="Times New Roman" w:cs="Times New Roman"/>
          <w:lang w:val="en-US"/>
        </w:rPr>
        <w:t>tránsitos</w:t>
      </w:r>
      <w:proofErr w:type="spellEnd"/>
      <w:r w:rsidR="005E7083" w:rsidRPr="005E7083">
        <w:rPr>
          <w:rFonts w:ascii="Times New Roman" w:hAnsi="Times New Roman" w:cs="Times New Roman"/>
          <w:lang w:val="en-US"/>
        </w:rPr>
        <w:t xml:space="preserve"> entre </w:t>
      </w:r>
      <w:proofErr w:type="spellStart"/>
      <w:r w:rsidR="005E7083" w:rsidRPr="005E7083">
        <w:rPr>
          <w:rFonts w:ascii="Times New Roman" w:hAnsi="Times New Roman" w:cs="Times New Roman"/>
          <w:lang w:val="en-US"/>
        </w:rPr>
        <w:t>organizaciones</w:t>
      </w:r>
      <w:proofErr w:type="spellEnd"/>
      <w:r w:rsidR="005E7083" w:rsidRPr="005E7083">
        <w:rPr>
          <w:rFonts w:ascii="Times New Roman" w:hAnsi="Times New Roman" w:cs="Times New Roman"/>
          <w:lang w:val="en-US"/>
        </w:rPr>
        <w:t xml:space="preserve"> </w:t>
      </w:r>
      <w:proofErr w:type="spellStart"/>
      <w:r w:rsidR="005E7083" w:rsidRPr="005E7083">
        <w:rPr>
          <w:rFonts w:ascii="Times New Roman" w:hAnsi="Times New Roman" w:cs="Times New Roman"/>
          <w:lang w:val="en-US"/>
        </w:rPr>
        <w:t>educativas</w:t>
      </w:r>
      <w:proofErr w:type="spellEnd"/>
      <w:r w:rsidR="005E7083" w:rsidRPr="005E7083">
        <w:rPr>
          <w:rFonts w:ascii="Times New Roman" w:hAnsi="Times New Roman" w:cs="Times New Roman"/>
          <w:lang w:val="en-US"/>
        </w:rPr>
        <w:t xml:space="preserve"> </w:t>
      </w:r>
      <w:proofErr w:type="spellStart"/>
      <w:r w:rsidR="005E7083" w:rsidRPr="005E7083">
        <w:rPr>
          <w:rFonts w:ascii="Times New Roman" w:hAnsi="Times New Roman" w:cs="Times New Roman"/>
          <w:lang w:val="en-US"/>
        </w:rPr>
        <w:t>haciendo</w:t>
      </w:r>
      <w:proofErr w:type="spellEnd"/>
      <w:r w:rsidR="005E7083" w:rsidRPr="005E7083">
        <w:rPr>
          <w:rFonts w:ascii="Times New Roman" w:hAnsi="Times New Roman" w:cs="Times New Roman"/>
          <w:lang w:val="en-US"/>
        </w:rPr>
        <w:t xml:space="preserve"> </w:t>
      </w:r>
      <w:proofErr w:type="spellStart"/>
      <w:r w:rsidR="005E7083" w:rsidRPr="005E7083">
        <w:rPr>
          <w:rFonts w:ascii="Times New Roman" w:hAnsi="Times New Roman" w:cs="Times New Roman"/>
          <w:lang w:val="en-US"/>
        </w:rPr>
        <w:t>foco</w:t>
      </w:r>
      <w:proofErr w:type="spellEnd"/>
      <w:r w:rsidR="005E7083" w:rsidRPr="005E7083">
        <w:rPr>
          <w:rFonts w:ascii="Times New Roman" w:hAnsi="Times New Roman" w:cs="Times New Roman"/>
          <w:lang w:val="en-US"/>
        </w:rPr>
        <w:t xml:space="preserve"> </w:t>
      </w:r>
      <w:proofErr w:type="spellStart"/>
      <w:r w:rsidR="005E7083" w:rsidRPr="005E7083">
        <w:rPr>
          <w:rFonts w:ascii="Times New Roman" w:hAnsi="Times New Roman" w:cs="Times New Roman"/>
          <w:lang w:val="en-US"/>
        </w:rPr>
        <w:t>en</w:t>
      </w:r>
      <w:proofErr w:type="spellEnd"/>
      <w:r w:rsidR="005E7083" w:rsidRPr="005E7083">
        <w:rPr>
          <w:rFonts w:ascii="Times New Roman" w:hAnsi="Times New Roman" w:cs="Times New Roman"/>
          <w:lang w:val="en-US"/>
        </w:rPr>
        <w:t xml:space="preserve"> </w:t>
      </w:r>
      <w:proofErr w:type="spellStart"/>
      <w:r w:rsidR="005E7083" w:rsidRPr="005E7083">
        <w:rPr>
          <w:rFonts w:ascii="Times New Roman" w:hAnsi="Times New Roman" w:cs="Times New Roman"/>
          <w:lang w:val="en-US"/>
        </w:rPr>
        <w:t>el</w:t>
      </w:r>
      <w:proofErr w:type="spellEnd"/>
      <w:r w:rsidR="005E7083" w:rsidRPr="005E7083">
        <w:rPr>
          <w:rFonts w:ascii="Times New Roman" w:hAnsi="Times New Roman" w:cs="Times New Roman"/>
          <w:lang w:val="en-US"/>
        </w:rPr>
        <w:t xml:space="preserve"> </w:t>
      </w:r>
      <w:proofErr w:type="spellStart"/>
      <w:r w:rsidR="005E7083" w:rsidRPr="005E7083">
        <w:rPr>
          <w:rFonts w:ascii="Times New Roman" w:hAnsi="Times New Roman" w:cs="Times New Roman"/>
          <w:lang w:val="en-US"/>
        </w:rPr>
        <w:t>egreso</w:t>
      </w:r>
      <w:proofErr w:type="spellEnd"/>
      <w:r w:rsidR="005E7083" w:rsidRPr="005E7083">
        <w:rPr>
          <w:rFonts w:ascii="Times New Roman" w:hAnsi="Times New Roman" w:cs="Times New Roman"/>
          <w:lang w:val="en-US"/>
        </w:rPr>
        <w:t xml:space="preserve"> de </w:t>
      </w:r>
      <w:proofErr w:type="spellStart"/>
      <w:r w:rsidR="005E7083" w:rsidRPr="005E7083">
        <w:rPr>
          <w:rFonts w:ascii="Times New Roman" w:hAnsi="Times New Roman" w:cs="Times New Roman"/>
          <w:lang w:val="en-US"/>
        </w:rPr>
        <w:t>formación</w:t>
      </w:r>
      <w:proofErr w:type="spellEnd"/>
      <w:r w:rsidR="005E7083" w:rsidRPr="005E7083">
        <w:rPr>
          <w:rFonts w:ascii="Times New Roman" w:hAnsi="Times New Roman" w:cs="Times New Roman"/>
          <w:lang w:val="en-US"/>
        </w:rPr>
        <w:t xml:space="preserve"> </w:t>
      </w:r>
      <w:proofErr w:type="spellStart"/>
      <w:r w:rsidR="005E7083" w:rsidRPr="005E7083">
        <w:rPr>
          <w:rFonts w:ascii="Times New Roman" w:hAnsi="Times New Roman" w:cs="Times New Roman"/>
          <w:lang w:val="en-US"/>
        </w:rPr>
        <w:t>terciaria</w:t>
      </w:r>
      <w:proofErr w:type="spellEnd"/>
      <w:r w:rsidR="005E7083" w:rsidRPr="005E7083">
        <w:rPr>
          <w:rFonts w:ascii="Times New Roman" w:hAnsi="Times New Roman" w:cs="Times New Roman"/>
          <w:lang w:val="en-US"/>
        </w:rPr>
        <w:t xml:space="preserve">. Los </w:t>
      </w:r>
      <w:proofErr w:type="spellStart"/>
      <w:r w:rsidR="005E7083" w:rsidRPr="005E7083">
        <w:rPr>
          <w:rFonts w:ascii="Times New Roman" w:hAnsi="Times New Roman" w:cs="Times New Roman"/>
          <w:lang w:val="en-US"/>
        </w:rPr>
        <w:t>sujetos</w:t>
      </w:r>
      <w:proofErr w:type="spellEnd"/>
      <w:r w:rsidR="005E7083" w:rsidRPr="005E7083">
        <w:rPr>
          <w:rFonts w:ascii="Times New Roman" w:hAnsi="Times New Roman" w:cs="Times New Roman"/>
          <w:lang w:val="en-US"/>
        </w:rPr>
        <w:t xml:space="preserve"> de </w:t>
      </w:r>
      <w:proofErr w:type="spellStart"/>
      <w:r w:rsidR="005E7083" w:rsidRPr="005E7083">
        <w:rPr>
          <w:rFonts w:ascii="Times New Roman" w:hAnsi="Times New Roman" w:cs="Times New Roman"/>
          <w:lang w:val="en-US"/>
        </w:rPr>
        <w:t>pesquisa</w:t>
      </w:r>
      <w:proofErr w:type="spellEnd"/>
      <w:r w:rsidR="005E7083" w:rsidRPr="005E7083">
        <w:rPr>
          <w:rFonts w:ascii="Times New Roman" w:hAnsi="Times New Roman" w:cs="Times New Roman"/>
          <w:lang w:val="en-US"/>
        </w:rPr>
        <w:t xml:space="preserve"> son </w:t>
      </w:r>
      <w:proofErr w:type="spellStart"/>
      <w:r w:rsidR="005E7083" w:rsidRPr="005E7083">
        <w:rPr>
          <w:rFonts w:ascii="Times New Roman" w:hAnsi="Times New Roman" w:cs="Times New Roman"/>
          <w:lang w:val="en-US"/>
        </w:rPr>
        <w:t>una</w:t>
      </w:r>
      <w:proofErr w:type="spellEnd"/>
      <w:r w:rsidR="005E7083" w:rsidRPr="005E7083">
        <w:rPr>
          <w:rFonts w:ascii="Times New Roman" w:hAnsi="Times New Roman" w:cs="Times New Roman"/>
          <w:lang w:val="en-US"/>
        </w:rPr>
        <w:t xml:space="preserve"> pareja sentimental heterosexual, con </w:t>
      </w:r>
      <w:proofErr w:type="spellStart"/>
      <w:r w:rsidR="005E7083" w:rsidRPr="005E7083">
        <w:rPr>
          <w:rFonts w:ascii="Times New Roman" w:hAnsi="Times New Roman" w:cs="Times New Roman"/>
          <w:lang w:val="en-US"/>
        </w:rPr>
        <w:t>discapacidad</w:t>
      </w:r>
      <w:proofErr w:type="spellEnd"/>
      <w:r w:rsidR="005E7083" w:rsidRPr="005E7083">
        <w:rPr>
          <w:rFonts w:ascii="Times New Roman" w:hAnsi="Times New Roman" w:cs="Times New Roman"/>
          <w:lang w:val="en-US"/>
        </w:rPr>
        <w:t xml:space="preserve"> </w:t>
      </w:r>
      <w:proofErr w:type="spellStart"/>
      <w:r w:rsidR="005E7083" w:rsidRPr="005E7083">
        <w:rPr>
          <w:rFonts w:ascii="Times New Roman" w:hAnsi="Times New Roman" w:cs="Times New Roman"/>
          <w:lang w:val="en-US"/>
        </w:rPr>
        <w:t>motriz</w:t>
      </w:r>
      <w:proofErr w:type="spellEnd"/>
      <w:r w:rsidR="005E7083" w:rsidRPr="005E7083">
        <w:rPr>
          <w:rFonts w:ascii="Times New Roman" w:hAnsi="Times New Roman" w:cs="Times New Roman"/>
          <w:lang w:val="en-US"/>
        </w:rPr>
        <w:t xml:space="preserve"> </w:t>
      </w:r>
      <w:proofErr w:type="spellStart"/>
      <w:r w:rsidR="005E7083" w:rsidRPr="005E7083">
        <w:rPr>
          <w:rFonts w:ascii="Times New Roman" w:hAnsi="Times New Roman" w:cs="Times New Roman"/>
          <w:lang w:val="en-US"/>
        </w:rPr>
        <w:t>desde</w:t>
      </w:r>
      <w:proofErr w:type="spellEnd"/>
      <w:r w:rsidR="005E7083" w:rsidRPr="005E7083">
        <w:rPr>
          <w:rFonts w:ascii="Times New Roman" w:hAnsi="Times New Roman" w:cs="Times New Roman"/>
          <w:lang w:val="en-US"/>
        </w:rPr>
        <w:t xml:space="preserve"> </w:t>
      </w:r>
      <w:proofErr w:type="spellStart"/>
      <w:r w:rsidR="005E7083" w:rsidRPr="005E7083">
        <w:rPr>
          <w:rFonts w:ascii="Times New Roman" w:hAnsi="Times New Roman" w:cs="Times New Roman"/>
          <w:lang w:val="en-US"/>
        </w:rPr>
        <w:t>el</w:t>
      </w:r>
      <w:proofErr w:type="spellEnd"/>
      <w:r w:rsidR="005E7083" w:rsidRPr="005E7083">
        <w:rPr>
          <w:rFonts w:ascii="Times New Roman" w:hAnsi="Times New Roman" w:cs="Times New Roman"/>
          <w:lang w:val="en-US"/>
        </w:rPr>
        <w:t xml:space="preserve"> </w:t>
      </w:r>
      <w:proofErr w:type="spellStart"/>
      <w:r w:rsidR="005E7083" w:rsidRPr="005E7083">
        <w:rPr>
          <w:rFonts w:ascii="Times New Roman" w:hAnsi="Times New Roman" w:cs="Times New Roman"/>
          <w:lang w:val="en-US"/>
        </w:rPr>
        <w:t>nacimiento</w:t>
      </w:r>
      <w:proofErr w:type="spellEnd"/>
      <w:r w:rsidR="005E7083" w:rsidRPr="005E7083">
        <w:rPr>
          <w:rFonts w:ascii="Times New Roman" w:hAnsi="Times New Roman" w:cs="Times New Roman"/>
          <w:lang w:val="en-US"/>
        </w:rPr>
        <w:t xml:space="preserve"> o la </w:t>
      </w:r>
      <w:proofErr w:type="spellStart"/>
      <w:r w:rsidR="005E7083" w:rsidRPr="005E7083">
        <w:rPr>
          <w:rFonts w:ascii="Times New Roman" w:hAnsi="Times New Roman" w:cs="Times New Roman"/>
          <w:lang w:val="en-US"/>
        </w:rPr>
        <w:t>primera</w:t>
      </w:r>
      <w:proofErr w:type="spellEnd"/>
      <w:r w:rsidR="005E7083" w:rsidRPr="005E7083">
        <w:rPr>
          <w:rFonts w:ascii="Times New Roman" w:hAnsi="Times New Roman" w:cs="Times New Roman"/>
          <w:lang w:val="en-US"/>
        </w:rPr>
        <w:t xml:space="preserve"> </w:t>
      </w:r>
      <w:proofErr w:type="spellStart"/>
      <w:r w:rsidR="005E7083" w:rsidRPr="005E7083">
        <w:rPr>
          <w:rFonts w:ascii="Times New Roman" w:hAnsi="Times New Roman" w:cs="Times New Roman"/>
          <w:lang w:val="en-US"/>
        </w:rPr>
        <w:t>infancia</w:t>
      </w:r>
      <w:proofErr w:type="spellEnd"/>
      <w:r w:rsidR="005E7083" w:rsidRPr="005E7083">
        <w:rPr>
          <w:rFonts w:ascii="Times New Roman" w:hAnsi="Times New Roman" w:cs="Times New Roman"/>
          <w:lang w:val="en-US"/>
        </w:rPr>
        <w:t xml:space="preserve">, </w:t>
      </w:r>
      <w:proofErr w:type="spellStart"/>
      <w:r w:rsidR="005E7083" w:rsidRPr="005E7083">
        <w:rPr>
          <w:rFonts w:ascii="Times New Roman" w:hAnsi="Times New Roman" w:cs="Times New Roman"/>
          <w:lang w:val="en-US"/>
        </w:rPr>
        <w:t>egresados</w:t>
      </w:r>
      <w:proofErr w:type="spellEnd"/>
      <w:r w:rsidR="005E7083" w:rsidRPr="005E7083">
        <w:rPr>
          <w:rFonts w:ascii="Times New Roman" w:hAnsi="Times New Roman" w:cs="Times New Roman"/>
          <w:lang w:val="en-US"/>
        </w:rPr>
        <w:t xml:space="preserve"> de </w:t>
      </w:r>
      <w:proofErr w:type="spellStart"/>
      <w:r w:rsidR="005E7083" w:rsidRPr="005E7083">
        <w:rPr>
          <w:rFonts w:ascii="Times New Roman" w:hAnsi="Times New Roman" w:cs="Times New Roman"/>
          <w:lang w:val="en-US"/>
        </w:rPr>
        <w:t>nivel</w:t>
      </w:r>
      <w:proofErr w:type="spellEnd"/>
      <w:r w:rsidR="005E7083" w:rsidRPr="005E7083">
        <w:rPr>
          <w:rFonts w:ascii="Times New Roman" w:hAnsi="Times New Roman" w:cs="Times New Roman"/>
          <w:lang w:val="en-US"/>
        </w:rPr>
        <w:t xml:space="preserve"> </w:t>
      </w:r>
      <w:proofErr w:type="spellStart"/>
      <w:r w:rsidR="005E7083" w:rsidRPr="005E7083">
        <w:rPr>
          <w:rFonts w:ascii="Times New Roman" w:hAnsi="Times New Roman" w:cs="Times New Roman"/>
          <w:lang w:val="en-US"/>
        </w:rPr>
        <w:t>terciario</w:t>
      </w:r>
      <w:proofErr w:type="spellEnd"/>
      <w:r w:rsidR="005E7083" w:rsidRPr="005E7083">
        <w:rPr>
          <w:rFonts w:ascii="Times New Roman" w:hAnsi="Times New Roman" w:cs="Times New Roman"/>
          <w:lang w:val="en-US"/>
        </w:rPr>
        <w:t xml:space="preserve">, </w:t>
      </w:r>
      <w:proofErr w:type="spellStart"/>
      <w:r w:rsidR="005E7083" w:rsidRPr="005E7083">
        <w:rPr>
          <w:rFonts w:ascii="Times New Roman" w:hAnsi="Times New Roman" w:cs="Times New Roman"/>
          <w:lang w:val="en-US"/>
        </w:rPr>
        <w:t>militantes</w:t>
      </w:r>
      <w:proofErr w:type="spellEnd"/>
      <w:r w:rsidR="005E7083" w:rsidRPr="005E7083">
        <w:rPr>
          <w:rFonts w:ascii="Times New Roman" w:hAnsi="Times New Roman" w:cs="Times New Roman"/>
          <w:lang w:val="en-US"/>
        </w:rPr>
        <w:t xml:space="preserve">. En sus </w:t>
      </w:r>
      <w:proofErr w:type="spellStart"/>
      <w:r w:rsidR="005E7083" w:rsidRPr="005E7083">
        <w:rPr>
          <w:rFonts w:ascii="Times New Roman" w:hAnsi="Times New Roman" w:cs="Times New Roman"/>
          <w:lang w:val="en-US"/>
        </w:rPr>
        <w:t>cincuenta</w:t>
      </w:r>
      <w:proofErr w:type="spellEnd"/>
      <w:r w:rsidR="005E7083" w:rsidRPr="005E7083">
        <w:rPr>
          <w:rFonts w:ascii="Times New Roman" w:hAnsi="Times New Roman" w:cs="Times New Roman"/>
          <w:lang w:val="en-US"/>
        </w:rPr>
        <w:t xml:space="preserve"> </w:t>
      </w:r>
      <w:proofErr w:type="spellStart"/>
      <w:r w:rsidR="005E7083" w:rsidRPr="005E7083">
        <w:rPr>
          <w:rFonts w:ascii="Times New Roman" w:hAnsi="Times New Roman" w:cs="Times New Roman"/>
          <w:lang w:val="en-US"/>
        </w:rPr>
        <w:t>años</w:t>
      </w:r>
      <w:proofErr w:type="spellEnd"/>
      <w:r w:rsidR="005E7083" w:rsidRPr="005E7083">
        <w:rPr>
          <w:rFonts w:ascii="Times New Roman" w:hAnsi="Times New Roman" w:cs="Times New Roman"/>
          <w:lang w:val="en-US"/>
        </w:rPr>
        <w:t xml:space="preserve"> de </w:t>
      </w:r>
      <w:proofErr w:type="spellStart"/>
      <w:r w:rsidR="005E7083" w:rsidRPr="005E7083">
        <w:rPr>
          <w:rFonts w:ascii="Times New Roman" w:hAnsi="Times New Roman" w:cs="Times New Roman"/>
          <w:lang w:val="en-US"/>
        </w:rPr>
        <w:t>vida</w:t>
      </w:r>
      <w:proofErr w:type="spellEnd"/>
      <w:r w:rsidR="005E7083" w:rsidRPr="005E7083">
        <w:rPr>
          <w:rFonts w:ascii="Times New Roman" w:hAnsi="Times New Roman" w:cs="Times New Roman"/>
          <w:lang w:val="en-US"/>
        </w:rPr>
        <w:t xml:space="preserve"> </w:t>
      </w:r>
      <w:proofErr w:type="spellStart"/>
      <w:r w:rsidR="005E7083" w:rsidRPr="005E7083">
        <w:rPr>
          <w:rFonts w:ascii="Times New Roman" w:hAnsi="Times New Roman" w:cs="Times New Roman"/>
          <w:lang w:val="en-US"/>
        </w:rPr>
        <w:t>han</w:t>
      </w:r>
      <w:proofErr w:type="spellEnd"/>
      <w:r w:rsidR="005E7083" w:rsidRPr="005E7083">
        <w:rPr>
          <w:rFonts w:ascii="Times New Roman" w:hAnsi="Times New Roman" w:cs="Times New Roman"/>
          <w:lang w:val="en-US"/>
        </w:rPr>
        <w:t xml:space="preserve"> </w:t>
      </w:r>
      <w:proofErr w:type="spellStart"/>
      <w:r w:rsidR="005E7083" w:rsidRPr="005E7083">
        <w:rPr>
          <w:rFonts w:ascii="Times New Roman" w:hAnsi="Times New Roman" w:cs="Times New Roman"/>
          <w:lang w:val="en-US"/>
        </w:rPr>
        <w:t>transitado</w:t>
      </w:r>
      <w:proofErr w:type="spellEnd"/>
      <w:r w:rsidR="005E7083" w:rsidRPr="005E7083">
        <w:rPr>
          <w:rFonts w:ascii="Times New Roman" w:hAnsi="Times New Roman" w:cs="Times New Roman"/>
          <w:lang w:val="en-US"/>
        </w:rPr>
        <w:t xml:space="preserve"> </w:t>
      </w:r>
      <w:proofErr w:type="spellStart"/>
      <w:r w:rsidR="005E7083" w:rsidRPr="005E7083">
        <w:rPr>
          <w:rFonts w:ascii="Times New Roman" w:hAnsi="Times New Roman" w:cs="Times New Roman"/>
          <w:lang w:val="en-US"/>
        </w:rPr>
        <w:t>por</w:t>
      </w:r>
      <w:proofErr w:type="spellEnd"/>
      <w:r w:rsidR="005E7083" w:rsidRPr="005E7083">
        <w:rPr>
          <w:rFonts w:ascii="Times New Roman" w:hAnsi="Times New Roman" w:cs="Times New Roman"/>
          <w:lang w:val="en-US"/>
        </w:rPr>
        <w:t xml:space="preserve"> </w:t>
      </w:r>
      <w:proofErr w:type="spellStart"/>
      <w:r w:rsidR="005E7083" w:rsidRPr="005E7083">
        <w:rPr>
          <w:rFonts w:ascii="Times New Roman" w:hAnsi="Times New Roman" w:cs="Times New Roman"/>
          <w:lang w:val="en-US"/>
        </w:rPr>
        <w:t>cambios</w:t>
      </w:r>
      <w:proofErr w:type="spellEnd"/>
      <w:r w:rsidR="005E7083" w:rsidRPr="005E7083">
        <w:rPr>
          <w:rFonts w:ascii="Times New Roman" w:hAnsi="Times New Roman" w:cs="Times New Roman"/>
          <w:lang w:val="en-US"/>
        </w:rPr>
        <w:t xml:space="preserve"> de </w:t>
      </w:r>
      <w:proofErr w:type="spellStart"/>
      <w:r w:rsidR="005E7083" w:rsidRPr="005E7083">
        <w:rPr>
          <w:rFonts w:ascii="Times New Roman" w:hAnsi="Times New Roman" w:cs="Times New Roman"/>
          <w:lang w:val="en-US"/>
        </w:rPr>
        <w:t>nominación</w:t>
      </w:r>
      <w:proofErr w:type="spellEnd"/>
      <w:r w:rsidR="005E7083" w:rsidRPr="005E7083">
        <w:rPr>
          <w:rFonts w:ascii="Times New Roman" w:hAnsi="Times New Roman" w:cs="Times New Roman"/>
          <w:lang w:val="en-US"/>
        </w:rPr>
        <w:t xml:space="preserve"> y </w:t>
      </w:r>
      <w:proofErr w:type="spellStart"/>
      <w:r w:rsidR="005E7083" w:rsidRPr="005E7083">
        <w:rPr>
          <w:rFonts w:ascii="Times New Roman" w:hAnsi="Times New Roman" w:cs="Times New Roman"/>
          <w:lang w:val="en-US"/>
        </w:rPr>
        <w:t>normativa</w:t>
      </w:r>
      <w:proofErr w:type="spellEnd"/>
      <w:r w:rsidR="005E7083" w:rsidRPr="005E7083">
        <w:rPr>
          <w:rFonts w:ascii="Times New Roman" w:hAnsi="Times New Roman" w:cs="Times New Roman"/>
          <w:lang w:val="en-US"/>
        </w:rPr>
        <w:t xml:space="preserve"> </w:t>
      </w:r>
      <w:proofErr w:type="spellStart"/>
      <w:r w:rsidR="005E7083" w:rsidRPr="005E7083">
        <w:rPr>
          <w:rFonts w:ascii="Times New Roman" w:hAnsi="Times New Roman" w:cs="Times New Roman"/>
          <w:lang w:val="en-US"/>
        </w:rPr>
        <w:t>nacional</w:t>
      </w:r>
      <w:proofErr w:type="spellEnd"/>
      <w:r w:rsidR="005E7083" w:rsidRPr="005E7083">
        <w:rPr>
          <w:rFonts w:ascii="Times New Roman" w:hAnsi="Times New Roman" w:cs="Times New Roman"/>
          <w:lang w:val="en-US"/>
        </w:rPr>
        <w:t xml:space="preserve"> e </w:t>
      </w:r>
      <w:proofErr w:type="spellStart"/>
      <w:r w:rsidR="005E7083" w:rsidRPr="005E7083">
        <w:rPr>
          <w:rFonts w:ascii="Times New Roman" w:hAnsi="Times New Roman" w:cs="Times New Roman"/>
          <w:lang w:val="en-US"/>
        </w:rPr>
        <w:t>internacional</w:t>
      </w:r>
      <w:proofErr w:type="spellEnd"/>
      <w:r w:rsidR="005E7083" w:rsidRPr="005E7083">
        <w:rPr>
          <w:rFonts w:ascii="Times New Roman" w:hAnsi="Times New Roman" w:cs="Times New Roman"/>
          <w:lang w:val="en-US"/>
        </w:rPr>
        <w:t xml:space="preserve"> </w:t>
      </w:r>
      <w:proofErr w:type="spellStart"/>
      <w:r w:rsidR="005E7083" w:rsidRPr="005E7083">
        <w:rPr>
          <w:rFonts w:ascii="Times New Roman" w:hAnsi="Times New Roman" w:cs="Times New Roman"/>
          <w:lang w:val="en-US"/>
        </w:rPr>
        <w:t>como</w:t>
      </w:r>
      <w:proofErr w:type="spellEnd"/>
      <w:r w:rsidR="005E7083" w:rsidRPr="005E7083">
        <w:rPr>
          <w:rFonts w:ascii="Times New Roman" w:hAnsi="Times New Roman" w:cs="Times New Roman"/>
          <w:lang w:val="en-US"/>
        </w:rPr>
        <w:t xml:space="preserve"> de </w:t>
      </w:r>
      <w:proofErr w:type="spellStart"/>
      <w:r w:rsidR="005E7083" w:rsidRPr="005E7083">
        <w:rPr>
          <w:rFonts w:ascii="Times New Roman" w:hAnsi="Times New Roman" w:cs="Times New Roman"/>
          <w:lang w:val="en-US"/>
        </w:rPr>
        <w:t>modelos</w:t>
      </w:r>
      <w:proofErr w:type="spellEnd"/>
      <w:r w:rsidR="005E7083" w:rsidRPr="005E7083">
        <w:rPr>
          <w:rFonts w:ascii="Times New Roman" w:hAnsi="Times New Roman" w:cs="Times New Roman"/>
          <w:lang w:val="en-US"/>
        </w:rPr>
        <w:t xml:space="preserve"> de </w:t>
      </w:r>
      <w:proofErr w:type="spellStart"/>
      <w:r w:rsidR="005E7083" w:rsidRPr="005E7083">
        <w:rPr>
          <w:rFonts w:ascii="Times New Roman" w:hAnsi="Times New Roman" w:cs="Times New Roman"/>
          <w:lang w:val="en-US"/>
        </w:rPr>
        <w:t>atención</w:t>
      </w:r>
      <w:proofErr w:type="spellEnd"/>
      <w:r w:rsidR="005E7083" w:rsidRPr="005E7083">
        <w:rPr>
          <w:rFonts w:ascii="Times New Roman" w:hAnsi="Times New Roman" w:cs="Times New Roman"/>
          <w:lang w:val="en-US"/>
        </w:rPr>
        <w:t xml:space="preserve"> a la </w:t>
      </w:r>
      <w:proofErr w:type="spellStart"/>
      <w:r w:rsidR="005E7083" w:rsidRPr="005E7083">
        <w:rPr>
          <w:rFonts w:ascii="Times New Roman" w:hAnsi="Times New Roman" w:cs="Times New Roman"/>
          <w:lang w:val="en-US"/>
        </w:rPr>
        <w:t>discapacidad</w:t>
      </w:r>
      <w:proofErr w:type="spellEnd"/>
      <w:r w:rsidR="005E7083" w:rsidRPr="005E7083">
        <w:rPr>
          <w:rFonts w:ascii="Times New Roman" w:hAnsi="Times New Roman" w:cs="Times New Roman"/>
          <w:lang w:val="en-US"/>
        </w:rPr>
        <w:t xml:space="preserve">. </w:t>
      </w:r>
    </w:p>
    <w:p w14:paraId="10A2B991" w14:textId="77777777" w:rsidR="005E7083" w:rsidRPr="005E7083" w:rsidRDefault="005E7083" w:rsidP="005E7083">
      <w:pPr>
        <w:spacing w:line="240" w:lineRule="auto"/>
        <w:jc w:val="both"/>
        <w:rPr>
          <w:rFonts w:ascii="Times New Roman" w:hAnsi="Times New Roman" w:cs="Times New Roman"/>
          <w:lang w:val="en-US"/>
        </w:rPr>
      </w:pPr>
      <w:r w:rsidRPr="005E7083">
        <w:rPr>
          <w:rFonts w:ascii="Times New Roman" w:hAnsi="Times New Roman" w:cs="Times New Roman"/>
          <w:lang w:val="en-US"/>
        </w:rPr>
        <w:t xml:space="preserve">Las barreras </w:t>
      </w:r>
      <w:proofErr w:type="spellStart"/>
      <w:r w:rsidRPr="005E7083">
        <w:rPr>
          <w:rFonts w:ascii="Times New Roman" w:hAnsi="Times New Roman" w:cs="Times New Roman"/>
          <w:lang w:val="en-US"/>
        </w:rPr>
        <w:t>actitudinales</w:t>
      </w:r>
      <w:proofErr w:type="spellEnd"/>
      <w:r w:rsidRPr="005E7083">
        <w:rPr>
          <w:rFonts w:ascii="Times New Roman" w:hAnsi="Times New Roman" w:cs="Times New Roman"/>
          <w:lang w:val="en-US"/>
        </w:rPr>
        <w:t xml:space="preserve"> son </w:t>
      </w:r>
      <w:proofErr w:type="spellStart"/>
      <w:r w:rsidRPr="005E7083">
        <w:rPr>
          <w:rFonts w:ascii="Times New Roman" w:hAnsi="Times New Roman" w:cs="Times New Roman"/>
          <w:lang w:val="en-US"/>
        </w:rPr>
        <w:t>gestos</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formas</w:t>
      </w:r>
      <w:proofErr w:type="spellEnd"/>
      <w:r w:rsidRPr="005E7083">
        <w:rPr>
          <w:rFonts w:ascii="Times New Roman" w:hAnsi="Times New Roman" w:cs="Times New Roman"/>
          <w:lang w:val="en-US"/>
        </w:rPr>
        <w:t xml:space="preserve"> de </w:t>
      </w:r>
      <w:proofErr w:type="spellStart"/>
      <w:r w:rsidRPr="005E7083">
        <w:rPr>
          <w:rFonts w:ascii="Times New Roman" w:hAnsi="Times New Roman" w:cs="Times New Roman"/>
          <w:lang w:val="en-US"/>
        </w:rPr>
        <w:t>mirar</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comentarios</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hacia</w:t>
      </w:r>
      <w:proofErr w:type="spellEnd"/>
      <w:r w:rsidRPr="005E7083">
        <w:rPr>
          <w:rFonts w:ascii="Times New Roman" w:hAnsi="Times New Roman" w:cs="Times New Roman"/>
          <w:lang w:val="en-US"/>
        </w:rPr>
        <w:t xml:space="preserve"> o </w:t>
      </w:r>
      <w:proofErr w:type="spellStart"/>
      <w:r w:rsidRPr="005E7083">
        <w:rPr>
          <w:rFonts w:ascii="Times New Roman" w:hAnsi="Times New Roman" w:cs="Times New Roman"/>
          <w:lang w:val="en-US"/>
        </w:rPr>
        <w:t>en</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presencia</w:t>
      </w:r>
      <w:proofErr w:type="spellEnd"/>
      <w:r w:rsidRPr="005E7083">
        <w:rPr>
          <w:rFonts w:ascii="Times New Roman" w:hAnsi="Times New Roman" w:cs="Times New Roman"/>
          <w:lang w:val="en-US"/>
        </w:rPr>
        <w:t xml:space="preserve"> de la persona; se </w:t>
      </w:r>
      <w:proofErr w:type="spellStart"/>
      <w:r w:rsidRPr="005E7083">
        <w:rPr>
          <w:rFonts w:ascii="Times New Roman" w:hAnsi="Times New Roman" w:cs="Times New Roman"/>
          <w:lang w:val="en-US"/>
        </w:rPr>
        <w:t>perciben</w:t>
      </w:r>
      <w:proofErr w:type="spellEnd"/>
      <w:r w:rsidRPr="005E7083">
        <w:rPr>
          <w:rFonts w:ascii="Times New Roman" w:hAnsi="Times New Roman" w:cs="Times New Roman"/>
          <w:lang w:val="en-US"/>
        </w:rPr>
        <w:t xml:space="preserve"> y </w:t>
      </w:r>
      <w:proofErr w:type="spellStart"/>
      <w:r w:rsidRPr="005E7083">
        <w:rPr>
          <w:rFonts w:ascii="Times New Roman" w:hAnsi="Times New Roman" w:cs="Times New Roman"/>
          <w:lang w:val="en-US"/>
        </w:rPr>
        <w:t>experiencian</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en</w:t>
      </w:r>
      <w:proofErr w:type="spellEnd"/>
      <w:r w:rsidRPr="005E7083">
        <w:rPr>
          <w:rFonts w:ascii="Times New Roman" w:hAnsi="Times New Roman" w:cs="Times New Roman"/>
          <w:lang w:val="en-US"/>
        </w:rPr>
        <w:t xml:space="preserve"> la </w:t>
      </w:r>
      <w:proofErr w:type="spellStart"/>
      <w:r w:rsidRPr="005E7083">
        <w:rPr>
          <w:rFonts w:ascii="Times New Roman" w:hAnsi="Times New Roman" w:cs="Times New Roman"/>
          <w:lang w:val="en-US"/>
        </w:rPr>
        <w:t>interacción</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en</w:t>
      </w:r>
      <w:proofErr w:type="spellEnd"/>
      <w:r w:rsidRPr="005E7083">
        <w:rPr>
          <w:rFonts w:ascii="Times New Roman" w:hAnsi="Times New Roman" w:cs="Times New Roman"/>
          <w:lang w:val="en-US"/>
        </w:rPr>
        <w:t xml:space="preserve"> las </w:t>
      </w:r>
      <w:proofErr w:type="spellStart"/>
      <w:r w:rsidRPr="005E7083">
        <w:rPr>
          <w:rFonts w:ascii="Times New Roman" w:hAnsi="Times New Roman" w:cs="Times New Roman"/>
          <w:lang w:val="en-US"/>
        </w:rPr>
        <w:t>posibilidades</w:t>
      </w:r>
      <w:proofErr w:type="spellEnd"/>
      <w:r w:rsidRPr="005E7083">
        <w:rPr>
          <w:rFonts w:ascii="Times New Roman" w:hAnsi="Times New Roman" w:cs="Times New Roman"/>
          <w:lang w:val="en-US"/>
        </w:rPr>
        <w:t xml:space="preserve"> de ser-</w:t>
      </w:r>
      <w:proofErr w:type="spellStart"/>
      <w:r w:rsidRPr="005E7083">
        <w:rPr>
          <w:rFonts w:ascii="Times New Roman" w:hAnsi="Times New Roman" w:cs="Times New Roman"/>
          <w:lang w:val="en-US"/>
        </w:rPr>
        <w:t>estar</w:t>
      </w:r>
      <w:proofErr w:type="spellEnd"/>
      <w:r w:rsidRPr="005E7083">
        <w:rPr>
          <w:rFonts w:ascii="Times New Roman" w:hAnsi="Times New Roman" w:cs="Times New Roman"/>
          <w:lang w:val="en-US"/>
        </w:rPr>
        <w:t>-</w:t>
      </w:r>
      <w:proofErr w:type="spellStart"/>
      <w:r w:rsidRPr="005E7083">
        <w:rPr>
          <w:rFonts w:ascii="Times New Roman" w:hAnsi="Times New Roman" w:cs="Times New Roman"/>
          <w:lang w:val="en-US"/>
        </w:rPr>
        <w:t>participar</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en</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los</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distintos</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ámbitos</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complejas</w:t>
      </w:r>
      <w:proofErr w:type="spellEnd"/>
      <w:r w:rsidRPr="005E7083">
        <w:rPr>
          <w:rFonts w:ascii="Times New Roman" w:hAnsi="Times New Roman" w:cs="Times New Roman"/>
          <w:lang w:val="en-US"/>
        </w:rPr>
        <w:t xml:space="preserve"> de </w:t>
      </w:r>
      <w:proofErr w:type="spellStart"/>
      <w:r w:rsidRPr="005E7083">
        <w:rPr>
          <w:rFonts w:ascii="Times New Roman" w:hAnsi="Times New Roman" w:cs="Times New Roman"/>
          <w:lang w:val="en-US"/>
        </w:rPr>
        <w:t>distinguir</w:t>
      </w:r>
      <w:proofErr w:type="spellEnd"/>
      <w:r w:rsidRPr="005E7083">
        <w:rPr>
          <w:rFonts w:ascii="Times New Roman" w:hAnsi="Times New Roman" w:cs="Times New Roman"/>
          <w:lang w:val="en-US"/>
        </w:rPr>
        <w:t xml:space="preserve"> y </w:t>
      </w:r>
      <w:proofErr w:type="spellStart"/>
      <w:r w:rsidRPr="005E7083">
        <w:rPr>
          <w:rFonts w:ascii="Times New Roman" w:hAnsi="Times New Roman" w:cs="Times New Roman"/>
          <w:lang w:val="en-US"/>
        </w:rPr>
        <w:t>modificar</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por</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quien</w:t>
      </w:r>
      <w:proofErr w:type="spellEnd"/>
      <w:r w:rsidRPr="005E7083">
        <w:rPr>
          <w:rFonts w:ascii="Times New Roman" w:hAnsi="Times New Roman" w:cs="Times New Roman"/>
          <w:lang w:val="en-US"/>
        </w:rPr>
        <w:t xml:space="preserve"> las infringe </w:t>
      </w:r>
      <w:proofErr w:type="spellStart"/>
      <w:r w:rsidRPr="005E7083">
        <w:rPr>
          <w:rFonts w:ascii="Times New Roman" w:hAnsi="Times New Roman" w:cs="Times New Roman"/>
          <w:lang w:val="en-US"/>
        </w:rPr>
        <w:t>como</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por</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quien</w:t>
      </w:r>
      <w:proofErr w:type="spellEnd"/>
      <w:r w:rsidRPr="005E7083">
        <w:rPr>
          <w:rFonts w:ascii="Times New Roman" w:hAnsi="Times New Roman" w:cs="Times New Roman"/>
          <w:lang w:val="en-US"/>
        </w:rPr>
        <w:t xml:space="preserve"> las </w:t>
      </w:r>
      <w:proofErr w:type="spellStart"/>
      <w:r w:rsidRPr="005E7083">
        <w:rPr>
          <w:rFonts w:ascii="Times New Roman" w:hAnsi="Times New Roman" w:cs="Times New Roman"/>
          <w:lang w:val="en-US"/>
        </w:rPr>
        <w:t>recibe</w:t>
      </w:r>
      <w:proofErr w:type="spellEnd"/>
      <w:r w:rsidRPr="005E7083">
        <w:rPr>
          <w:rFonts w:ascii="Times New Roman" w:hAnsi="Times New Roman" w:cs="Times New Roman"/>
          <w:lang w:val="en-US"/>
        </w:rPr>
        <w:t xml:space="preserve">. A </w:t>
      </w:r>
      <w:proofErr w:type="spellStart"/>
      <w:r w:rsidRPr="005E7083">
        <w:rPr>
          <w:rFonts w:ascii="Times New Roman" w:hAnsi="Times New Roman" w:cs="Times New Roman"/>
          <w:lang w:val="en-US"/>
        </w:rPr>
        <w:t>medida</w:t>
      </w:r>
      <w:proofErr w:type="spellEnd"/>
      <w:r w:rsidRPr="005E7083">
        <w:rPr>
          <w:rFonts w:ascii="Times New Roman" w:hAnsi="Times New Roman" w:cs="Times New Roman"/>
          <w:lang w:val="en-US"/>
        </w:rPr>
        <w:t xml:space="preserve"> que se </w:t>
      </w:r>
      <w:proofErr w:type="spellStart"/>
      <w:r w:rsidRPr="005E7083">
        <w:rPr>
          <w:rFonts w:ascii="Times New Roman" w:hAnsi="Times New Roman" w:cs="Times New Roman"/>
          <w:lang w:val="en-US"/>
        </w:rPr>
        <w:t>avanza</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en</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los</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niveles</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educativos</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pareciera</w:t>
      </w:r>
      <w:proofErr w:type="spellEnd"/>
      <w:r w:rsidRPr="005E7083">
        <w:rPr>
          <w:rFonts w:ascii="Times New Roman" w:hAnsi="Times New Roman" w:cs="Times New Roman"/>
          <w:lang w:val="en-US"/>
        </w:rPr>
        <w:t xml:space="preserve"> que se </w:t>
      </w:r>
      <w:proofErr w:type="spellStart"/>
      <w:r w:rsidRPr="005E7083">
        <w:rPr>
          <w:rFonts w:ascii="Times New Roman" w:hAnsi="Times New Roman" w:cs="Times New Roman"/>
          <w:lang w:val="en-US"/>
        </w:rPr>
        <w:t>incrementan</w:t>
      </w:r>
      <w:proofErr w:type="spellEnd"/>
      <w:r w:rsidRPr="005E7083">
        <w:rPr>
          <w:rFonts w:ascii="Times New Roman" w:hAnsi="Times New Roman" w:cs="Times New Roman"/>
          <w:lang w:val="en-US"/>
        </w:rPr>
        <w:t xml:space="preserve"> las </w:t>
      </w:r>
      <w:proofErr w:type="spellStart"/>
      <w:r w:rsidRPr="005E7083">
        <w:rPr>
          <w:rFonts w:ascii="Times New Roman" w:hAnsi="Times New Roman" w:cs="Times New Roman"/>
          <w:lang w:val="en-US"/>
        </w:rPr>
        <w:t>vallas</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en</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el</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acceso</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permanencia</w:t>
      </w:r>
      <w:proofErr w:type="spellEnd"/>
      <w:r w:rsidRPr="005E7083">
        <w:rPr>
          <w:rFonts w:ascii="Times New Roman" w:hAnsi="Times New Roman" w:cs="Times New Roman"/>
          <w:lang w:val="en-US"/>
        </w:rPr>
        <w:t xml:space="preserve"> y </w:t>
      </w:r>
      <w:proofErr w:type="spellStart"/>
      <w:r w:rsidRPr="005E7083">
        <w:rPr>
          <w:rFonts w:ascii="Times New Roman" w:hAnsi="Times New Roman" w:cs="Times New Roman"/>
          <w:lang w:val="en-US"/>
        </w:rPr>
        <w:t>egreso</w:t>
      </w:r>
      <w:proofErr w:type="spellEnd"/>
      <w:r w:rsidRPr="005E7083">
        <w:rPr>
          <w:rFonts w:ascii="Times New Roman" w:hAnsi="Times New Roman" w:cs="Times New Roman"/>
          <w:lang w:val="en-US"/>
        </w:rPr>
        <w:t xml:space="preserve">. Al no ser plena la </w:t>
      </w:r>
      <w:proofErr w:type="spellStart"/>
      <w:r w:rsidRPr="005E7083">
        <w:rPr>
          <w:rFonts w:ascii="Times New Roman" w:hAnsi="Times New Roman" w:cs="Times New Roman"/>
          <w:lang w:val="en-US"/>
        </w:rPr>
        <w:t>inclusión</w:t>
      </w:r>
      <w:proofErr w:type="spellEnd"/>
      <w:r w:rsidRPr="005E7083">
        <w:rPr>
          <w:rFonts w:ascii="Times New Roman" w:hAnsi="Times New Roman" w:cs="Times New Roman"/>
          <w:lang w:val="en-US"/>
        </w:rPr>
        <w:t xml:space="preserve"> social, </w:t>
      </w:r>
      <w:proofErr w:type="spellStart"/>
      <w:r w:rsidRPr="005E7083">
        <w:rPr>
          <w:rFonts w:ascii="Times New Roman" w:hAnsi="Times New Roman" w:cs="Times New Roman"/>
          <w:lang w:val="en-US"/>
        </w:rPr>
        <w:t>en</w:t>
      </w:r>
      <w:proofErr w:type="spellEnd"/>
      <w:r w:rsidRPr="005E7083">
        <w:rPr>
          <w:rFonts w:ascii="Times New Roman" w:hAnsi="Times New Roman" w:cs="Times New Roman"/>
          <w:lang w:val="en-US"/>
        </w:rPr>
        <w:t xml:space="preserve"> la </w:t>
      </w:r>
      <w:proofErr w:type="spellStart"/>
      <w:r w:rsidRPr="005E7083">
        <w:rPr>
          <w:rFonts w:ascii="Times New Roman" w:hAnsi="Times New Roman" w:cs="Times New Roman"/>
          <w:lang w:val="en-US"/>
        </w:rPr>
        <w:t>inclusión</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educativa</w:t>
      </w:r>
      <w:proofErr w:type="spellEnd"/>
      <w:r w:rsidRPr="005E7083">
        <w:rPr>
          <w:rFonts w:ascii="Times New Roman" w:hAnsi="Times New Roman" w:cs="Times New Roman"/>
          <w:lang w:val="en-US"/>
        </w:rPr>
        <w:t xml:space="preserve"> se </w:t>
      </w:r>
      <w:proofErr w:type="spellStart"/>
      <w:r w:rsidRPr="005E7083">
        <w:rPr>
          <w:rFonts w:ascii="Times New Roman" w:hAnsi="Times New Roman" w:cs="Times New Roman"/>
          <w:lang w:val="en-US"/>
        </w:rPr>
        <w:t>evidencian</w:t>
      </w:r>
      <w:proofErr w:type="spellEnd"/>
      <w:r w:rsidRPr="005E7083">
        <w:rPr>
          <w:rFonts w:ascii="Times New Roman" w:hAnsi="Times New Roman" w:cs="Times New Roman"/>
          <w:lang w:val="en-US"/>
        </w:rPr>
        <w:t xml:space="preserve"> las </w:t>
      </w:r>
      <w:proofErr w:type="spellStart"/>
      <w:r w:rsidRPr="005E7083">
        <w:rPr>
          <w:rFonts w:ascii="Times New Roman" w:hAnsi="Times New Roman" w:cs="Times New Roman"/>
          <w:lang w:val="en-US"/>
        </w:rPr>
        <w:t>fallas</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dándole</w:t>
      </w:r>
      <w:proofErr w:type="spellEnd"/>
      <w:r w:rsidRPr="005E7083">
        <w:rPr>
          <w:rFonts w:ascii="Times New Roman" w:hAnsi="Times New Roman" w:cs="Times New Roman"/>
          <w:lang w:val="en-US"/>
        </w:rPr>
        <w:t xml:space="preserve"> forma </w:t>
      </w:r>
      <w:proofErr w:type="spellStart"/>
      <w:r w:rsidRPr="005E7083">
        <w:rPr>
          <w:rFonts w:ascii="Times New Roman" w:hAnsi="Times New Roman" w:cs="Times New Roman"/>
          <w:lang w:val="en-US"/>
        </w:rPr>
        <w:t>organizacional</w:t>
      </w:r>
      <w:proofErr w:type="spellEnd"/>
      <w:r w:rsidRPr="005E7083">
        <w:rPr>
          <w:rFonts w:ascii="Times New Roman" w:hAnsi="Times New Roman" w:cs="Times New Roman"/>
          <w:lang w:val="en-US"/>
        </w:rPr>
        <w:t xml:space="preserve">. </w:t>
      </w:r>
    </w:p>
    <w:p w14:paraId="4DB5A566" w14:textId="77777777" w:rsidR="005E7083" w:rsidRPr="005E7083" w:rsidRDefault="005E7083" w:rsidP="005E7083">
      <w:pPr>
        <w:spacing w:line="240" w:lineRule="auto"/>
        <w:jc w:val="both"/>
        <w:rPr>
          <w:rFonts w:ascii="Times New Roman" w:hAnsi="Times New Roman" w:cs="Times New Roman"/>
          <w:lang w:val="en-US"/>
        </w:rPr>
      </w:pPr>
      <w:proofErr w:type="spellStart"/>
      <w:r w:rsidRPr="005E7083">
        <w:rPr>
          <w:rFonts w:ascii="Times New Roman" w:hAnsi="Times New Roman" w:cs="Times New Roman"/>
          <w:lang w:val="en-US"/>
        </w:rPr>
        <w:t>Consideramos</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el</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acompañamiento</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como</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una</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tecnología</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sobre</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los</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otros</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en</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el</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sutil</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equilibrio</w:t>
      </w:r>
      <w:proofErr w:type="spellEnd"/>
      <w:r w:rsidRPr="005E7083">
        <w:rPr>
          <w:rFonts w:ascii="Times New Roman" w:hAnsi="Times New Roman" w:cs="Times New Roman"/>
          <w:lang w:val="en-US"/>
        </w:rPr>
        <w:t xml:space="preserve"> entre la </w:t>
      </w:r>
      <w:proofErr w:type="spellStart"/>
      <w:r w:rsidRPr="005E7083">
        <w:rPr>
          <w:rFonts w:ascii="Times New Roman" w:hAnsi="Times New Roman" w:cs="Times New Roman"/>
          <w:lang w:val="en-US"/>
        </w:rPr>
        <w:t>opresión</w:t>
      </w:r>
      <w:proofErr w:type="spellEnd"/>
      <w:r w:rsidRPr="005E7083">
        <w:rPr>
          <w:rFonts w:ascii="Times New Roman" w:hAnsi="Times New Roman" w:cs="Times New Roman"/>
          <w:lang w:val="en-US"/>
        </w:rPr>
        <w:t xml:space="preserve"> y </w:t>
      </w:r>
      <w:proofErr w:type="spellStart"/>
      <w:r w:rsidRPr="005E7083">
        <w:rPr>
          <w:rFonts w:ascii="Times New Roman" w:hAnsi="Times New Roman" w:cs="Times New Roman"/>
          <w:lang w:val="en-US"/>
        </w:rPr>
        <w:t>emancipación</w:t>
      </w:r>
      <w:proofErr w:type="spellEnd"/>
      <w:r w:rsidRPr="005E7083">
        <w:rPr>
          <w:rFonts w:ascii="Times New Roman" w:hAnsi="Times New Roman" w:cs="Times New Roman"/>
          <w:lang w:val="en-US"/>
        </w:rPr>
        <w:t xml:space="preserve">. El </w:t>
      </w:r>
      <w:proofErr w:type="spellStart"/>
      <w:r w:rsidRPr="005E7083">
        <w:rPr>
          <w:rFonts w:ascii="Times New Roman" w:hAnsi="Times New Roman" w:cs="Times New Roman"/>
          <w:lang w:val="en-US"/>
        </w:rPr>
        <w:t>acompañamiento</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educativo</w:t>
      </w:r>
      <w:proofErr w:type="spellEnd"/>
      <w:r w:rsidRPr="005E7083">
        <w:rPr>
          <w:rFonts w:ascii="Times New Roman" w:hAnsi="Times New Roman" w:cs="Times New Roman"/>
          <w:lang w:val="en-US"/>
        </w:rPr>
        <w:t xml:space="preserve"> es de y con </w:t>
      </w:r>
      <w:proofErr w:type="spellStart"/>
      <w:r w:rsidRPr="005E7083">
        <w:rPr>
          <w:rFonts w:ascii="Times New Roman" w:hAnsi="Times New Roman" w:cs="Times New Roman"/>
          <w:lang w:val="en-US"/>
        </w:rPr>
        <w:t>alguien</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desde</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el</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compromiso</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en</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el</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proceso</w:t>
      </w:r>
      <w:proofErr w:type="spellEnd"/>
      <w:r w:rsidRPr="005E7083">
        <w:rPr>
          <w:rFonts w:ascii="Times New Roman" w:hAnsi="Times New Roman" w:cs="Times New Roman"/>
          <w:lang w:val="en-US"/>
        </w:rPr>
        <w:t xml:space="preserve"> de </w:t>
      </w:r>
      <w:proofErr w:type="spellStart"/>
      <w:r w:rsidRPr="005E7083">
        <w:rPr>
          <w:rFonts w:ascii="Times New Roman" w:hAnsi="Times New Roman" w:cs="Times New Roman"/>
          <w:lang w:val="en-US"/>
        </w:rPr>
        <w:t>aprender</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en</w:t>
      </w:r>
      <w:proofErr w:type="spellEnd"/>
      <w:r w:rsidRPr="005E7083">
        <w:rPr>
          <w:rFonts w:ascii="Times New Roman" w:hAnsi="Times New Roman" w:cs="Times New Roman"/>
          <w:lang w:val="en-US"/>
        </w:rPr>
        <w:t xml:space="preserve"> la </w:t>
      </w:r>
      <w:proofErr w:type="spellStart"/>
      <w:r w:rsidRPr="005E7083">
        <w:rPr>
          <w:rFonts w:ascii="Times New Roman" w:hAnsi="Times New Roman" w:cs="Times New Roman"/>
          <w:lang w:val="en-US"/>
        </w:rPr>
        <w:t>acción</w:t>
      </w:r>
      <w:proofErr w:type="spellEnd"/>
      <w:r w:rsidRPr="005E7083">
        <w:rPr>
          <w:rFonts w:ascii="Times New Roman" w:hAnsi="Times New Roman" w:cs="Times New Roman"/>
          <w:lang w:val="en-US"/>
        </w:rPr>
        <w:t xml:space="preserve">; que </w:t>
      </w:r>
      <w:proofErr w:type="spellStart"/>
      <w:r w:rsidRPr="005E7083">
        <w:rPr>
          <w:rFonts w:ascii="Times New Roman" w:hAnsi="Times New Roman" w:cs="Times New Roman"/>
          <w:lang w:val="en-US"/>
        </w:rPr>
        <w:t>implica</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conocer-reconocer</w:t>
      </w:r>
      <w:proofErr w:type="spellEnd"/>
      <w:r w:rsidRPr="005E7083">
        <w:rPr>
          <w:rFonts w:ascii="Times New Roman" w:hAnsi="Times New Roman" w:cs="Times New Roman"/>
          <w:lang w:val="en-US"/>
        </w:rPr>
        <w:t xml:space="preserve"> a la persona </w:t>
      </w:r>
      <w:proofErr w:type="spellStart"/>
      <w:r w:rsidRPr="005E7083">
        <w:rPr>
          <w:rFonts w:ascii="Times New Roman" w:hAnsi="Times New Roman" w:cs="Times New Roman"/>
          <w:lang w:val="en-US"/>
        </w:rPr>
        <w:t>desde</w:t>
      </w:r>
      <w:proofErr w:type="spellEnd"/>
      <w:r w:rsidRPr="005E7083">
        <w:rPr>
          <w:rFonts w:ascii="Times New Roman" w:hAnsi="Times New Roman" w:cs="Times New Roman"/>
          <w:lang w:val="en-US"/>
        </w:rPr>
        <w:t xml:space="preserve"> lo que es </w:t>
      </w:r>
      <w:proofErr w:type="spellStart"/>
      <w:r w:rsidRPr="005E7083">
        <w:rPr>
          <w:rFonts w:ascii="Times New Roman" w:hAnsi="Times New Roman" w:cs="Times New Roman"/>
          <w:lang w:val="en-US"/>
        </w:rPr>
        <w:t>como</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desde</w:t>
      </w:r>
      <w:proofErr w:type="spellEnd"/>
      <w:r w:rsidRPr="005E7083">
        <w:rPr>
          <w:rFonts w:ascii="Times New Roman" w:hAnsi="Times New Roman" w:cs="Times New Roman"/>
          <w:lang w:val="en-US"/>
        </w:rPr>
        <w:t xml:space="preserve"> sus </w:t>
      </w:r>
      <w:proofErr w:type="spellStart"/>
      <w:r w:rsidRPr="005E7083">
        <w:rPr>
          <w:rFonts w:ascii="Times New Roman" w:hAnsi="Times New Roman" w:cs="Times New Roman"/>
          <w:lang w:val="en-US"/>
        </w:rPr>
        <w:t>formas</w:t>
      </w:r>
      <w:proofErr w:type="spellEnd"/>
      <w:r w:rsidRPr="005E7083">
        <w:rPr>
          <w:rFonts w:ascii="Times New Roman" w:hAnsi="Times New Roman" w:cs="Times New Roman"/>
          <w:lang w:val="en-US"/>
        </w:rPr>
        <w:t xml:space="preserve"> de </w:t>
      </w:r>
      <w:proofErr w:type="spellStart"/>
      <w:r w:rsidRPr="005E7083">
        <w:rPr>
          <w:rFonts w:ascii="Times New Roman" w:hAnsi="Times New Roman" w:cs="Times New Roman"/>
          <w:lang w:val="en-US"/>
        </w:rPr>
        <w:t>hacer-estar-existir</w:t>
      </w:r>
      <w:proofErr w:type="spellEnd"/>
      <w:r w:rsidRPr="005E7083">
        <w:rPr>
          <w:rFonts w:ascii="Times New Roman" w:hAnsi="Times New Roman" w:cs="Times New Roman"/>
          <w:lang w:val="en-US"/>
        </w:rPr>
        <w:t xml:space="preserve">. La </w:t>
      </w:r>
      <w:proofErr w:type="spellStart"/>
      <w:r w:rsidRPr="005E7083">
        <w:rPr>
          <w:rFonts w:ascii="Times New Roman" w:hAnsi="Times New Roman" w:cs="Times New Roman"/>
          <w:lang w:val="en-US"/>
        </w:rPr>
        <w:t>disponibilidad</w:t>
      </w:r>
      <w:proofErr w:type="spellEnd"/>
      <w:r w:rsidRPr="005E7083">
        <w:rPr>
          <w:rFonts w:ascii="Times New Roman" w:hAnsi="Times New Roman" w:cs="Times New Roman"/>
          <w:lang w:val="en-US"/>
        </w:rPr>
        <w:t xml:space="preserve">, la </w:t>
      </w:r>
      <w:proofErr w:type="spellStart"/>
      <w:r w:rsidRPr="005E7083">
        <w:rPr>
          <w:rFonts w:ascii="Times New Roman" w:hAnsi="Times New Roman" w:cs="Times New Roman"/>
          <w:lang w:val="en-US"/>
        </w:rPr>
        <w:t>escucha</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atenta</w:t>
      </w:r>
      <w:proofErr w:type="spellEnd"/>
      <w:r w:rsidRPr="005E7083">
        <w:rPr>
          <w:rFonts w:ascii="Times New Roman" w:hAnsi="Times New Roman" w:cs="Times New Roman"/>
          <w:lang w:val="en-US"/>
        </w:rPr>
        <w:t xml:space="preserve">, la </w:t>
      </w:r>
      <w:proofErr w:type="spellStart"/>
      <w:r w:rsidRPr="005E7083">
        <w:rPr>
          <w:rFonts w:ascii="Times New Roman" w:hAnsi="Times New Roman" w:cs="Times New Roman"/>
          <w:lang w:val="en-US"/>
        </w:rPr>
        <w:t>solidaridad</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sólo</w:t>
      </w:r>
      <w:proofErr w:type="spellEnd"/>
      <w:r w:rsidRPr="005E7083">
        <w:rPr>
          <w:rFonts w:ascii="Times New Roman" w:hAnsi="Times New Roman" w:cs="Times New Roman"/>
          <w:lang w:val="en-US"/>
        </w:rPr>
        <w:t xml:space="preserve"> se </w:t>
      </w:r>
      <w:proofErr w:type="spellStart"/>
      <w:r w:rsidRPr="005E7083">
        <w:rPr>
          <w:rFonts w:ascii="Times New Roman" w:hAnsi="Times New Roman" w:cs="Times New Roman"/>
          <w:lang w:val="en-US"/>
        </w:rPr>
        <w:t>apropia</w:t>
      </w:r>
      <w:proofErr w:type="spellEnd"/>
      <w:r w:rsidRPr="005E7083">
        <w:rPr>
          <w:rFonts w:ascii="Times New Roman" w:hAnsi="Times New Roman" w:cs="Times New Roman"/>
          <w:lang w:val="en-US"/>
        </w:rPr>
        <w:t>/</w:t>
      </w:r>
      <w:proofErr w:type="spellStart"/>
      <w:r w:rsidRPr="005E7083">
        <w:rPr>
          <w:rFonts w:ascii="Times New Roman" w:hAnsi="Times New Roman" w:cs="Times New Roman"/>
          <w:lang w:val="en-US"/>
        </w:rPr>
        <w:t>aprehende</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en</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situación</w:t>
      </w:r>
      <w:proofErr w:type="spellEnd"/>
      <w:r w:rsidRPr="005E7083">
        <w:rPr>
          <w:rFonts w:ascii="Times New Roman" w:hAnsi="Times New Roman" w:cs="Times New Roman"/>
          <w:lang w:val="en-US"/>
        </w:rPr>
        <w:t xml:space="preserve"> ‘con </w:t>
      </w:r>
      <w:proofErr w:type="spellStart"/>
      <w:r w:rsidRPr="005E7083">
        <w:rPr>
          <w:rFonts w:ascii="Times New Roman" w:hAnsi="Times New Roman" w:cs="Times New Roman"/>
          <w:lang w:val="en-US"/>
        </w:rPr>
        <w:t>otros</w:t>
      </w:r>
      <w:proofErr w:type="spellEnd"/>
      <w:r w:rsidRPr="005E7083">
        <w:rPr>
          <w:rFonts w:ascii="Times New Roman" w:hAnsi="Times New Roman" w:cs="Times New Roman"/>
          <w:lang w:val="en-US"/>
        </w:rPr>
        <w:t xml:space="preserve">’. Es </w:t>
      </w:r>
      <w:proofErr w:type="spellStart"/>
      <w:r w:rsidRPr="005E7083">
        <w:rPr>
          <w:rFonts w:ascii="Times New Roman" w:hAnsi="Times New Roman" w:cs="Times New Roman"/>
          <w:lang w:val="en-US"/>
        </w:rPr>
        <w:t>comprender</w:t>
      </w:r>
      <w:proofErr w:type="spellEnd"/>
      <w:r w:rsidRPr="005E7083">
        <w:rPr>
          <w:rFonts w:ascii="Times New Roman" w:hAnsi="Times New Roman" w:cs="Times New Roman"/>
          <w:lang w:val="en-US"/>
        </w:rPr>
        <w:t xml:space="preserve"> y </w:t>
      </w:r>
      <w:proofErr w:type="spellStart"/>
      <w:r w:rsidRPr="005E7083">
        <w:rPr>
          <w:rFonts w:ascii="Times New Roman" w:hAnsi="Times New Roman" w:cs="Times New Roman"/>
          <w:lang w:val="en-US"/>
        </w:rPr>
        <w:t>emprender</w:t>
      </w:r>
      <w:proofErr w:type="spellEnd"/>
      <w:r w:rsidRPr="005E7083">
        <w:rPr>
          <w:rFonts w:ascii="Times New Roman" w:hAnsi="Times New Roman" w:cs="Times New Roman"/>
          <w:lang w:val="en-US"/>
        </w:rPr>
        <w:t xml:space="preserve">, ser y </w:t>
      </w:r>
      <w:proofErr w:type="spellStart"/>
      <w:r w:rsidRPr="005E7083">
        <w:rPr>
          <w:rFonts w:ascii="Times New Roman" w:hAnsi="Times New Roman" w:cs="Times New Roman"/>
          <w:lang w:val="en-US"/>
        </w:rPr>
        <w:t>estar</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participar</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buscando</w:t>
      </w:r>
      <w:proofErr w:type="spellEnd"/>
      <w:r w:rsidRPr="005E7083">
        <w:rPr>
          <w:rFonts w:ascii="Times New Roman" w:hAnsi="Times New Roman" w:cs="Times New Roman"/>
          <w:lang w:val="en-US"/>
        </w:rPr>
        <w:t xml:space="preserve"> y </w:t>
      </w:r>
      <w:proofErr w:type="spellStart"/>
      <w:r w:rsidRPr="005E7083">
        <w:rPr>
          <w:rFonts w:ascii="Times New Roman" w:hAnsi="Times New Roman" w:cs="Times New Roman"/>
          <w:lang w:val="en-US"/>
        </w:rPr>
        <w:t>generando</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distintos</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espacios</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en</w:t>
      </w:r>
      <w:proofErr w:type="spellEnd"/>
      <w:r w:rsidRPr="005E7083">
        <w:rPr>
          <w:rFonts w:ascii="Times New Roman" w:hAnsi="Times New Roman" w:cs="Times New Roman"/>
          <w:lang w:val="en-US"/>
        </w:rPr>
        <w:t xml:space="preserve"> la </w:t>
      </w:r>
      <w:proofErr w:type="spellStart"/>
      <w:r w:rsidRPr="005E7083">
        <w:rPr>
          <w:rFonts w:ascii="Times New Roman" w:hAnsi="Times New Roman" w:cs="Times New Roman"/>
          <w:lang w:val="en-US"/>
        </w:rPr>
        <w:t>formación</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proyectarse</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en</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el</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ejercicio</w:t>
      </w:r>
      <w:proofErr w:type="spellEnd"/>
      <w:r w:rsidRPr="005E7083">
        <w:rPr>
          <w:rFonts w:ascii="Times New Roman" w:hAnsi="Times New Roman" w:cs="Times New Roman"/>
          <w:lang w:val="en-US"/>
        </w:rPr>
        <w:t xml:space="preserve"> de </w:t>
      </w:r>
      <w:proofErr w:type="spellStart"/>
      <w:r w:rsidRPr="005E7083">
        <w:rPr>
          <w:rFonts w:ascii="Times New Roman" w:hAnsi="Times New Roman" w:cs="Times New Roman"/>
          <w:lang w:val="en-US"/>
        </w:rPr>
        <w:t>una</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profesión</w:t>
      </w:r>
      <w:proofErr w:type="spellEnd"/>
      <w:r w:rsidRPr="005E7083">
        <w:rPr>
          <w:rFonts w:ascii="Times New Roman" w:hAnsi="Times New Roman" w:cs="Times New Roman"/>
          <w:lang w:val="en-US"/>
        </w:rPr>
        <w:t>.</w:t>
      </w:r>
    </w:p>
    <w:p w14:paraId="35A6682C" w14:textId="4C971CF6" w:rsidR="00BA642E" w:rsidRPr="007B5B5F" w:rsidRDefault="005E7083" w:rsidP="005E7083">
      <w:pPr>
        <w:spacing w:line="240" w:lineRule="auto"/>
        <w:jc w:val="both"/>
        <w:rPr>
          <w:rFonts w:ascii="Times New Roman" w:hAnsi="Times New Roman" w:cs="Times New Roman"/>
          <w:b/>
          <w:bCs/>
        </w:rPr>
      </w:pPr>
      <w:r w:rsidRPr="005E7083">
        <w:rPr>
          <w:rFonts w:ascii="Times New Roman" w:hAnsi="Times New Roman" w:cs="Times New Roman"/>
          <w:lang w:val="en-US"/>
        </w:rPr>
        <w:t xml:space="preserve">El derecho a la </w:t>
      </w:r>
      <w:proofErr w:type="spellStart"/>
      <w:r w:rsidRPr="005E7083">
        <w:rPr>
          <w:rFonts w:ascii="Times New Roman" w:hAnsi="Times New Roman" w:cs="Times New Roman"/>
          <w:lang w:val="en-US"/>
        </w:rPr>
        <w:t>educación</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como</w:t>
      </w:r>
      <w:proofErr w:type="spellEnd"/>
      <w:r w:rsidRPr="005E7083">
        <w:rPr>
          <w:rFonts w:ascii="Times New Roman" w:hAnsi="Times New Roman" w:cs="Times New Roman"/>
          <w:lang w:val="en-US"/>
        </w:rPr>
        <w:t xml:space="preserve"> al </w:t>
      </w:r>
      <w:proofErr w:type="spellStart"/>
      <w:r w:rsidRPr="005E7083">
        <w:rPr>
          <w:rFonts w:ascii="Times New Roman" w:hAnsi="Times New Roman" w:cs="Times New Roman"/>
          <w:lang w:val="en-US"/>
        </w:rPr>
        <w:t>trabajo</w:t>
      </w:r>
      <w:proofErr w:type="spellEnd"/>
      <w:r w:rsidRPr="005E7083">
        <w:rPr>
          <w:rFonts w:ascii="Times New Roman" w:hAnsi="Times New Roman" w:cs="Times New Roman"/>
          <w:lang w:val="en-US"/>
        </w:rPr>
        <w:t xml:space="preserve"> son derechos </w:t>
      </w:r>
      <w:proofErr w:type="spellStart"/>
      <w:r w:rsidRPr="005E7083">
        <w:rPr>
          <w:rFonts w:ascii="Times New Roman" w:hAnsi="Times New Roman" w:cs="Times New Roman"/>
          <w:lang w:val="en-US"/>
        </w:rPr>
        <w:t>individuales</w:t>
      </w:r>
      <w:proofErr w:type="spellEnd"/>
      <w:r w:rsidRPr="005E7083">
        <w:rPr>
          <w:rFonts w:ascii="Times New Roman" w:hAnsi="Times New Roman" w:cs="Times New Roman"/>
          <w:lang w:val="en-US"/>
        </w:rPr>
        <w:t xml:space="preserve">, la </w:t>
      </w:r>
      <w:proofErr w:type="spellStart"/>
      <w:r w:rsidRPr="005E7083">
        <w:rPr>
          <w:rFonts w:ascii="Times New Roman" w:hAnsi="Times New Roman" w:cs="Times New Roman"/>
          <w:lang w:val="en-US"/>
        </w:rPr>
        <w:t>interdependencia</w:t>
      </w:r>
      <w:proofErr w:type="spellEnd"/>
      <w:r w:rsidRPr="005E7083">
        <w:rPr>
          <w:rFonts w:ascii="Times New Roman" w:hAnsi="Times New Roman" w:cs="Times New Roman"/>
          <w:lang w:val="en-US"/>
        </w:rPr>
        <w:t xml:space="preserve"> e </w:t>
      </w:r>
      <w:proofErr w:type="spellStart"/>
      <w:r w:rsidRPr="005E7083">
        <w:rPr>
          <w:rFonts w:ascii="Times New Roman" w:hAnsi="Times New Roman" w:cs="Times New Roman"/>
          <w:lang w:val="en-US"/>
        </w:rPr>
        <w:t>indivisibilidad</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pareciera</w:t>
      </w:r>
      <w:proofErr w:type="spellEnd"/>
      <w:r w:rsidRPr="005E7083">
        <w:rPr>
          <w:rFonts w:ascii="Times New Roman" w:hAnsi="Times New Roman" w:cs="Times New Roman"/>
          <w:lang w:val="en-US"/>
        </w:rPr>
        <w:t xml:space="preserve"> ser </w:t>
      </w:r>
      <w:proofErr w:type="spellStart"/>
      <w:r w:rsidRPr="005E7083">
        <w:rPr>
          <w:rFonts w:ascii="Times New Roman" w:hAnsi="Times New Roman" w:cs="Times New Roman"/>
          <w:lang w:val="en-US"/>
        </w:rPr>
        <w:t>muy</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fuerte</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en</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estos</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entrevistados</w:t>
      </w:r>
      <w:proofErr w:type="spellEnd"/>
      <w:r w:rsidRPr="005E7083">
        <w:rPr>
          <w:rFonts w:ascii="Times New Roman" w:hAnsi="Times New Roman" w:cs="Times New Roman"/>
          <w:lang w:val="en-US"/>
        </w:rPr>
        <w:t xml:space="preserve">. </w:t>
      </w:r>
      <w:proofErr w:type="gramStart"/>
      <w:r w:rsidRPr="005E7083">
        <w:rPr>
          <w:rFonts w:ascii="Times New Roman" w:hAnsi="Times New Roman" w:cs="Times New Roman"/>
          <w:lang w:val="en-US"/>
        </w:rPr>
        <w:t>Los</w:t>
      </w:r>
      <w:proofErr w:type="gramEnd"/>
      <w:r w:rsidRPr="005E7083">
        <w:rPr>
          <w:rFonts w:ascii="Times New Roman" w:hAnsi="Times New Roman" w:cs="Times New Roman"/>
          <w:lang w:val="en-US"/>
        </w:rPr>
        <w:t xml:space="preserve"> derechos </w:t>
      </w:r>
      <w:proofErr w:type="spellStart"/>
      <w:r w:rsidRPr="005E7083">
        <w:rPr>
          <w:rFonts w:ascii="Times New Roman" w:hAnsi="Times New Roman" w:cs="Times New Roman"/>
          <w:lang w:val="en-US"/>
        </w:rPr>
        <w:t>sociales</w:t>
      </w:r>
      <w:proofErr w:type="spellEnd"/>
      <w:r w:rsidRPr="005E7083">
        <w:rPr>
          <w:rFonts w:ascii="Times New Roman" w:hAnsi="Times New Roman" w:cs="Times New Roman"/>
          <w:lang w:val="en-US"/>
        </w:rPr>
        <w:t xml:space="preserve"> son </w:t>
      </w:r>
      <w:proofErr w:type="spellStart"/>
      <w:r w:rsidRPr="005E7083">
        <w:rPr>
          <w:rFonts w:ascii="Times New Roman" w:hAnsi="Times New Roman" w:cs="Times New Roman"/>
          <w:lang w:val="en-US"/>
        </w:rPr>
        <w:t>condiciones</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prácticas</w:t>
      </w:r>
      <w:proofErr w:type="spellEnd"/>
      <w:r w:rsidRPr="005E7083">
        <w:rPr>
          <w:rFonts w:ascii="Times New Roman" w:hAnsi="Times New Roman" w:cs="Times New Roman"/>
          <w:lang w:val="en-US"/>
        </w:rPr>
        <w:t xml:space="preserve"> que </w:t>
      </w:r>
      <w:proofErr w:type="spellStart"/>
      <w:r w:rsidRPr="005E7083">
        <w:rPr>
          <w:rFonts w:ascii="Times New Roman" w:hAnsi="Times New Roman" w:cs="Times New Roman"/>
          <w:lang w:val="en-US"/>
        </w:rPr>
        <w:t>permiten</w:t>
      </w:r>
      <w:proofErr w:type="spellEnd"/>
      <w:r w:rsidRPr="005E7083">
        <w:rPr>
          <w:rFonts w:ascii="Times New Roman" w:hAnsi="Times New Roman" w:cs="Times New Roman"/>
          <w:lang w:val="en-US"/>
        </w:rPr>
        <w:t xml:space="preserve"> la </w:t>
      </w:r>
      <w:proofErr w:type="spellStart"/>
      <w:r w:rsidRPr="005E7083">
        <w:rPr>
          <w:rFonts w:ascii="Times New Roman" w:hAnsi="Times New Roman" w:cs="Times New Roman"/>
          <w:lang w:val="en-US"/>
        </w:rPr>
        <w:t>participación</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tienen</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sentido</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si</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todos</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pueden</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ejercerlos</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vivirlos</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apropiarlos</w:t>
      </w:r>
      <w:proofErr w:type="spellEnd"/>
      <w:r w:rsidRPr="005E7083">
        <w:rPr>
          <w:rFonts w:ascii="Times New Roman" w:hAnsi="Times New Roman" w:cs="Times New Roman"/>
          <w:lang w:val="en-US"/>
        </w:rPr>
        <w:t xml:space="preserve">. Ser </w:t>
      </w:r>
      <w:proofErr w:type="spellStart"/>
      <w:r w:rsidRPr="005E7083">
        <w:rPr>
          <w:rFonts w:ascii="Times New Roman" w:hAnsi="Times New Roman" w:cs="Times New Roman"/>
          <w:lang w:val="en-US"/>
        </w:rPr>
        <w:t>militante</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implica</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el</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ejercicio</w:t>
      </w:r>
      <w:proofErr w:type="spellEnd"/>
      <w:r w:rsidRPr="005E7083">
        <w:rPr>
          <w:rFonts w:ascii="Times New Roman" w:hAnsi="Times New Roman" w:cs="Times New Roman"/>
          <w:lang w:val="en-US"/>
        </w:rPr>
        <w:t xml:space="preserve"> del derecho </w:t>
      </w:r>
      <w:proofErr w:type="gramStart"/>
      <w:r w:rsidRPr="005E7083">
        <w:rPr>
          <w:rFonts w:ascii="Times New Roman" w:hAnsi="Times New Roman" w:cs="Times New Roman"/>
          <w:lang w:val="en-US"/>
        </w:rPr>
        <w:t>a</w:t>
      </w:r>
      <w:proofErr w:type="gram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expresar</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como</w:t>
      </w:r>
      <w:proofErr w:type="spellEnd"/>
      <w:r w:rsidRPr="005E7083">
        <w:rPr>
          <w:rFonts w:ascii="Times New Roman" w:hAnsi="Times New Roman" w:cs="Times New Roman"/>
          <w:lang w:val="en-US"/>
        </w:rPr>
        <w:t xml:space="preserve"> </w:t>
      </w:r>
      <w:proofErr w:type="gramStart"/>
      <w:r w:rsidRPr="005E7083">
        <w:rPr>
          <w:rFonts w:ascii="Times New Roman" w:hAnsi="Times New Roman" w:cs="Times New Roman"/>
          <w:lang w:val="en-US"/>
        </w:rPr>
        <w:t>a</w:t>
      </w:r>
      <w:proofErr w:type="gram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escuchar</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el</w:t>
      </w:r>
      <w:proofErr w:type="spellEnd"/>
      <w:r w:rsidRPr="005E7083">
        <w:rPr>
          <w:rFonts w:ascii="Times New Roman" w:hAnsi="Times New Roman" w:cs="Times New Roman"/>
          <w:lang w:val="en-US"/>
        </w:rPr>
        <w:t xml:space="preserve"> derecho a ser elector y </w:t>
      </w:r>
      <w:proofErr w:type="spellStart"/>
      <w:r w:rsidRPr="005E7083">
        <w:rPr>
          <w:rFonts w:ascii="Times New Roman" w:hAnsi="Times New Roman" w:cs="Times New Roman"/>
          <w:lang w:val="en-US"/>
        </w:rPr>
        <w:t>elegible</w:t>
      </w:r>
      <w:proofErr w:type="spellEnd"/>
      <w:r w:rsidRPr="005E7083">
        <w:rPr>
          <w:rFonts w:ascii="Times New Roman" w:hAnsi="Times New Roman" w:cs="Times New Roman"/>
          <w:lang w:val="en-US"/>
        </w:rPr>
        <w:t xml:space="preserve">; la </w:t>
      </w:r>
      <w:proofErr w:type="spellStart"/>
      <w:r w:rsidRPr="005E7083">
        <w:rPr>
          <w:rFonts w:ascii="Times New Roman" w:hAnsi="Times New Roman" w:cs="Times New Roman"/>
          <w:lang w:val="en-US"/>
        </w:rPr>
        <w:t>representatividad</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en</w:t>
      </w:r>
      <w:proofErr w:type="spellEnd"/>
      <w:r w:rsidRPr="005E7083">
        <w:rPr>
          <w:rFonts w:ascii="Times New Roman" w:hAnsi="Times New Roman" w:cs="Times New Roman"/>
          <w:lang w:val="en-US"/>
        </w:rPr>
        <w:t xml:space="preserve"> las ideas y </w:t>
      </w:r>
      <w:proofErr w:type="spellStart"/>
      <w:r w:rsidRPr="005E7083">
        <w:rPr>
          <w:rFonts w:ascii="Times New Roman" w:hAnsi="Times New Roman" w:cs="Times New Roman"/>
          <w:lang w:val="en-US"/>
        </w:rPr>
        <w:t>hechos</w:t>
      </w:r>
      <w:proofErr w:type="spellEnd"/>
      <w:r w:rsidRPr="005E7083">
        <w:rPr>
          <w:rFonts w:ascii="Times New Roman" w:hAnsi="Times New Roman" w:cs="Times New Roman"/>
          <w:lang w:val="en-US"/>
        </w:rPr>
        <w:t xml:space="preserve"> de </w:t>
      </w:r>
      <w:proofErr w:type="spellStart"/>
      <w:r w:rsidRPr="005E7083">
        <w:rPr>
          <w:rFonts w:ascii="Times New Roman" w:hAnsi="Times New Roman" w:cs="Times New Roman"/>
          <w:lang w:val="en-US"/>
        </w:rPr>
        <w:t>aquellos</w:t>
      </w:r>
      <w:proofErr w:type="spellEnd"/>
      <w:r w:rsidRPr="005E7083">
        <w:rPr>
          <w:rFonts w:ascii="Times New Roman" w:hAnsi="Times New Roman" w:cs="Times New Roman"/>
          <w:lang w:val="en-US"/>
        </w:rPr>
        <w:t xml:space="preserve"> que </w:t>
      </w:r>
      <w:proofErr w:type="spellStart"/>
      <w:r w:rsidRPr="005E7083">
        <w:rPr>
          <w:rFonts w:ascii="Times New Roman" w:hAnsi="Times New Roman" w:cs="Times New Roman"/>
          <w:lang w:val="en-US"/>
        </w:rPr>
        <w:t>confiaron</w:t>
      </w:r>
      <w:proofErr w:type="spellEnd"/>
      <w:r w:rsidRPr="005E7083">
        <w:rPr>
          <w:rFonts w:ascii="Times New Roman" w:hAnsi="Times New Roman" w:cs="Times New Roman"/>
          <w:lang w:val="en-US"/>
        </w:rPr>
        <w:t xml:space="preserve">; la </w:t>
      </w:r>
      <w:proofErr w:type="spellStart"/>
      <w:r w:rsidRPr="005E7083">
        <w:rPr>
          <w:rFonts w:ascii="Times New Roman" w:hAnsi="Times New Roman" w:cs="Times New Roman"/>
          <w:lang w:val="en-US"/>
        </w:rPr>
        <w:t>disponibilidad</w:t>
      </w:r>
      <w:proofErr w:type="spellEnd"/>
      <w:r w:rsidRPr="005E7083">
        <w:rPr>
          <w:rFonts w:ascii="Times New Roman" w:hAnsi="Times New Roman" w:cs="Times New Roman"/>
          <w:lang w:val="en-US"/>
        </w:rPr>
        <w:t xml:space="preserve"> y </w:t>
      </w:r>
      <w:proofErr w:type="spellStart"/>
      <w:r w:rsidRPr="005E7083">
        <w:rPr>
          <w:rFonts w:ascii="Times New Roman" w:hAnsi="Times New Roman" w:cs="Times New Roman"/>
          <w:lang w:val="en-US"/>
        </w:rPr>
        <w:t>posibilidad</w:t>
      </w:r>
      <w:proofErr w:type="spellEnd"/>
      <w:r w:rsidRPr="005E7083">
        <w:rPr>
          <w:rFonts w:ascii="Times New Roman" w:hAnsi="Times New Roman" w:cs="Times New Roman"/>
          <w:lang w:val="en-US"/>
        </w:rPr>
        <w:t xml:space="preserve"> de </w:t>
      </w:r>
      <w:proofErr w:type="spellStart"/>
      <w:r w:rsidRPr="005E7083">
        <w:rPr>
          <w:rFonts w:ascii="Times New Roman" w:hAnsi="Times New Roman" w:cs="Times New Roman"/>
          <w:lang w:val="en-US"/>
        </w:rPr>
        <w:t>movilizarse</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por</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distintos</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espacios</w:t>
      </w:r>
      <w:proofErr w:type="spellEnd"/>
      <w:r w:rsidRPr="005E7083">
        <w:rPr>
          <w:rFonts w:ascii="Times New Roman" w:hAnsi="Times New Roman" w:cs="Times New Roman"/>
          <w:lang w:val="en-US"/>
        </w:rPr>
        <w:t xml:space="preserve"> y </w:t>
      </w:r>
      <w:proofErr w:type="spellStart"/>
      <w:r w:rsidRPr="005E7083">
        <w:rPr>
          <w:rFonts w:ascii="Times New Roman" w:hAnsi="Times New Roman" w:cs="Times New Roman"/>
          <w:lang w:val="en-US"/>
        </w:rPr>
        <w:t>lugares</w:t>
      </w:r>
      <w:proofErr w:type="spellEnd"/>
      <w:r w:rsidRPr="005E7083">
        <w:rPr>
          <w:rFonts w:ascii="Times New Roman" w:hAnsi="Times New Roman" w:cs="Times New Roman"/>
          <w:lang w:val="en-US"/>
        </w:rPr>
        <w:t xml:space="preserve">. La </w:t>
      </w:r>
      <w:proofErr w:type="spellStart"/>
      <w:r w:rsidRPr="005E7083">
        <w:rPr>
          <w:rFonts w:ascii="Times New Roman" w:hAnsi="Times New Roman" w:cs="Times New Roman"/>
          <w:lang w:val="en-US"/>
        </w:rPr>
        <w:t>militancia</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pareciera</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el</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espacio</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propio</w:t>
      </w:r>
      <w:proofErr w:type="spellEnd"/>
      <w:r w:rsidRPr="005E7083">
        <w:rPr>
          <w:rFonts w:ascii="Times New Roman" w:hAnsi="Times New Roman" w:cs="Times New Roman"/>
          <w:lang w:val="en-US"/>
        </w:rPr>
        <w:t xml:space="preserve"> de las </w:t>
      </w:r>
      <w:proofErr w:type="spellStart"/>
      <w:r w:rsidRPr="005E7083">
        <w:rPr>
          <w:rFonts w:ascii="Times New Roman" w:hAnsi="Times New Roman" w:cs="Times New Roman"/>
          <w:lang w:val="en-US"/>
        </w:rPr>
        <w:t>relaciones</w:t>
      </w:r>
      <w:proofErr w:type="spellEnd"/>
      <w:r w:rsidRPr="005E7083">
        <w:rPr>
          <w:rFonts w:ascii="Times New Roman" w:hAnsi="Times New Roman" w:cs="Times New Roman"/>
          <w:lang w:val="en-US"/>
        </w:rPr>
        <w:t xml:space="preserve"> de </w:t>
      </w:r>
      <w:proofErr w:type="spellStart"/>
      <w:r w:rsidRPr="005E7083">
        <w:rPr>
          <w:rFonts w:ascii="Times New Roman" w:hAnsi="Times New Roman" w:cs="Times New Roman"/>
          <w:lang w:val="en-US"/>
        </w:rPr>
        <w:lastRenderedPageBreak/>
        <w:t>gestión</w:t>
      </w:r>
      <w:proofErr w:type="spellEnd"/>
      <w:r w:rsidRPr="005E7083">
        <w:rPr>
          <w:rFonts w:ascii="Times New Roman" w:hAnsi="Times New Roman" w:cs="Times New Roman"/>
          <w:lang w:val="en-US"/>
        </w:rPr>
        <w:t xml:space="preserve"> de las </w:t>
      </w:r>
      <w:proofErr w:type="spellStart"/>
      <w:r w:rsidRPr="005E7083">
        <w:rPr>
          <w:rFonts w:ascii="Times New Roman" w:hAnsi="Times New Roman" w:cs="Times New Roman"/>
          <w:lang w:val="en-US"/>
        </w:rPr>
        <w:t>posibilidades</w:t>
      </w:r>
      <w:proofErr w:type="spellEnd"/>
      <w:r w:rsidRPr="005E7083">
        <w:rPr>
          <w:rFonts w:ascii="Times New Roman" w:hAnsi="Times New Roman" w:cs="Times New Roman"/>
          <w:lang w:val="en-US"/>
        </w:rPr>
        <w:t xml:space="preserve"> de </w:t>
      </w:r>
      <w:proofErr w:type="spellStart"/>
      <w:r w:rsidRPr="005E7083">
        <w:rPr>
          <w:rFonts w:ascii="Times New Roman" w:hAnsi="Times New Roman" w:cs="Times New Roman"/>
          <w:lang w:val="en-US"/>
        </w:rPr>
        <w:t>hacer</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propias</w:t>
      </w:r>
      <w:proofErr w:type="spellEnd"/>
      <w:r w:rsidRPr="005E7083">
        <w:rPr>
          <w:rFonts w:ascii="Times New Roman" w:hAnsi="Times New Roman" w:cs="Times New Roman"/>
          <w:lang w:val="en-US"/>
        </w:rPr>
        <w:t xml:space="preserve"> y </w:t>
      </w:r>
      <w:proofErr w:type="spellStart"/>
      <w:r w:rsidRPr="005E7083">
        <w:rPr>
          <w:rFonts w:ascii="Times New Roman" w:hAnsi="Times New Roman" w:cs="Times New Roman"/>
          <w:lang w:val="en-US"/>
        </w:rPr>
        <w:t>ajenas</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Encontraron</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una</w:t>
      </w:r>
      <w:proofErr w:type="spellEnd"/>
      <w:r w:rsidRPr="005E7083">
        <w:rPr>
          <w:rFonts w:ascii="Times New Roman" w:hAnsi="Times New Roman" w:cs="Times New Roman"/>
          <w:lang w:val="en-US"/>
        </w:rPr>
        <w:t xml:space="preserve"> forma de </w:t>
      </w:r>
      <w:proofErr w:type="spellStart"/>
      <w:r w:rsidRPr="005E7083">
        <w:rPr>
          <w:rFonts w:ascii="Times New Roman" w:hAnsi="Times New Roman" w:cs="Times New Roman"/>
          <w:lang w:val="en-US"/>
        </w:rPr>
        <w:t>enunciar</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su</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capacidad</w:t>
      </w:r>
      <w:proofErr w:type="spellEnd"/>
      <w:r w:rsidRPr="005E7083">
        <w:rPr>
          <w:rFonts w:ascii="Times New Roman" w:hAnsi="Times New Roman" w:cs="Times New Roman"/>
          <w:lang w:val="en-US"/>
        </w:rPr>
        <w:t xml:space="preserve"> a </w:t>
      </w:r>
      <w:proofErr w:type="spellStart"/>
      <w:r w:rsidRPr="005E7083">
        <w:rPr>
          <w:rFonts w:ascii="Times New Roman" w:hAnsi="Times New Roman" w:cs="Times New Roman"/>
          <w:lang w:val="en-US"/>
        </w:rPr>
        <w:t>través</w:t>
      </w:r>
      <w:proofErr w:type="spellEnd"/>
      <w:r w:rsidRPr="005E7083">
        <w:rPr>
          <w:rFonts w:ascii="Times New Roman" w:hAnsi="Times New Roman" w:cs="Times New Roman"/>
          <w:lang w:val="en-US"/>
        </w:rPr>
        <w:t xml:space="preserve"> de la </w:t>
      </w:r>
      <w:proofErr w:type="spellStart"/>
      <w:r w:rsidRPr="005E7083">
        <w:rPr>
          <w:rFonts w:ascii="Times New Roman" w:hAnsi="Times New Roman" w:cs="Times New Roman"/>
          <w:lang w:val="en-US"/>
        </w:rPr>
        <w:t>militancia</w:t>
      </w:r>
      <w:proofErr w:type="spellEnd"/>
      <w:r w:rsidRPr="005E7083">
        <w:rPr>
          <w:rFonts w:ascii="Times New Roman" w:hAnsi="Times New Roman" w:cs="Times New Roman"/>
          <w:lang w:val="en-US"/>
        </w:rPr>
        <w:t xml:space="preserve"> social y </w:t>
      </w:r>
      <w:proofErr w:type="spellStart"/>
      <w:r w:rsidRPr="005E7083">
        <w:rPr>
          <w:rFonts w:ascii="Times New Roman" w:hAnsi="Times New Roman" w:cs="Times New Roman"/>
          <w:lang w:val="en-US"/>
        </w:rPr>
        <w:t>en</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el</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gobierno</w:t>
      </w:r>
      <w:proofErr w:type="spellEnd"/>
      <w:r w:rsidRPr="005E7083">
        <w:rPr>
          <w:rFonts w:ascii="Times New Roman" w:hAnsi="Times New Roman" w:cs="Times New Roman"/>
          <w:lang w:val="en-US"/>
        </w:rPr>
        <w:t xml:space="preserve"> local, </w:t>
      </w:r>
      <w:proofErr w:type="spellStart"/>
      <w:r w:rsidRPr="005E7083">
        <w:rPr>
          <w:rFonts w:ascii="Times New Roman" w:hAnsi="Times New Roman" w:cs="Times New Roman"/>
          <w:lang w:val="en-US"/>
        </w:rPr>
        <w:t>asumiéndola</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como</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una</w:t>
      </w:r>
      <w:proofErr w:type="spellEnd"/>
      <w:r w:rsidRPr="005E7083">
        <w:rPr>
          <w:rFonts w:ascii="Times New Roman" w:hAnsi="Times New Roman" w:cs="Times New Roman"/>
          <w:lang w:val="en-US"/>
        </w:rPr>
        <w:t xml:space="preserve"> forma de </w:t>
      </w:r>
      <w:proofErr w:type="spellStart"/>
      <w:r w:rsidRPr="005E7083">
        <w:rPr>
          <w:rFonts w:ascii="Times New Roman" w:hAnsi="Times New Roman" w:cs="Times New Roman"/>
          <w:lang w:val="en-US"/>
        </w:rPr>
        <w:t>estar</w:t>
      </w:r>
      <w:proofErr w:type="spellEnd"/>
      <w:r w:rsidRPr="005E7083">
        <w:rPr>
          <w:rFonts w:ascii="Times New Roman" w:hAnsi="Times New Roman" w:cs="Times New Roman"/>
          <w:lang w:val="en-US"/>
        </w:rPr>
        <w:t>-ser-</w:t>
      </w:r>
      <w:proofErr w:type="spellStart"/>
      <w:r w:rsidRPr="005E7083">
        <w:rPr>
          <w:rFonts w:ascii="Times New Roman" w:hAnsi="Times New Roman" w:cs="Times New Roman"/>
          <w:lang w:val="en-US"/>
        </w:rPr>
        <w:t>existir</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en</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el</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mundo</w:t>
      </w:r>
      <w:proofErr w:type="spellEnd"/>
      <w:r w:rsidRPr="005E7083">
        <w:rPr>
          <w:rFonts w:ascii="Times New Roman" w:hAnsi="Times New Roman" w:cs="Times New Roman"/>
          <w:lang w:val="en-US"/>
        </w:rPr>
        <w:t xml:space="preserve">. Se </w:t>
      </w:r>
      <w:proofErr w:type="spellStart"/>
      <w:r w:rsidRPr="005E7083">
        <w:rPr>
          <w:rFonts w:ascii="Times New Roman" w:hAnsi="Times New Roman" w:cs="Times New Roman"/>
          <w:lang w:val="en-US"/>
        </w:rPr>
        <w:t>empoderaron</w:t>
      </w:r>
      <w:proofErr w:type="spellEnd"/>
      <w:r w:rsidRPr="005E7083">
        <w:rPr>
          <w:rFonts w:ascii="Times New Roman" w:hAnsi="Times New Roman" w:cs="Times New Roman"/>
          <w:lang w:val="en-US"/>
        </w:rPr>
        <w:t xml:space="preserve"> de </w:t>
      </w:r>
      <w:proofErr w:type="spellStart"/>
      <w:r w:rsidRPr="005E7083">
        <w:rPr>
          <w:rFonts w:ascii="Times New Roman" w:hAnsi="Times New Roman" w:cs="Times New Roman"/>
          <w:lang w:val="en-US"/>
        </w:rPr>
        <w:t>su</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condición</w:t>
      </w:r>
      <w:proofErr w:type="spellEnd"/>
      <w:r w:rsidRPr="005E7083">
        <w:rPr>
          <w:rFonts w:ascii="Times New Roman" w:hAnsi="Times New Roman" w:cs="Times New Roman"/>
          <w:lang w:val="en-US"/>
        </w:rPr>
        <w:t xml:space="preserve"> de </w:t>
      </w:r>
      <w:proofErr w:type="spellStart"/>
      <w:r w:rsidRPr="005E7083">
        <w:rPr>
          <w:rFonts w:ascii="Times New Roman" w:hAnsi="Times New Roman" w:cs="Times New Roman"/>
          <w:lang w:val="en-US"/>
        </w:rPr>
        <w:t>elegibles</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mientras</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eran</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descartados</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como</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empleados</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por</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su</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condición</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aunque</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en</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ninguna</w:t>
      </w:r>
      <w:proofErr w:type="spellEnd"/>
      <w:r w:rsidRPr="005E7083">
        <w:rPr>
          <w:rFonts w:ascii="Times New Roman" w:hAnsi="Times New Roman" w:cs="Times New Roman"/>
          <w:lang w:val="en-US"/>
        </w:rPr>
        <w:t xml:space="preserve"> de las </w:t>
      </w:r>
      <w:proofErr w:type="spellStart"/>
      <w:r w:rsidRPr="005E7083">
        <w:rPr>
          <w:rFonts w:ascii="Times New Roman" w:hAnsi="Times New Roman" w:cs="Times New Roman"/>
          <w:lang w:val="en-US"/>
        </w:rPr>
        <w:t>situaciones</w:t>
      </w:r>
      <w:proofErr w:type="spellEnd"/>
      <w:r w:rsidRPr="005E7083">
        <w:rPr>
          <w:rFonts w:ascii="Times New Roman" w:hAnsi="Times New Roman" w:cs="Times New Roman"/>
          <w:lang w:val="en-US"/>
        </w:rPr>
        <w:t xml:space="preserve"> se </w:t>
      </w:r>
      <w:proofErr w:type="spellStart"/>
      <w:r w:rsidRPr="005E7083">
        <w:rPr>
          <w:rFonts w:ascii="Times New Roman" w:hAnsi="Times New Roman" w:cs="Times New Roman"/>
          <w:lang w:val="en-US"/>
        </w:rPr>
        <w:t>cuestionó</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su</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capacidad</w:t>
      </w:r>
      <w:proofErr w:type="spellEnd"/>
      <w:r w:rsidRPr="005E7083">
        <w:rPr>
          <w:rFonts w:ascii="Times New Roman" w:hAnsi="Times New Roman" w:cs="Times New Roman"/>
          <w:lang w:val="en-US"/>
        </w:rPr>
        <w:t xml:space="preserve"> de ser </w:t>
      </w:r>
      <w:proofErr w:type="spellStart"/>
      <w:r w:rsidRPr="005E7083">
        <w:rPr>
          <w:rFonts w:ascii="Times New Roman" w:hAnsi="Times New Roman" w:cs="Times New Roman"/>
          <w:lang w:val="en-US"/>
        </w:rPr>
        <w:t>productivos</w:t>
      </w:r>
      <w:proofErr w:type="spellEnd"/>
      <w:r w:rsidRPr="005E7083">
        <w:rPr>
          <w:rFonts w:ascii="Times New Roman" w:hAnsi="Times New Roman" w:cs="Times New Roman"/>
          <w:lang w:val="en-US"/>
        </w:rPr>
        <w:t xml:space="preserve">. Es </w:t>
      </w:r>
      <w:proofErr w:type="spellStart"/>
      <w:r w:rsidRPr="005E7083">
        <w:rPr>
          <w:rFonts w:ascii="Times New Roman" w:hAnsi="Times New Roman" w:cs="Times New Roman"/>
          <w:lang w:val="en-US"/>
        </w:rPr>
        <w:t>una</w:t>
      </w:r>
      <w:proofErr w:type="spellEnd"/>
      <w:r w:rsidRPr="005E7083">
        <w:rPr>
          <w:rFonts w:ascii="Times New Roman" w:hAnsi="Times New Roman" w:cs="Times New Roman"/>
          <w:lang w:val="en-US"/>
        </w:rPr>
        <w:t xml:space="preserve"> forma de </w:t>
      </w:r>
      <w:proofErr w:type="spellStart"/>
      <w:r w:rsidRPr="005E7083">
        <w:rPr>
          <w:rFonts w:ascii="Times New Roman" w:hAnsi="Times New Roman" w:cs="Times New Roman"/>
          <w:lang w:val="en-US"/>
        </w:rPr>
        <w:t>gobernarse</w:t>
      </w:r>
      <w:proofErr w:type="spellEnd"/>
      <w:r w:rsidRPr="005E7083">
        <w:rPr>
          <w:rFonts w:ascii="Times New Roman" w:hAnsi="Times New Roman" w:cs="Times New Roman"/>
          <w:lang w:val="en-US"/>
        </w:rPr>
        <w:t xml:space="preserve"> a </w:t>
      </w:r>
      <w:proofErr w:type="spellStart"/>
      <w:r w:rsidRPr="005E7083">
        <w:rPr>
          <w:rFonts w:ascii="Times New Roman" w:hAnsi="Times New Roman" w:cs="Times New Roman"/>
          <w:lang w:val="en-US"/>
        </w:rPr>
        <w:t>sí</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mismo</w:t>
      </w:r>
      <w:proofErr w:type="spellEnd"/>
      <w:r w:rsidRPr="005E7083">
        <w:rPr>
          <w:rFonts w:ascii="Times New Roman" w:hAnsi="Times New Roman" w:cs="Times New Roman"/>
          <w:lang w:val="en-US"/>
        </w:rPr>
        <w:t xml:space="preserve"> y de </w:t>
      </w:r>
      <w:proofErr w:type="spellStart"/>
      <w:r w:rsidRPr="005E7083">
        <w:rPr>
          <w:rFonts w:ascii="Times New Roman" w:hAnsi="Times New Roman" w:cs="Times New Roman"/>
          <w:lang w:val="en-US"/>
        </w:rPr>
        <w:t>gobernar</w:t>
      </w:r>
      <w:proofErr w:type="spellEnd"/>
      <w:r w:rsidRPr="005E7083">
        <w:rPr>
          <w:rFonts w:ascii="Times New Roman" w:hAnsi="Times New Roman" w:cs="Times New Roman"/>
          <w:lang w:val="en-US"/>
        </w:rPr>
        <w:t xml:space="preserve"> a </w:t>
      </w:r>
      <w:proofErr w:type="spellStart"/>
      <w:r w:rsidRPr="005E7083">
        <w:rPr>
          <w:rFonts w:ascii="Times New Roman" w:hAnsi="Times New Roman" w:cs="Times New Roman"/>
          <w:lang w:val="en-US"/>
        </w:rPr>
        <w:t>los</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otros</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contraconducta</w:t>
      </w:r>
      <w:proofErr w:type="spellEnd"/>
      <w:r w:rsidRPr="005E7083">
        <w:rPr>
          <w:rFonts w:ascii="Times New Roman" w:hAnsi="Times New Roman" w:cs="Times New Roman"/>
          <w:lang w:val="en-US"/>
        </w:rPr>
        <w:t xml:space="preserve"> continua y </w:t>
      </w:r>
      <w:proofErr w:type="spellStart"/>
      <w:r w:rsidRPr="005E7083">
        <w:rPr>
          <w:rFonts w:ascii="Times New Roman" w:hAnsi="Times New Roman" w:cs="Times New Roman"/>
          <w:lang w:val="en-US"/>
        </w:rPr>
        <w:t>sostenida</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denuncia</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implícita</w:t>
      </w:r>
      <w:proofErr w:type="spellEnd"/>
      <w:r w:rsidRPr="005E7083">
        <w:rPr>
          <w:rFonts w:ascii="Times New Roman" w:hAnsi="Times New Roman" w:cs="Times New Roman"/>
          <w:lang w:val="en-US"/>
        </w:rPr>
        <w:t xml:space="preserve"> de lo que </w:t>
      </w:r>
      <w:proofErr w:type="spellStart"/>
      <w:r w:rsidRPr="005E7083">
        <w:rPr>
          <w:rFonts w:ascii="Times New Roman" w:hAnsi="Times New Roman" w:cs="Times New Roman"/>
          <w:lang w:val="en-US"/>
        </w:rPr>
        <w:t>ellos</w:t>
      </w:r>
      <w:proofErr w:type="spellEnd"/>
      <w:r w:rsidRPr="005E7083">
        <w:rPr>
          <w:rFonts w:ascii="Times New Roman" w:hAnsi="Times New Roman" w:cs="Times New Roman"/>
          <w:lang w:val="en-US"/>
        </w:rPr>
        <w:t xml:space="preserve"> </w:t>
      </w:r>
      <w:proofErr w:type="spellStart"/>
      <w:r w:rsidRPr="005E7083">
        <w:rPr>
          <w:rFonts w:ascii="Times New Roman" w:hAnsi="Times New Roman" w:cs="Times New Roman"/>
          <w:lang w:val="en-US"/>
        </w:rPr>
        <w:t>superan</w:t>
      </w:r>
      <w:proofErr w:type="spellEnd"/>
      <w:r w:rsidR="00BA642E" w:rsidRPr="007B5B5F">
        <w:rPr>
          <w:rFonts w:ascii="Times New Roman" w:hAnsi="Times New Roman" w:cs="Times New Roman"/>
        </w:rPr>
        <w:t>.</w:t>
      </w:r>
    </w:p>
    <w:p w14:paraId="2994BAB3" w14:textId="3A4AD3C5" w:rsidR="00BA642E" w:rsidRPr="007B5B5F" w:rsidRDefault="00BA642E" w:rsidP="007B5B5F">
      <w:pPr>
        <w:spacing w:line="240" w:lineRule="auto"/>
        <w:jc w:val="both"/>
        <w:rPr>
          <w:rFonts w:ascii="Times New Roman" w:hAnsi="Times New Roman" w:cs="Times New Roman"/>
          <w:b/>
          <w:bCs/>
        </w:rPr>
      </w:pPr>
      <w:r w:rsidRPr="007B5B5F">
        <w:rPr>
          <w:rFonts w:ascii="Times New Roman" w:hAnsi="Times New Roman" w:cs="Times New Roman"/>
          <w:b/>
          <w:bCs/>
        </w:rPr>
        <w:t>Palabras clave:</w:t>
      </w:r>
      <w:r w:rsidR="005E7083" w:rsidRPr="005E7083">
        <w:t xml:space="preserve"> </w:t>
      </w:r>
      <w:r w:rsidR="005E7083" w:rsidRPr="005E7083">
        <w:rPr>
          <w:rFonts w:ascii="Times New Roman" w:hAnsi="Times New Roman" w:cs="Times New Roman"/>
        </w:rPr>
        <w:t>trayectorias educativas de personas con discapacidad, militancia, barreras actitudinales</w:t>
      </w:r>
      <w:r w:rsidRPr="005E7083">
        <w:rPr>
          <w:rFonts w:ascii="Times New Roman" w:hAnsi="Times New Roman" w:cs="Times New Roman"/>
        </w:rPr>
        <w:t>.</w:t>
      </w:r>
      <w:r w:rsidRPr="007B5B5F">
        <w:rPr>
          <w:rFonts w:ascii="Times New Roman" w:hAnsi="Times New Roman" w:cs="Times New Roman"/>
        </w:rPr>
        <w:t xml:space="preserve"> </w:t>
      </w:r>
    </w:p>
    <w:p w14:paraId="5F7F9B50" w14:textId="77777777" w:rsidR="000521E6" w:rsidRDefault="000521E6" w:rsidP="007B5B5F">
      <w:pPr>
        <w:spacing w:line="240" w:lineRule="auto"/>
        <w:rPr>
          <w:rFonts w:ascii="Times New Roman" w:hAnsi="Times New Roman" w:cs="Times New Roman"/>
          <w:b/>
          <w:bCs/>
        </w:rPr>
      </w:pPr>
    </w:p>
    <w:p w14:paraId="6A5547A1" w14:textId="1DFBC9F6" w:rsidR="00BA642E" w:rsidRPr="007B5B5F" w:rsidRDefault="00BA642E" w:rsidP="007B5B5F">
      <w:pPr>
        <w:spacing w:line="240" w:lineRule="auto"/>
        <w:rPr>
          <w:rFonts w:ascii="Times New Roman" w:hAnsi="Times New Roman" w:cs="Times New Roman"/>
          <w:b/>
          <w:bCs/>
        </w:rPr>
      </w:pPr>
      <w:r w:rsidRPr="007B5B5F">
        <w:rPr>
          <w:rFonts w:ascii="Times New Roman" w:hAnsi="Times New Roman" w:cs="Times New Roman"/>
          <w:b/>
          <w:bCs/>
        </w:rPr>
        <w:t>Introducción</w:t>
      </w:r>
    </w:p>
    <w:p w14:paraId="441AD7F7" w14:textId="77777777" w:rsidR="005E7083" w:rsidRPr="005E7083" w:rsidRDefault="005E7083" w:rsidP="005E7083">
      <w:pPr>
        <w:spacing w:line="240" w:lineRule="auto"/>
        <w:jc w:val="both"/>
        <w:rPr>
          <w:rFonts w:ascii="Times New Roman" w:hAnsi="Times New Roman" w:cs="Times New Roman"/>
        </w:rPr>
      </w:pPr>
      <w:r w:rsidRPr="005E7083">
        <w:rPr>
          <w:rFonts w:ascii="Times New Roman" w:hAnsi="Times New Roman" w:cs="Times New Roman"/>
        </w:rPr>
        <w:t>En el marco del “Diploma de Discapacidad en lo social” (Facultad de Ciencias Sociales, Universidad de la República, Uruguay) se indaga las barreras actitudinales en la trayectoria educativa que impactaron en la inserción laboral de Personas con Discapacidad que hoy son militantes, previo a la Convención de Derechos de Personas con Discapacidad (ONU, 2006). Su infancia y adolescencia fue previo a la Declaración de Salamanca (1994) donde se debate en torno a las formas de enseñanza que consideran que algunos sujetos no eran capaces de aprender.</w:t>
      </w:r>
    </w:p>
    <w:p w14:paraId="54DBEC5B" w14:textId="29BCB497" w:rsidR="005E7083" w:rsidRPr="005E7083" w:rsidRDefault="005E7083" w:rsidP="005E7083">
      <w:pPr>
        <w:spacing w:line="240" w:lineRule="auto"/>
        <w:jc w:val="both"/>
        <w:rPr>
          <w:rFonts w:ascii="Times New Roman" w:hAnsi="Times New Roman" w:cs="Times New Roman"/>
        </w:rPr>
      </w:pPr>
      <w:r w:rsidRPr="005E7083">
        <w:rPr>
          <w:rFonts w:ascii="Times New Roman" w:hAnsi="Times New Roman" w:cs="Times New Roman"/>
        </w:rPr>
        <w:t>El diseño metodológico es exploratorio desde un enfoque biográfico, en el entrelazamiento de los ejes biografía/historia y agencia/estructura, acotadas a los tránsitos entre organizaciones educativas haciendo foco en el egreso de formación terciaria e ingreso al mercado laboral, describiendo las barreras actitudinales que percibieron en su adolescencia y juventud. Los sujetos de pesquisa son una pareja sentimental heterosexual, con discapacidad motriz desde el nacimiento o la primera infancia, egresados de nivel terciario, militantes sociales en torno a la discapacidad en lo nacional como en la capital del país donde residen abocados a la accesibilidad y movilidad por el área metropolitana de la capital del país así como a la participación de personas con discapacidad (</w:t>
      </w:r>
      <w:proofErr w:type="spellStart"/>
      <w:r w:rsidRPr="005E7083">
        <w:rPr>
          <w:rFonts w:ascii="Times New Roman" w:hAnsi="Times New Roman" w:cs="Times New Roman"/>
        </w:rPr>
        <w:t>PcD</w:t>
      </w:r>
      <w:proofErr w:type="spellEnd"/>
      <w:r w:rsidRPr="005E7083">
        <w:rPr>
          <w:rFonts w:ascii="Times New Roman" w:hAnsi="Times New Roman" w:cs="Times New Roman"/>
        </w:rPr>
        <w:t xml:space="preserve">) en organismos municipales y nacionales, dándole cuerpo al artículo 29 de la Convención que reconoce el derecho a participar plena y efectivamente en la vida política y pública. En </w:t>
      </w:r>
      <w:r w:rsidR="000521E6">
        <w:rPr>
          <w:rFonts w:ascii="Times New Roman" w:hAnsi="Times New Roman" w:cs="Times New Roman"/>
        </w:rPr>
        <w:t xml:space="preserve">más de </w:t>
      </w:r>
      <w:r w:rsidRPr="005E7083">
        <w:rPr>
          <w:rFonts w:ascii="Times New Roman" w:hAnsi="Times New Roman" w:cs="Times New Roman"/>
        </w:rPr>
        <w:t xml:space="preserve">cincuenta años de vida han transitado por cambios de nominación y normativa nacional e internacional como de modelos de atención a la discapacidad. </w:t>
      </w:r>
    </w:p>
    <w:p w14:paraId="5F88B380" w14:textId="77777777" w:rsidR="00DA58FC" w:rsidRDefault="005E7083" w:rsidP="005E7083">
      <w:pPr>
        <w:spacing w:line="240" w:lineRule="auto"/>
        <w:jc w:val="both"/>
        <w:rPr>
          <w:rFonts w:ascii="Times New Roman" w:hAnsi="Times New Roman" w:cs="Times New Roman"/>
        </w:rPr>
      </w:pPr>
      <w:r w:rsidRPr="005E7083">
        <w:rPr>
          <w:rFonts w:ascii="Times New Roman" w:hAnsi="Times New Roman" w:cs="Times New Roman"/>
        </w:rPr>
        <w:t xml:space="preserve">La indagación se realiza con la intencionalidad de pensar con otros, ajenos a mi quehacer profesional, cercanos en el posicionamiento de la discapacidad en lo social. El proceso monográfico fue una oportunidad para una historicidad con otros en torno a las transiciones entre lo educativo y lo laboral de este grupo poblacional, lo cual se realizó con personas que conozco hace más de tres décadas. Esta indagación lleva a problematizar el rol de docente como de trabajadora social en las dos instituciones educativas donde ejerzo, la primera como formadora en educación, la segunda como referente en educación inclusiva técnica-tecnológica en nivel medio y terciario. En el ejercicio de mis profesiones vocacionales parten del cuidado al otro, del acompañamiento en los procesos de subjetivación (en el aprendizaje como en lo social). </w:t>
      </w:r>
    </w:p>
    <w:p w14:paraId="13C27DE8" w14:textId="53BEF34D" w:rsidR="00BA642E" w:rsidRPr="007B5B5F" w:rsidRDefault="005E7083" w:rsidP="005E7083">
      <w:pPr>
        <w:spacing w:line="240" w:lineRule="auto"/>
        <w:jc w:val="both"/>
        <w:rPr>
          <w:rFonts w:ascii="Times New Roman" w:hAnsi="Times New Roman" w:cs="Times New Roman"/>
        </w:rPr>
      </w:pPr>
      <w:r w:rsidRPr="005E7083">
        <w:rPr>
          <w:rFonts w:ascii="Times New Roman" w:hAnsi="Times New Roman" w:cs="Times New Roman"/>
        </w:rPr>
        <w:lastRenderedPageBreak/>
        <w:t>Los sujetos en situación de vulnerabilidad educativa en los niveles educativos terciarios están accediendo cada vez más, es por ello, que esta pausa en la práctica y gestión cotidiana es imprescindible en tiempos donde se licúan los conceptos como los ideales. Como formadora todos los años en cada curso hay una o dos estudiantes magisteriales que a veces nos espejan nuestras barreras actitudinales</w:t>
      </w:r>
      <w:r w:rsidR="000521E6">
        <w:rPr>
          <w:rFonts w:ascii="Times New Roman" w:hAnsi="Times New Roman" w:cs="Times New Roman"/>
        </w:rPr>
        <w:t>, evidencian</w:t>
      </w:r>
      <w:r w:rsidRPr="005E7083">
        <w:rPr>
          <w:rFonts w:ascii="Times New Roman" w:hAnsi="Times New Roman" w:cs="Times New Roman"/>
        </w:rPr>
        <w:t xml:space="preserve"> la tensión entre el derecho a aprender y el derecho a educar. Como trabajadora social el debate con los maestros y profesores técnicos es diverso acorde a los perfiles de egreso en las áreas específicas por la inminente inserción laboral, como por la responsabilidad técnica de quien ejercerá el oficio, así como por el trabajo en grupos (brigada, cuadrilla) tensionado con el rendimiento curricular individual en algunas áreas del saber académico. Por ello, “comprender lo que comprendo y lo que otras personas comprenden de discapacidad, el otro y yo nos devenimos en una relación, nos hacemos y rehacemos en la tarea de dejarnos descubrir” (Pérez Acevedo, 2012, p 155). Entendiendo que, la posibilidad de pensar con otros en este encuentro, es un tiempo para elaborar un/mi discurso ante los continuos cuestionamientos de pares ante la escasa incidencia en los tomadores de decisiones. Es por ello, que en mi quehacer profesional “es una praxis que constituye sus propios objetos, mientras transforma al sujeto, la cambia en tanto individuo viviente” (Echavarren, 2013, p 137)</w:t>
      </w:r>
      <w:r w:rsidR="00F967F1">
        <w:rPr>
          <w:rFonts w:ascii="Times New Roman" w:hAnsi="Times New Roman" w:cs="Times New Roman"/>
        </w:rPr>
        <w:t>.</w:t>
      </w:r>
    </w:p>
    <w:p w14:paraId="6C88D09A" w14:textId="77777777" w:rsidR="00DA58FC" w:rsidRDefault="00DA58FC" w:rsidP="007B5B5F">
      <w:pPr>
        <w:spacing w:line="240" w:lineRule="auto"/>
        <w:rPr>
          <w:rFonts w:ascii="Times New Roman" w:hAnsi="Times New Roman" w:cs="Times New Roman"/>
          <w:b/>
          <w:bCs/>
        </w:rPr>
      </w:pPr>
    </w:p>
    <w:p w14:paraId="3AED56A6" w14:textId="3A230523" w:rsidR="00F967F1" w:rsidRDefault="00F967F1" w:rsidP="007B5B5F">
      <w:pPr>
        <w:spacing w:line="240" w:lineRule="auto"/>
        <w:rPr>
          <w:rFonts w:ascii="Times New Roman" w:hAnsi="Times New Roman" w:cs="Times New Roman"/>
          <w:b/>
          <w:bCs/>
        </w:rPr>
      </w:pPr>
      <w:r w:rsidRPr="00F967F1">
        <w:rPr>
          <w:rFonts w:ascii="Times New Roman" w:hAnsi="Times New Roman" w:cs="Times New Roman"/>
          <w:b/>
          <w:bCs/>
        </w:rPr>
        <w:t>Barreras Actitudinales</w:t>
      </w:r>
    </w:p>
    <w:p w14:paraId="5FAF2158" w14:textId="77777777" w:rsidR="000521E6" w:rsidRPr="000521E6" w:rsidRDefault="000521E6" w:rsidP="00DA58FC">
      <w:pPr>
        <w:pBdr>
          <w:top w:val="nil"/>
          <w:left w:val="nil"/>
          <w:bottom w:val="nil"/>
          <w:right w:val="nil"/>
          <w:between w:val="nil"/>
        </w:pBdr>
        <w:spacing w:line="240" w:lineRule="auto"/>
        <w:jc w:val="both"/>
        <w:rPr>
          <w:rFonts w:ascii="Times New Roman" w:eastAsia="Times New Roman" w:hAnsi="Times New Roman" w:cs="Times New Roman"/>
          <w:kern w:val="0"/>
          <w:lang w:val="es-UY" w:eastAsia="es-UY"/>
          <w14:ligatures w14:val="none"/>
        </w:rPr>
      </w:pPr>
      <w:r w:rsidRPr="000521E6">
        <w:rPr>
          <w:rFonts w:ascii="Times New Roman" w:eastAsia="Times New Roman" w:hAnsi="Times New Roman" w:cs="Times New Roman"/>
          <w:kern w:val="0"/>
          <w:lang w:val="es-UY" w:eastAsia="es-UY"/>
          <w14:ligatures w14:val="none"/>
        </w:rPr>
        <w:t xml:space="preserve">Las </w:t>
      </w:r>
      <w:r w:rsidRPr="000521E6">
        <w:rPr>
          <w:rFonts w:ascii="Times New Roman" w:eastAsia="Times New Roman" w:hAnsi="Times New Roman" w:cs="Times New Roman"/>
          <w:bCs/>
          <w:kern w:val="0"/>
          <w:lang w:val="es-UY" w:eastAsia="es-UY"/>
          <w14:ligatures w14:val="none"/>
        </w:rPr>
        <w:t>barreras actitudinales</w:t>
      </w:r>
      <w:r w:rsidRPr="000521E6">
        <w:rPr>
          <w:rFonts w:ascii="Times New Roman" w:eastAsia="Times New Roman" w:hAnsi="Times New Roman" w:cs="Times New Roman"/>
          <w:kern w:val="0"/>
          <w:lang w:val="es-UY" w:eastAsia="es-UY"/>
          <w14:ligatures w14:val="none"/>
        </w:rPr>
        <w:t xml:space="preserve"> son gestos, formas de mirar, comentarios hacia o en presencia de la persona; se perciben y </w:t>
      </w:r>
      <w:proofErr w:type="spellStart"/>
      <w:r w:rsidRPr="000521E6">
        <w:rPr>
          <w:rFonts w:ascii="Times New Roman" w:eastAsia="Times New Roman" w:hAnsi="Times New Roman" w:cs="Times New Roman"/>
          <w:kern w:val="0"/>
          <w:lang w:val="es-UY" w:eastAsia="es-UY"/>
          <w14:ligatures w14:val="none"/>
        </w:rPr>
        <w:t>experiencian</w:t>
      </w:r>
      <w:proofErr w:type="spellEnd"/>
      <w:r w:rsidRPr="000521E6">
        <w:rPr>
          <w:rFonts w:ascii="Times New Roman" w:eastAsia="Times New Roman" w:hAnsi="Times New Roman" w:cs="Times New Roman"/>
          <w:kern w:val="0"/>
          <w:lang w:val="es-UY" w:eastAsia="es-UY"/>
          <w14:ligatures w14:val="none"/>
        </w:rPr>
        <w:t xml:space="preserve"> en la interacción, en las posibilidades de ser-estar-participar en los distintos ámbitos; complejas de distinguir y modificar por quien las infringe como por quien las recibe. Son tratos </w:t>
      </w:r>
      <w:proofErr w:type="spellStart"/>
      <w:r w:rsidRPr="000521E6">
        <w:rPr>
          <w:rFonts w:ascii="Times New Roman" w:eastAsia="Times New Roman" w:hAnsi="Times New Roman" w:cs="Times New Roman"/>
          <w:kern w:val="0"/>
          <w:lang w:val="es-UY" w:eastAsia="es-UY"/>
          <w14:ligatures w14:val="none"/>
        </w:rPr>
        <w:t>homogeneizantes</w:t>
      </w:r>
      <w:proofErr w:type="spellEnd"/>
      <w:r w:rsidRPr="000521E6">
        <w:rPr>
          <w:rFonts w:ascii="Times New Roman" w:eastAsia="Times New Roman" w:hAnsi="Times New Roman" w:cs="Times New Roman"/>
          <w:kern w:val="0"/>
          <w:lang w:val="es-UY" w:eastAsia="es-UY"/>
          <w14:ligatures w14:val="none"/>
        </w:rPr>
        <w:t xml:space="preserve"> en nombre de la equidad que naturalizamos en los distintos espacios de socialización, donde en nombre del ‘cuidado’ se aprenden condiciones de dependencia, confundiendo la progresividad en la autonomía como sujeto con la situación de dependencia para algunas personas, especialmente aquellas con alguna condición de discapacidad. Estas barreras varían en cada cultura, en cada tiempo histórico; en la sociedad uruguaya ya no cuestionamos si las diferencias de género inciden en la capacidad para </w:t>
      </w:r>
      <w:proofErr w:type="gramStart"/>
      <w:r w:rsidRPr="000521E6">
        <w:rPr>
          <w:rFonts w:ascii="Times New Roman" w:eastAsia="Times New Roman" w:hAnsi="Times New Roman" w:cs="Times New Roman"/>
          <w:kern w:val="0"/>
          <w:lang w:val="es-UY" w:eastAsia="es-UY"/>
          <w14:ligatures w14:val="none"/>
        </w:rPr>
        <w:t>aprender</w:t>
      </w:r>
      <w:proofErr w:type="gramEnd"/>
      <w:r w:rsidRPr="000521E6">
        <w:rPr>
          <w:rFonts w:ascii="Times New Roman" w:eastAsia="Times New Roman" w:hAnsi="Times New Roman" w:cs="Times New Roman"/>
          <w:kern w:val="0"/>
          <w:lang w:val="es-UY" w:eastAsia="es-UY"/>
          <w14:ligatures w14:val="none"/>
        </w:rPr>
        <w:t xml:space="preserve"> aunque a veces emergen algunos dichos con respecto a las funciones laborales; algo semejante acontece con las diferencias étnicas. ¿Qué nos acontece con las personas que nacen neurodivergentes?</w:t>
      </w:r>
    </w:p>
    <w:p w14:paraId="5C9F0FB9" w14:textId="77777777" w:rsidR="000521E6" w:rsidRPr="000521E6" w:rsidRDefault="000521E6" w:rsidP="00DA58FC">
      <w:pPr>
        <w:pBdr>
          <w:top w:val="nil"/>
          <w:left w:val="nil"/>
          <w:bottom w:val="nil"/>
          <w:right w:val="nil"/>
          <w:between w:val="nil"/>
        </w:pBdr>
        <w:spacing w:line="240" w:lineRule="auto"/>
        <w:jc w:val="both"/>
        <w:rPr>
          <w:rFonts w:ascii="Times New Roman" w:eastAsia="Times New Roman" w:hAnsi="Times New Roman" w:cs="Times New Roman"/>
          <w:kern w:val="0"/>
          <w:lang w:val="es-UY" w:eastAsia="es-UY"/>
          <w14:ligatures w14:val="none"/>
        </w:rPr>
      </w:pPr>
      <w:r w:rsidRPr="000521E6">
        <w:rPr>
          <w:rFonts w:ascii="Times New Roman" w:eastAsia="Times New Roman" w:hAnsi="Times New Roman" w:cs="Times New Roman"/>
          <w:kern w:val="0"/>
          <w:lang w:val="es-UY" w:eastAsia="es-UY"/>
          <w14:ligatures w14:val="none"/>
        </w:rPr>
        <w:t>Los informes educativos nacionales (</w:t>
      </w:r>
      <w:proofErr w:type="spellStart"/>
      <w:r w:rsidRPr="000521E6">
        <w:rPr>
          <w:rFonts w:ascii="Times New Roman" w:eastAsia="Times New Roman" w:hAnsi="Times New Roman" w:cs="Times New Roman"/>
          <w:kern w:val="0"/>
          <w:lang w:val="es-UY" w:eastAsia="es-UY"/>
          <w14:ligatures w14:val="none"/>
        </w:rPr>
        <w:t>INEEd</w:t>
      </w:r>
      <w:proofErr w:type="spellEnd"/>
      <w:r w:rsidRPr="000521E6">
        <w:rPr>
          <w:rFonts w:ascii="Times New Roman" w:eastAsia="Times New Roman" w:hAnsi="Times New Roman" w:cs="Times New Roman"/>
          <w:kern w:val="0"/>
          <w:lang w:val="es-UY" w:eastAsia="es-UY"/>
          <w14:ligatures w14:val="none"/>
        </w:rPr>
        <w:t xml:space="preserve">, UNICEF, 2023, 2025) identifican que el grupo poblacional que aún persiste con porcentajes muy bajos para culminar los niveles educativos obligatorios son las personas con discapacidad, más allá de que la perspectiva de análisis es exclusivamente desde las necesidades educativas especiales en la educación especial, fortaleciendo los argumentos en contra de la educación inclusiva. El silencio de investigaciones nacionales en educación media, más allá de lo que la propia Universidad del Trabajo del Uruguay (CETP-UTU, 2019, 2020) ha podido sistematizar y analizar de algunas de sus prácticas organizacionales, es una barrera actitudinal de toda la sociedad que invisibiliza los pliegues de las trayectorias educativas. Los registros de los egresos de formación en educación de personas con discapacidad motora y/o sensorial acontecen en el último quinquenio, no se han realizado sistematización de las prácticas pedagógicas ni </w:t>
      </w:r>
      <w:r w:rsidRPr="000521E6">
        <w:rPr>
          <w:rFonts w:ascii="Times New Roman" w:eastAsia="Times New Roman" w:hAnsi="Times New Roman" w:cs="Times New Roman"/>
          <w:kern w:val="0"/>
          <w:lang w:val="es-UY" w:eastAsia="es-UY"/>
          <w14:ligatures w14:val="none"/>
        </w:rPr>
        <w:lastRenderedPageBreak/>
        <w:t xml:space="preserve">de las vivencias estudiantiles. Este silencio debiera ser elementos a indagar por la academia, algo que en </w:t>
      </w:r>
      <w:proofErr w:type="gramStart"/>
      <w:r w:rsidRPr="000521E6">
        <w:rPr>
          <w:rFonts w:ascii="Times New Roman" w:eastAsia="Times New Roman" w:hAnsi="Times New Roman" w:cs="Times New Roman"/>
          <w:kern w:val="0"/>
          <w:lang w:val="es-UY" w:eastAsia="es-UY"/>
          <w14:ligatures w14:val="none"/>
        </w:rPr>
        <w:t>Uruguay</w:t>
      </w:r>
      <w:proofErr w:type="gramEnd"/>
      <w:r w:rsidRPr="000521E6">
        <w:rPr>
          <w:rFonts w:ascii="Times New Roman" w:eastAsia="Times New Roman" w:hAnsi="Times New Roman" w:cs="Times New Roman"/>
          <w:kern w:val="0"/>
          <w:lang w:val="es-UY" w:eastAsia="es-UY"/>
          <w14:ligatures w14:val="none"/>
        </w:rPr>
        <w:t xml:space="preserve"> aunque lleva dos décadas de la Red de Discapacidad por docentes de la Udelar como del Grupo de Estudios de Discapacidad (GEDIS) del Departamento de Trabajo Social de la misma Universidad, aún no es significativo para quienes no trabajan estos temas. La mirada fragmentaria en el sistema educativo uruguayo en las formas de gestionar las políticas educativas como las prácticas pedagógicas, segmentación por niveles educativos como por situaciones de vulnerabilidad en multiplicidad de departamentos, divisiones. Espacios </w:t>
      </w:r>
      <w:proofErr w:type="gramStart"/>
      <w:r w:rsidRPr="000521E6">
        <w:rPr>
          <w:rFonts w:ascii="Times New Roman" w:eastAsia="Times New Roman" w:hAnsi="Times New Roman" w:cs="Times New Roman"/>
          <w:kern w:val="0"/>
          <w:lang w:val="es-UY" w:eastAsia="es-UY"/>
          <w14:ligatures w14:val="none"/>
        </w:rPr>
        <w:t>que</w:t>
      </w:r>
      <w:proofErr w:type="gramEnd"/>
      <w:r w:rsidRPr="000521E6">
        <w:rPr>
          <w:rFonts w:ascii="Times New Roman" w:eastAsia="Times New Roman" w:hAnsi="Times New Roman" w:cs="Times New Roman"/>
          <w:kern w:val="0"/>
          <w:lang w:val="es-UY" w:eastAsia="es-UY"/>
          <w14:ligatures w14:val="none"/>
        </w:rPr>
        <w:t xml:space="preserve"> hasta el momento, más allá de generar en 2020 una Mesa de Educación Inclusiva en la Administración Nacional de Educación Pública como de la Comisión de Continuidad Socioeducativa y Sociolaboral de Personas con Discapacidad (CCESPD) coordinada por el Ministerio de Educación y Cultura no logran transformar las actitudes. La transversalización de la temática sigue siendo desde la fragmentación, sin encontrar lo común en los sujetos, en las formas de aprendizaje, en el lazo social. Esto conlleva que las familias y los sujetos vivencien la inclusión excluyente (Barcena, 2017) como surge recurrentemente en los planteos de la Sociedad Civil a través de los espacios institucionales o como tal (Grupo de Trabajo en Educación Inclusiva</w:t>
      </w:r>
      <w:r w:rsidRPr="000521E6">
        <w:rPr>
          <w:rFonts w:ascii="Times New Roman" w:eastAsia="Times New Roman" w:hAnsi="Times New Roman" w:cs="Times New Roman"/>
          <w:kern w:val="0"/>
          <w:vertAlign w:val="superscript"/>
          <w:lang w:val="es-UY" w:eastAsia="es-UY"/>
          <w14:ligatures w14:val="none"/>
        </w:rPr>
        <w:footnoteReference w:id="1"/>
      </w:r>
      <w:r w:rsidRPr="000521E6">
        <w:rPr>
          <w:rFonts w:ascii="Times New Roman" w:eastAsia="Times New Roman" w:hAnsi="Times New Roman" w:cs="Times New Roman"/>
          <w:kern w:val="0"/>
          <w:lang w:val="es-UY" w:eastAsia="es-UY"/>
          <w14:ligatures w14:val="none"/>
        </w:rPr>
        <w:t>).</w:t>
      </w:r>
    </w:p>
    <w:p w14:paraId="5D2B157B" w14:textId="77777777" w:rsidR="000521E6" w:rsidRPr="000521E6" w:rsidRDefault="000521E6" w:rsidP="00DA58FC">
      <w:pPr>
        <w:pBdr>
          <w:top w:val="nil"/>
          <w:left w:val="nil"/>
          <w:bottom w:val="nil"/>
          <w:right w:val="nil"/>
          <w:between w:val="nil"/>
        </w:pBdr>
        <w:spacing w:line="240" w:lineRule="auto"/>
        <w:jc w:val="both"/>
        <w:rPr>
          <w:rFonts w:ascii="Times New Roman" w:eastAsia="Times New Roman" w:hAnsi="Times New Roman" w:cs="Times New Roman"/>
          <w:kern w:val="0"/>
          <w:lang w:val="es-UY" w:eastAsia="es-UY"/>
          <w14:ligatures w14:val="none"/>
        </w:rPr>
      </w:pPr>
      <w:r w:rsidRPr="000521E6">
        <w:rPr>
          <w:rFonts w:ascii="Times New Roman" w:eastAsia="Times New Roman" w:hAnsi="Times New Roman" w:cs="Times New Roman"/>
          <w:kern w:val="0"/>
          <w:lang w:val="es-UY" w:eastAsia="es-UY"/>
          <w14:ligatures w14:val="none"/>
        </w:rPr>
        <w:t xml:space="preserve">En las historias de vida reconstruidas, a medida que se avanza en los niveles educativos se incrementaron las vallas en el acceso, permanencia y egreso educativo. Al no ser plena la inclusión social (escaso acceso a la información, transporte público inaccesible, calles intransitables por usuarios de sillas de ruedas al ser de materiales anegables ante los devenires climáticos). En la inclusión educativa se evidencian las fallas dándole forma organizacional, priorizando la excusa de los funcionarios educativos y/o de gestión desde el desconocimiento o la ausencia de formación, lo que es una primera barrera actitudinal desde la insensibilización. Las barreras son parapetos para las personas con discapacidad y sus familias, porque con la intención de protegerlos en el sistema educativo como si no fuera frustrante el escuchar que este no es un centro educativo apropiado para ti. Las actitudes de insensibilidad, desidia, indiferencia se han convertido en obstáculos que sistemáticamente han tenido que trascender, rodear, evidenciar ante cada actor educativo. </w:t>
      </w:r>
    </w:p>
    <w:p w14:paraId="58E3F164" w14:textId="77777777" w:rsidR="000521E6" w:rsidRPr="000521E6" w:rsidRDefault="000521E6" w:rsidP="00DA58FC">
      <w:pPr>
        <w:pBdr>
          <w:top w:val="nil"/>
          <w:left w:val="nil"/>
          <w:bottom w:val="nil"/>
          <w:right w:val="nil"/>
          <w:between w:val="nil"/>
        </w:pBdr>
        <w:spacing w:line="240" w:lineRule="auto"/>
        <w:jc w:val="both"/>
        <w:rPr>
          <w:rFonts w:ascii="Times New Roman" w:eastAsia="Times New Roman" w:hAnsi="Times New Roman" w:cs="Times New Roman"/>
          <w:kern w:val="0"/>
          <w:lang w:val="es-UY" w:eastAsia="es-UY"/>
          <w14:ligatures w14:val="none"/>
        </w:rPr>
      </w:pPr>
      <w:r w:rsidRPr="000521E6">
        <w:rPr>
          <w:rFonts w:ascii="Times New Roman" w:eastAsia="Times New Roman" w:hAnsi="Times New Roman" w:cs="Times New Roman"/>
          <w:kern w:val="0"/>
          <w:lang w:val="es-UY" w:eastAsia="es-UY"/>
          <w14:ligatures w14:val="none"/>
        </w:rPr>
        <w:t xml:space="preserve">En la pesquisa realizada se evidenció que las barreras edilicias y urbanas parecieran no haber sido un obstáculo inabordable para estos sujetos con distinta discapacidad motriz, ella cuadripléjica, él con distrofia muscular. Los cuerpos parecieron abrir caminos, aparentemente más sencillo transitar con la silla de ruedas que con un cuerpo que se moviliza. La construcción de la normalidad dentro de una semejante condición motora fue una barrera para el acceso a las prestaciones sociales para él y un parapeto para ella en los espacios públicos; mientras </w:t>
      </w:r>
      <w:proofErr w:type="gramStart"/>
      <w:r w:rsidRPr="000521E6">
        <w:rPr>
          <w:rFonts w:ascii="Times New Roman" w:eastAsia="Times New Roman" w:hAnsi="Times New Roman" w:cs="Times New Roman"/>
          <w:kern w:val="0"/>
          <w:lang w:val="es-UY" w:eastAsia="es-UY"/>
          <w14:ligatures w14:val="none"/>
        </w:rPr>
        <w:t>que</w:t>
      </w:r>
      <w:proofErr w:type="gramEnd"/>
      <w:r w:rsidRPr="000521E6">
        <w:rPr>
          <w:rFonts w:ascii="Times New Roman" w:eastAsia="Times New Roman" w:hAnsi="Times New Roman" w:cs="Times New Roman"/>
          <w:kern w:val="0"/>
          <w:lang w:val="es-UY" w:eastAsia="es-UY"/>
          <w14:ligatures w14:val="none"/>
        </w:rPr>
        <w:t xml:space="preserve"> en los edificios educativos terciarios, monumentos históricos de más de un siglo tensionan la accesibilidad con la dignidad que todos nos merecemos por el hecho de ser sujetos. Por ello, lo actitudinal para uno u otro ha sido un facilitador o un obstaculizador según con quién se interactúe ante las barreras </w:t>
      </w:r>
      <w:r w:rsidRPr="000521E6">
        <w:rPr>
          <w:rFonts w:ascii="Times New Roman" w:eastAsia="Times New Roman" w:hAnsi="Times New Roman" w:cs="Times New Roman"/>
          <w:kern w:val="0"/>
          <w:lang w:val="es-UY" w:eastAsia="es-UY"/>
          <w14:ligatures w14:val="none"/>
        </w:rPr>
        <w:lastRenderedPageBreak/>
        <w:t xml:space="preserve">arquitectónicas. La accesibilidad edilicia se ha normalizado por ser normatizado en las distintas institucionalidades educativas, prioritariamente en las que se construyen como en las que se modifican como consecuencia de la inscripción. </w:t>
      </w:r>
    </w:p>
    <w:p w14:paraId="3BB05DC6" w14:textId="77777777" w:rsidR="000521E6" w:rsidRPr="000521E6" w:rsidRDefault="000521E6" w:rsidP="00DA58FC">
      <w:pPr>
        <w:pBdr>
          <w:top w:val="nil"/>
          <w:left w:val="nil"/>
          <w:bottom w:val="nil"/>
          <w:right w:val="nil"/>
          <w:between w:val="nil"/>
        </w:pBdr>
        <w:spacing w:line="240" w:lineRule="auto"/>
        <w:jc w:val="both"/>
        <w:rPr>
          <w:rFonts w:ascii="Times New Roman" w:eastAsia="Times New Roman" w:hAnsi="Times New Roman" w:cs="Times New Roman"/>
          <w:kern w:val="0"/>
          <w:lang w:val="es-UY" w:eastAsia="es-UY"/>
          <w14:ligatures w14:val="none"/>
        </w:rPr>
      </w:pPr>
      <w:r w:rsidRPr="000521E6">
        <w:rPr>
          <w:rFonts w:ascii="Times New Roman" w:eastAsia="Times New Roman" w:hAnsi="Times New Roman" w:cs="Times New Roman"/>
          <w:kern w:val="0"/>
          <w:lang w:val="es-UY" w:eastAsia="es-UY"/>
          <w14:ligatures w14:val="none"/>
        </w:rPr>
        <w:t>Las barreras cognitivas como las barreras comunicacionales en las distintas etapas formativas fueron despejadas mediante estrategias individuales de autoconocimiento y colaboración entre pares o referentes educativos. La disponibilidad a la escucha, la empatía no fue identificado en todos los docentes que fueron parte de su trayectoria educativa, siendo cada vez menos presentes cuanto más avanzada la formación, especialmente en la formación profesional, sea una en la abogacía y el otro en informática. Siendo los argumentos las dificultades que deberían enfrentar en el mundo del trabajo.</w:t>
      </w:r>
    </w:p>
    <w:p w14:paraId="780A439A" w14:textId="77777777" w:rsidR="000521E6" w:rsidRPr="000521E6" w:rsidRDefault="000521E6" w:rsidP="00DA58FC">
      <w:pPr>
        <w:pBdr>
          <w:top w:val="nil"/>
          <w:left w:val="nil"/>
          <w:bottom w:val="nil"/>
          <w:right w:val="nil"/>
          <w:between w:val="nil"/>
        </w:pBdr>
        <w:spacing w:line="240" w:lineRule="auto"/>
        <w:jc w:val="both"/>
        <w:rPr>
          <w:rFonts w:ascii="Times New Roman" w:eastAsia="Times New Roman" w:hAnsi="Times New Roman" w:cs="Times New Roman"/>
          <w:kern w:val="0"/>
          <w:lang w:val="es-UY" w:eastAsia="es-UY"/>
          <w14:ligatures w14:val="none"/>
        </w:rPr>
      </w:pPr>
      <w:r w:rsidRPr="000521E6">
        <w:rPr>
          <w:rFonts w:ascii="Times New Roman" w:eastAsia="Times New Roman" w:hAnsi="Times New Roman" w:cs="Times New Roman"/>
          <w:kern w:val="0"/>
          <w:lang w:val="es-UY" w:eastAsia="es-UY"/>
          <w14:ligatures w14:val="none"/>
        </w:rPr>
        <w:t>Las barreras actitudinales, transversales e interdependientes a las barreras comunicacionales y cognitivas, dejaron huellas en la identidad de estos sujetos, siendo las temáticas de la militancia social en la que se sostienen: el transporte público como la posibilidad de acceso primario, el conocimiento de sus derechos y el acceso a la información, la posibilidad de participar (opinar, decidir) sobre los espacios comunes como sobre lo que acontece en los espacios públicos.</w:t>
      </w:r>
    </w:p>
    <w:p w14:paraId="3CD06082" w14:textId="77777777" w:rsidR="000521E6" w:rsidRPr="000521E6" w:rsidRDefault="000521E6" w:rsidP="00DA58FC">
      <w:pPr>
        <w:pBdr>
          <w:top w:val="nil"/>
          <w:left w:val="nil"/>
          <w:bottom w:val="nil"/>
          <w:right w:val="nil"/>
          <w:between w:val="nil"/>
        </w:pBdr>
        <w:spacing w:line="240" w:lineRule="auto"/>
        <w:jc w:val="both"/>
        <w:rPr>
          <w:rFonts w:ascii="Times New Roman" w:eastAsia="Times New Roman" w:hAnsi="Times New Roman" w:cs="Times New Roman"/>
          <w:kern w:val="0"/>
          <w:lang w:val="es-UY" w:eastAsia="es-UY"/>
          <w14:ligatures w14:val="none"/>
        </w:rPr>
      </w:pPr>
      <w:r w:rsidRPr="000521E6">
        <w:rPr>
          <w:rFonts w:ascii="Times New Roman" w:eastAsia="Times New Roman" w:hAnsi="Times New Roman" w:cs="Times New Roman"/>
          <w:kern w:val="0"/>
          <w:lang w:val="es-UY" w:eastAsia="es-UY"/>
          <w14:ligatures w14:val="none"/>
        </w:rPr>
        <w:t>Estas barreras fueron insalvables en todos los espacios laborales por los que transitaron; como trabajadora de formación en educación esto nos interpela fuertemente porque la inclusión implica a los sujetos que excluyen desde el desconocimiento.</w:t>
      </w:r>
    </w:p>
    <w:p w14:paraId="211334EB" w14:textId="77777777" w:rsidR="000521E6" w:rsidRPr="000521E6" w:rsidRDefault="000521E6" w:rsidP="00DA58FC">
      <w:pPr>
        <w:pBdr>
          <w:top w:val="nil"/>
          <w:left w:val="nil"/>
          <w:bottom w:val="nil"/>
          <w:right w:val="nil"/>
          <w:between w:val="nil"/>
        </w:pBdr>
        <w:spacing w:line="240" w:lineRule="auto"/>
        <w:jc w:val="both"/>
        <w:rPr>
          <w:rFonts w:ascii="Times New Roman" w:eastAsia="Times New Roman" w:hAnsi="Times New Roman" w:cs="Times New Roman"/>
          <w:kern w:val="0"/>
          <w:lang w:val="es-UY" w:eastAsia="es-UY"/>
          <w14:ligatures w14:val="none"/>
        </w:rPr>
      </w:pPr>
      <w:r w:rsidRPr="000521E6">
        <w:rPr>
          <w:rFonts w:ascii="Times New Roman" w:eastAsia="Times New Roman" w:hAnsi="Times New Roman" w:cs="Times New Roman"/>
          <w:kern w:val="0"/>
          <w:lang w:val="es-UY" w:eastAsia="es-UY"/>
          <w14:ligatures w14:val="none"/>
        </w:rPr>
        <w:t xml:space="preserve">Los modos de subjetivación en la etapa educativa (conocerse, reconocerse en asociaciones de </w:t>
      </w:r>
      <w:proofErr w:type="spellStart"/>
      <w:r w:rsidRPr="000521E6">
        <w:rPr>
          <w:rFonts w:ascii="Times New Roman" w:eastAsia="Times New Roman" w:hAnsi="Times New Roman" w:cs="Times New Roman"/>
          <w:kern w:val="0"/>
          <w:lang w:val="es-UY" w:eastAsia="es-UY"/>
          <w14:ligatures w14:val="none"/>
        </w:rPr>
        <w:t>PcD</w:t>
      </w:r>
      <w:proofErr w:type="spellEnd"/>
      <w:r w:rsidRPr="000521E6">
        <w:rPr>
          <w:rFonts w:ascii="Times New Roman" w:eastAsia="Times New Roman" w:hAnsi="Times New Roman" w:cs="Times New Roman"/>
          <w:kern w:val="0"/>
          <w:lang w:val="es-UY" w:eastAsia="es-UY"/>
          <w14:ligatures w14:val="none"/>
        </w:rPr>
        <w:t>, dialogar con militantes, participar del movimiento estudiantil) impulsaron a estos sujetos a culminar su formación profesional. Esos títulos, colgados en las paredes del hogar, no pueden ser ejercidos por las condiciones estructurales y las barreras actitudinales de una sociedad que ‘es/fue’ reconocida por su solidaridad.</w:t>
      </w:r>
    </w:p>
    <w:p w14:paraId="78E1DF1A" w14:textId="77777777" w:rsidR="000521E6" w:rsidRPr="000521E6" w:rsidRDefault="000521E6" w:rsidP="000521E6">
      <w:pPr>
        <w:pBdr>
          <w:top w:val="nil"/>
          <w:left w:val="nil"/>
          <w:bottom w:val="nil"/>
          <w:right w:val="nil"/>
          <w:between w:val="nil"/>
        </w:pBdr>
        <w:spacing w:after="0" w:line="360" w:lineRule="auto"/>
        <w:jc w:val="both"/>
        <w:rPr>
          <w:rFonts w:ascii="Times New Roman" w:eastAsia="Times New Roman" w:hAnsi="Times New Roman" w:cs="Times New Roman"/>
          <w:color w:val="C00000"/>
          <w:kern w:val="0"/>
          <w:lang w:val="es-UY" w:eastAsia="es-UY"/>
          <w14:ligatures w14:val="none"/>
        </w:rPr>
      </w:pPr>
    </w:p>
    <w:p w14:paraId="0C38F072" w14:textId="77777777" w:rsidR="000521E6" w:rsidRPr="000521E6" w:rsidRDefault="000521E6" w:rsidP="00D86FA9">
      <w:pPr>
        <w:spacing w:line="240" w:lineRule="auto"/>
        <w:jc w:val="both"/>
        <w:rPr>
          <w:rFonts w:ascii="Times New Roman" w:eastAsia="Calibri" w:hAnsi="Times New Roman" w:cs="Times New Roman"/>
          <w:b/>
          <w:kern w:val="0"/>
          <w:lang w:val="es-ES"/>
          <w14:ligatures w14:val="none"/>
        </w:rPr>
      </w:pPr>
      <w:r w:rsidRPr="000521E6">
        <w:rPr>
          <w:rFonts w:ascii="Times New Roman" w:eastAsia="Calibri" w:hAnsi="Times New Roman" w:cs="Times New Roman"/>
          <w:b/>
          <w:kern w:val="0"/>
          <w:lang w:val="es-ES"/>
          <w14:ligatures w14:val="none"/>
        </w:rPr>
        <w:t>Ella y él</w:t>
      </w:r>
    </w:p>
    <w:p w14:paraId="7F6CEC99" w14:textId="33408511" w:rsidR="000521E6" w:rsidRPr="000521E6" w:rsidRDefault="000521E6" w:rsidP="00D86FA9">
      <w:pPr>
        <w:spacing w:line="240" w:lineRule="auto"/>
        <w:jc w:val="both"/>
        <w:rPr>
          <w:rFonts w:ascii="Times New Roman" w:eastAsia="Calibri" w:hAnsi="Times New Roman" w:cs="Times New Roman"/>
          <w:kern w:val="0"/>
          <w:lang w:val="es-ES"/>
          <w14:ligatures w14:val="none"/>
        </w:rPr>
      </w:pPr>
      <w:r w:rsidRPr="000521E6">
        <w:rPr>
          <w:rFonts w:ascii="Times New Roman" w:eastAsia="Calibri" w:hAnsi="Times New Roman" w:cs="Times New Roman"/>
          <w:kern w:val="0"/>
          <w:lang w:val="es-ES"/>
          <w14:ligatures w14:val="none"/>
        </w:rPr>
        <w:t>Ella ejerce la abogacía de forma liberal, con pocos consultantes en simultáneo, prioritariamente en derecho de familia, en casos individuales, lo cual ha sido muy tensionado con la posibilidad de darse a conocer. “A nivel de los juzgados nunca nos pasó que hubiera una discriminación abierta” (AAP</w:t>
      </w:r>
      <w:r w:rsidR="00D86FA9">
        <w:rPr>
          <w:rStyle w:val="Refdenotaalpie"/>
          <w:rFonts w:ascii="Times New Roman" w:eastAsia="Calibri" w:hAnsi="Times New Roman" w:cs="Times New Roman"/>
          <w:kern w:val="0"/>
          <w:lang w:val="es-ES"/>
          <w14:ligatures w14:val="none"/>
        </w:rPr>
        <w:footnoteReference w:id="2"/>
      </w:r>
      <w:r w:rsidRPr="000521E6">
        <w:rPr>
          <w:rFonts w:ascii="Times New Roman" w:eastAsia="Calibri" w:hAnsi="Times New Roman" w:cs="Times New Roman"/>
          <w:kern w:val="0"/>
          <w:lang w:val="es-ES"/>
          <w14:ligatures w14:val="none"/>
        </w:rPr>
        <w:t>, 2020c</w:t>
      </w:r>
      <w:r w:rsidR="00D86FA9">
        <w:rPr>
          <w:rStyle w:val="Refdenotaalpie"/>
          <w:rFonts w:ascii="Times New Roman" w:eastAsia="Calibri" w:hAnsi="Times New Roman" w:cs="Times New Roman"/>
          <w:kern w:val="0"/>
          <w:lang w:val="es-ES"/>
          <w14:ligatures w14:val="none"/>
        </w:rPr>
        <w:footnoteReference w:id="3"/>
      </w:r>
      <w:r w:rsidRPr="000521E6">
        <w:rPr>
          <w:rFonts w:ascii="Times New Roman" w:eastAsia="Calibri" w:hAnsi="Times New Roman" w:cs="Times New Roman"/>
          <w:kern w:val="0"/>
          <w:lang w:val="es-ES"/>
          <w14:ligatures w14:val="none"/>
        </w:rPr>
        <w:t>, 36:48-36:51). Ante la imposibilidad de llegar en hora, porque no había transporte accesible, recibe un llamado de atención del juez por la impuntualidad. “Una sola vez me pasó que no permitieron que ingresara como asistente personal, en realidad, lo echó el juez” (AAP, 2020c, 37:33-37:45). Estas vivencias denotan “que son víctimas de la dominación cultural en un contexto de desigualdades materiales” (Rosato, Angelino, 2009, p. 157). Las barreras actitudinales son experimentadas con la incomprensión de las circunstancias, los reparos de otros cuando ellos están presentes; lo que lleva a una constante superación de la sumisión de la subjetividad.</w:t>
      </w:r>
    </w:p>
    <w:p w14:paraId="10BDA9B6" w14:textId="77777777" w:rsidR="000521E6" w:rsidRPr="000521E6" w:rsidRDefault="000521E6" w:rsidP="00D86FA9">
      <w:pPr>
        <w:spacing w:line="240" w:lineRule="auto"/>
        <w:jc w:val="both"/>
        <w:rPr>
          <w:rFonts w:ascii="Times New Roman" w:eastAsia="Calibri" w:hAnsi="Times New Roman" w:cs="Times New Roman"/>
          <w:kern w:val="0"/>
          <w:lang w:val="es-ES"/>
          <w14:ligatures w14:val="none"/>
        </w:rPr>
      </w:pPr>
      <w:r w:rsidRPr="000521E6">
        <w:rPr>
          <w:rFonts w:ascii="Times New Roman" w:eastAsia="Calibri" w:hAnsi="Times New Roman" w:cs="Times New Roman"/>
          <w:kern w:val="0"/>
          <w:lang w:val="es-ES"/>
          <w14:ligatures w14:val="none"/>
        </w:rPr>
        <w:lastRenderedPageBreak/>
        <w:t>Ella logra recibirse hace una década y un lustro de abogada, los llamados públicos en cumplimiento de la ley 18651 para cubrir el 4% amparado para esta población ha sido sistemáticamente para administrativos y/o auxiliares de servicio. Así como para la gran mayoría de quienes cursaron el primer nivel de educación obligatoria tienen un embudo en la educación media regular por la escasez de apoyo en proporción a la población, así como en el nivel terciario depende de un gran sacrificio individual como familiar para culminar la cursada. En el último trienio algunos llamados abiertos a profesionales han empezado a incorporar la discriminación positiva desde la inscripción, como en la etapa de oposición y méritos.</w:t>
      </w:r>
    </w:p>
    <w:p w14:paraId="572475F8" w14:textId="0A3FAE61" w:rsidR="000521E6" w:rsidRPr="000521E6" w:rsidRDefault="000521E6" w:rsidP="00D86FA9">
      <w:pPr>
        <w:spacing w:line="240" w:lineRule="auto"/>
        <w:jc w:val="both"/>
        <w:rPr>
          <w:rFonts w:ascii="Times New Roman" w:eastAsia="Calibri" w:hAnsi="Times New Roman" w:cs="Times New Roman"/>
          <w:kern w:val="0"/>
          <w:lang w:val="es-ES"/>
          <w14:ligatures w14:val="none"/>
        </w:rPr>
      </w:pPr>
      <w:r w:rsidRPr="000521E6">
        <w:rPr>
          <w:rFonts w:ascii="Times New Roman" w:eastAsia="Calibri" w:hAnsi="Times New Roman" w:cs="Times New Roman"/>
          <w:kern w:val="0"/>
          <w:lang w:val="es-ES"/>
          <w14:ligatures w14:val="none"/>
        </w:rPr>
        <w:t>Él es una persona con formaciones diversas, trayectorias educativas convergentes interrumpidas por las distancias geográficas y la ausencia de dispositivos tecnológicos propios del siglo XXI. En su formación para el ingreso al mercado de trabajo las barreras edilicias, comunicacionales hicieron que fuera proyectándose por distintas áreas técnicas y tecnológicas. Conociéndose en sus intereses como potencialidades, en la autolimitación de expectativas y proyecciones de lo que le hubiera interesado ejercer. Él ha sido multioficios: administrativo, diseñador gráfico, reparador de PC en forma independiente, asistente personal. Es una búsqueda de distintos espacios en la formación y proyectarse en el ejercicio de una profesión. “Me ofrecieron ser profesor, pero tenía que ir hasta AA, ya tenía problemas de salud, así que me quedé con eso” (GDG</w:t>
      </w:r>
      <w:r w:rsidR="00D86FA9">
        <w:rPr>
          <w:rStyle w:val="Refdenotaalpie"/>
          <w:rFonts w:ascii="Times New Roman" w:eastAsia="Calibri" w:hAnsi="Times New Roman" w:cs="Times New Roman"/>
          <w:kern w:val="0"/>
          <w:lang w:val="es-ES"/>
          <w14:ligatures w14:val="none"/>
        </w:rPr>
        <w:footnoteReference w:id="4"/>
      </w:r>
      <w:r w:rsidRPr="000521E6">
        <w:rPr>
          <w:rFonts w:ascii="Times New Roman" w:eastAsia="Calibri" w:hAnsi="Times New Roman" w:cs="Times New Roman"/>
          <w:kern w:val="0"/>
          <w:lang w:val="es-ES"/>
          <w14:ligatures w14:val="none"/>
        </w:rPr>
        <w:t xml:space="preserve">, 2020b, 16:26-16:53). Hace casi 30 años le propusieron un oficio en el cual hace una década hemos conformado en la institucionalidad del Consejo de Formación en Educación una Comisión de Inclusión y Diversidad, que aún no logra identificar los estudiantes y debate en cómo </w:t>
      </w:r>
      <w:proofErr w:type="gramStart"/>
      <w:r w:rsidRPr="000521E6">
        <w:rPr>
          <w:rFonts w:ascii="Times New Roman" w:eastAsia="Calibri" w:hAnsi="Times New Roman" w:cs="Times New Roman"/>
          <w:kern w:val="0"/>
          <w:lang w:val="es-ES"/>
          <w14:ligatures w14:val="none"/>
        </w:rPr>
        <w:t>formar  a</w:t>
      </w:r>
      <w:proofErr w:type="gramEnd"/>
      <w:r w:rsidRPr="000521E6">
        <w:rPr>
          <w:rFonts w:ascii="Times New Roman" w:eastAsia="Calibri" w:hAnsi="Times New Roman" w:cs="Times New Roman"/>
          <w:kern w:val="0"/>
          <w:lang w:val="es-ES"/>
          <w14:ligatures w14:val="none"/>
        </w:rPr>
        <w:t xml:space="preserve"> los futuros profesionales de la educación (maestras, profesores, docentes, educadores, técnicos pedagógicos) desde una perspectiva inclusiva.</w:t>
      </w:r>
    </w:p>
    <w:p w14:paraId="2CCE968B" w14:textId="77777777" w:rsidR="000521E6" w:rsidRPr="000521E6" w:rsidRDefault="000521E6" w:rsidP="00D86FA9">
      <w:pPr>
        <w:spacing w:line="240" w:lineRule="auto"/>
        <w:jc w:val="both"/>
        <w:rPr>
          <w:rFonts w:ascii="Times New Roman" w:eastAsia="Calibri" w:hAnsi="Times New Roman" w:cs="Times New Roman"/>
          <w:kern w:val="0"/>
          <w:lang w:val="es-ES"/>
          <w14:ligatures w14:val="none"/>
        </w:rPr>
      </w:pPr>
      <w:r w:rsidRPr="000521E6">
        <w:rPr>
          <w:rFonts w:ascii="Times New Roman" w:eastAsia="Calibri" w:hAnsi="Times New Roman" w:cs="Times New Roman"/>
          <w:kern w:val="0"/>
          <w:lang w:val="es-ES"/>
          <w14:ligatures w14:val="none"/>
        </w:rPr>
        <w:t xml:space="preserve">Cada uno de ellos ha superado el pronóstico médico de expectativa de vida desde la infancia, vidas signadas por ‘pequeños’ ajustes razonables que algunos se niegan a realizar en los espacios físicos compartidos. Metafórica y literalmente abrieron y mantienen cotidianamente una pequeña rendija por el cual tensionan las formas de ser y estar de quienes no han conocido en su trayectoria educativa a personas con discapacidad. Su forma de generar recursos, prioritariamente en los intersticios de los empleos formales; el sobrevivir con las prestaciones sociales y movilizarse por la militancia social y política de tercer son sus formas de ser, estar, existir. </w:t>
      </w:r>
    </w:p>
    <w:p w14:paraId="0C72181C" w14:textId="77777777" w:rsidR="000521E6" w:rsidRPr="000521E6" w:rsidRDefault="000521E6" w:rsidP="00D86FA9">
      <w:pPr>
        <w:spacing w:line="240" w:lineRule="auto"/>
        <w:jc w:val="both"/>
        <w:rPr>
          <w:rFonts w:ascii="Times New Roman" w:eastAsia="Calibri" w:hAnsi="Times New Roman" w:cs="Times New Roman"/>
          <w:kern w:val="0"/>
          <w:lang w:val="es-ES"/>
          <w14:ligatures w14:val="none"/>
        </w:rPr>
      </w:pPr>
      <w:r w:rsidRPr="000521E6">
        <w:rPr>
          <w:rFonts w:ascii="Times New Roman" w:eastAsia="Calibri" w:hAnsi="Times New Roman" w:cs="Times New Roman"/>
          <w:kern w:val="0"/>
          <w:lang w:val="es-ES"/>
          <w14:ligatures w14:val="none"/>
        </w:rPr>
        <w:t>¿Cuántos niños, niñas, adolescentes, jóvenes y adultos ven su derecho a la educación durante toda la vida cercenado por la mirada de profesionales? ¿Cuántos seguiremos alojando en jaulas de cristal con el argumento que no estamos formados como profesionales? ¿Por qué este movimiento social no logra ser acompañado en su lucha por el reconocimiento de sus derechos por otros movimientos sociales como ha acontecido con el feminismo o la diversidad de género?</w:t>
      </w:r>
    </w:p>
    <w:p w14:paraId="101393D6" w14:textId="77777777" w:rsidR="000521E6" w:rsidRPr="000521E6" w:rsidRDefault="000521E6" w:rsidP="00D86FA9">
      <w:pPr>
        <w:pBdr>
          <w:top w:val="nil"/>
          <w:left w:val="nil"/>
          <w:bottom w:val="nil"/>
          <w:right w:val="nil"/>
          <w:between w:val="nil"/>
        </w:pBdr>
        <w:spacing w:line="240" w:lineRule="auto"/>
        <w:jc w:val="both"/>
        <w:rPr>
          <w:rFonts w:ascii="Times New Roman" w:eastAsia="Times New Roman" w:hAnsi="Times New Roman" w:cs="Times New Roman"/>
          <w:b/>
          <w:kern w:val="0"/>
          <w:lang w:val="es-UY" w:eastAsia="es-UY"/>
          <w14:ligatures w14:val="none"/>
        </w:rPr>
      </w:pPr>
    </w:p>
    <w:p w14:paraId="5A1B2BEB" w14:textId="77777777" w:rsidR="000521E6" w:rsidRPr="000521E6" w:rsidRDefault="000521E6" w:rsidP="00D86FA9">
      <w:pPr>
        <w:pBdr>
          <w:top w:val="nil"/>
          <w:left w:val="nil"/>
          <w:bottom w:val="nil"/>
          <w:right w:val="nil"/>
          <w:between w:val="nil"/>
        </w:pBdr>
        <w:spacing w:line="240" w:lineRule="auto"/>
        <w:jc w:val="both"/>
        <w:rPr>
          <w:rFonts w:ascii="Times New Roman" w:eastAsia="Times New Roman" w:hAnsi="Times New Roman" w:cs="Times New Roman"/>
          <w:b/>
          <w:kern w:val="0"/>
          <w:lang w:val="es-UY" w:eastAsia="es-UY"/>
          <w14:ligatures w14:val="none"/>
        </w:rPr>
      </w:pPr>
      <w:r w:rsidRPr="000521E6">
        <w:rPr>
          <w:rFonts w:ascii="Times New Roman" w:eastAsia="Times New Roman" w:hAnsi="Times New Roman" w:cs="Times New Roman"/>
          <w:b/>
          <w:kern w:val="0"/>
          <w:lang w:val="es-UY" w:eastAsia="es-UY"/>
          <w14:ligatures w14:val="none"/>
        </w:rPr>
        <w:t>El acompañamiento educativo, el aislamiento laboral, el entretejido en la militancia</w:t>
      </w:r>
    </w:p>
    <w:p w14:paraId="5F70B288" w14:textId="77777777" w:rsidR="000521E6" w:rsidRPr="000521E6" w:rsidRDefault="000521E6" w:rsidP="00D86FA9">
      <w:pPr>
        <w:spacing w:line="240" w:lineRule="auto"/>
        <w:jc w:val="both"/>
        <w:rPr>
          <w:rFonts w:ascii="Times New Roman" w:eastAsia="Calibri" w:hAnsi="Times New Roman" w:cs="Times New Roman"/>
          <w:kern w:val="0"/>
          <w:lang w:val="es-ES"/>
          <w14:ligatures w14:val="none"/>
        </w:rPr>
      </w:pPr>
      <w:r w:rsidRPr="000521E6">
        <w:rPr>
          <w:rFonts w:ascii="Times New Roman" w:eastAsia="Times New Roman" w:hAnsi="Times New Roman" w:cs="Times New Roman"/>
          <w:kern w:val="0"/>
          <w:lang w:val="es-UY" w:eastAsia="es-UY"/>
          <w14:ligatures w14:val="none"/>
        </w:rPr>
        <w:lastRenderedPageBreak/>
        <w:t xml:space="preserve">Consideramos el </w:t>
      </w:r>
      <w:r w:rsidRPr="000521E6">
        <w:rPr>
          <w:rFonts w:ascii="Times New Roman" w:eastAsia="Times New Roman" w:hAnsi="Times New Roman" w:cs="Times New Roman"/>
          <w:bCs/>
          <w:kern w:val="0"/>
          <w:lang w:val="es-UY" w:eastAsia="es-UY"/>
          <w14:ligatures w14:val="none"/>
        </w:rPr>
        <w:t>acompañamiento</w:t>
      </w:r>
      <w:r w:rsidRPr="000521E6">
        <w:rPr>
          <w:rFonts w:ascii="Times New Roman" w:eastAsia="Times New Roman" w:hAnsi="Times New Roman" w:cs="Times New Roman"/>
          <w:kern w:val="0"/>
          <w:lang w:val="es-UY" w:eastAsia="es-UY"/>
          <w14:ligatures w14:val="none"/>
        </w:rPr>
        <w:t xml:space="preserve"> como una tecnología sobre los otros, en el sutil equilibrio entre la opresión y emancipación. El acompañamiento educativo es de y con alguien, desde el compromiso en el proceso de aprender en la acción; que implica conocer-reconocer a la persona desde lo que es como desde sus formas de hacer-estar-existir. La disponibilidad, la escucha atenta, la solidaridad sólo se apropia/aprehende en situación ‘con otros’.</w:t>
      </w:r>
      <w:r w:rsidRPr="000521E6">
        <w:rPr>
          <w:rFonts w:ascii="Times New Roman" w:eastAsia="Calibri" w:hAnsi="Times New Roman" w:cs="Times New Roman"/>
          <w:kern w:val="0"/>
          <w:lang w:val="es-ES"/>
          <w14:ligatures w14:val="none"/>
        </w:rPr>
        <w:t xml:space="preserve"> </w:t>
      </w:r>
      <w:r w:rsidRPr="000521E6">
        <w:rPr>
          <w:rFonts w:ascii="Times New Roman" w:eastAsia="Times New Roman" w:hAnsi="Times New Roman" w:cs="Times New Roman"/>
          <w:kern w:val="0"/>
          <w:lang w:val="es-UY" w:eastAsia="es-UY"/>
          <w14:ligatures w14:val="none"/>
        </w:rPr>
        <w:t xml:space="preserve">Es comprender y emprender, ser y estar, </w:t>
      </w:r>
      <w:r w:rsidRPr="000521E6">
        <w:rPr>
          <w:rFonts w:ascii="Times New Roman" w:eastAsia="Calibri" w:hAnsi="Times New Roman" w:cs="Times New Roman"/>
          <w:kern w:val="0"/>
          <w:lang w:val="es-ES"/>
          <w14:ligatures w14:val="none"/>
        </w:rPr>
        <w:t>participar, buscando y generando distintos espacios en la formación, proyectarse en el ejercicio de una profesión. Al analizar lo que acontece en el mundo del trabajo para ellos ha sido un volver a iniciar la lucha cotidiana para obtener un empleo. ¿Cuánto formamos a los futuros trabajadores en estas cualidades? Esto trasciende a las Personas con Discapacidad, implica a cada uno de nosotros en la singularidad que nos hace sujeto.</w:t>
      </w:r>
    </w:p>
    <w:p w14:paraId="017DF549" w14:textId="08E819A4" w:rsidR="000521E6" w:rsidRPr="000521E6" w:rsidRDefault="000521E6" w:rsidP="00D86FA9">
      <w:pPr>
        <w:spacing w:line="240" w:lineRule="auto"/>
        <w:jc w:val="both"/>
        <w:rPr>
          <w:rFonts w:ascii="Times New Roman" w:eastAsia="Calibri" w:hAnsi="Times New Roman" w:cs="Times New Roman"/>
          <w:kern w:val="0"/>
          <w:lang w:val="es-ES"/>
          <w14:ligatures w14:val="none"/>
        </w:rPr>
      </w:pPr>
      <w:r w:rsidRPr="000521E6">
        <w:rPr>
          <w:rFonts w:ascii="Times New Roman" w:eastAsia="Calibri" w:hAnsi="Times New Roman" w:cs="Times New Roman"/>
          <w:kern w:val="0"/>
          <w:lang w:val="es-ES"/>
          <w14:ligatures w14:val="none"/>
        </w:rPr>
        <w:t xml:space="preserve">Aún debatimos académicamente, quienes lo hacen, que en el sistema educativo aún son minoría, como nominamos a las formas de educar y/o trabajar, sin problematizar que durante el siglo XX anulamos sus condiciones de posibilidad. El Modelo de la diversidad (Palacios y </w:t>
      </w:r>
      <w:proofErr w:type="spellStart"/>
      <w:r w:rsidRPr="000521E6">
        <w:rPr>
          <w:rFonts w:ascii="Times New Roman" w:eastAsia="Calibri" w:hAnsi="Times New Roman" w:cs="Times New Roman"/>
          <w:kern w:val="0"/>
          <w:lang w:val="es-ES"/>
          <w14:ligatures w14:val="none"/>
        </w:rPr>
        <w:t>Romanach</w:t>
      </w:r>
      <w:proofErr w:type="spellEnd"/>
      <w:r w:rsidRPr="000521E6">
        <w:rPr>
          <w:rFonts w:ascii="Times New Roman" w:eastAsia="Calibri" w:hAnsi="Times New Roman" w:cs="Times New Roman"/>
          <w:kern w:val="0"/>
          <w:lang w:val="es-ES"/>
          <w14:ligatures w14:val="none"/>
        </w:rPr>
        <w:t xml:space="preserve">, 2008) para la atención en lo educativo como en lo laboral nos posiciona tanto desde las condiciones de posibilidad como de oportunidad desde lo </w:t>
      </w:r>
      <w:proofErr w:type="spellStart"/>
      <w:r w:rsidRPr="000521E6">
        <w:rPr>
          <w:rFonts w:ascii="Times New Roman" w:eastAsia="Calibri" w:hAnsi="Times New Roman" w:cs="Times New Roman"/>
          <w:kern w:val="0"/>
          <w:lang w:val="es-ES"/>
          <w14:ligatures w14:val="none"/>
        </w:rPr>
        <w:t>pluri-uni-diverso</w:t>
      </w:r>
      <w:proofErr w:type="spellEnd"/>
      <w:r w:rsidRPr="000521E6">
        <w:rPr>
          <w:rFonts w:ascii="Times New Roman" w:eastAsia="Calibri" w:hAnsi="Times New Roman" w:cs="Times New Roman"/>
          <w:kern w:val="0"/>
          <w:lang w:val="es-ES"/>
          <w14:ligatures w14:val="none"/>
        </w:rPr>
        <w:t>, construyendo un nosotros colectivo, propiciando alteridad(es) en quienes participan del encuentro, quienes conviven aprendiendo y produciendo (</w:t>
      </w:r>
      <w:proofErr w:type="spellStart"/>
      <w:r w:rsidRPr="000521E6">
        <w:rPr>
          <w:rFonts w:ascii="Times New Roman" w:eastAsia="Calibri" w:hAnsi="Times New Roman" w:cs="Times New Roman"/>
          <w:kern w:val="0"/>
          <w:lang w:val="es-ES"/>
          <w14:ligatures w14:val="none"/>
        </w:rPr>
        <w:t>Skliar</w:t>
      </w:r>
      <w:proofErr w:type="spellEnd"/>
      <w:r w:rsidRPr="000521E6">
        <w:rPr>
          <w:rFonts w:ascii="Times New Roman" w:eastAsia="Calibri" w:hAnsi="Times New Roman" w:cs="Times New Roman"/>
          <w:kern w:val="0"/>
          <w:lang w:val="es-ES"/>
          <w14:ligatures w14:val="none"/>
        </w:rPr>
        <w:t>, 2004, 2016)</w:t>
      </w:r>
      <w:r w:rsidR="004B08FD">
        <w:rPr>
          <w:rFonts w:ascii="Times New Roman" w:eastAsia="Calibri" w:hAnsi="Times New Roman" w:cs="Times New Roman"/>
          <w:kern w:val="0"/>
          <w:lang w:val="es-ES"/>
          <w14:ligatures w14:val="none"/>
        </w:rPr>
        <w:t>.</w:t>
      </w:r>
      <w:r w:rsidRPr="000521E6">
        <w:rPr>
          <w:rFonts w:ascii="Times New Roman" w:eastAsia="Calibri" w:hAnsi="Times New Roman" w:cs="Times New Roman"/>
          <w:kern w:val="0"/>
          <w:lang w:val="es-ES"/>
          <w14:ligatures w14:val="none"/>
        </w:rPr>
        <w:t xml:space="preserve"> </w:t>
      </w:r>
    </w:p>
    <w:p w14:paraId="583797E2" w14:textId="4B2C5B74" w:rsidR="000521E6" w:rsidRPr="000521E6" w:rsidRDefault="000521E6" w:rsidP="00D86FA9">
      <w:pPr>
        <w:spacing w:line="240" w:lineRule="auto"/>
        <w:jc w:val="both"/>
        <w:rPr>
          <w:rFonts w:ascii="Times New Roman" w:eastAsia="Calibri" w:hAnsi="Times New Roman" w:cs="Times New Roman"/>
          <w:kern w:val="0"/>
          <w:lang w:val="es-ES"/>
          <w14:ligatures w14:val="none"/>
        </w:rPr>
      </w:pPr>
      <w:r w:rsidRPr="000521E6">
        <w:rPr>
          <w:rFonts w:ascii="Times New Roman" w:eastAsia="Calibri" w:hAnsi="Times New Roman" w:cs="Times New Roman"/>
          <w:kern w:val="0"/>
          <w:lang w:val="es-ES"/>
          <w14:ligatures w14:val="none"/>
        </w:rPr>
        <w:t>Foucault (1996) plantea que las luchas contra las formas de sujeción, son cada vez más importantes, sin que hayan culminado “las luchas contra las formas de dominación y explotación” (p. 10). En la sociedad civil los individuos se unen sin renunciar a sus derechos ni aceptar la soberanía de otros; es así que se conocieron como individuos en la lucha por el derecho a la salud y al esparcimiento de las personas con condiciones motrices. Actualmente la pareja indagada milita por todas las condiciones de discapacidad junto con otros que no han sido familiares, es que el lazo social une de hecho a individuos concretos y diferentes. Esto no es lo predominante entre los militantes que he conocido en esta temática, tampoco cuando es estudiante en formación en educación. Los estudiantes magisteriales al ser familiares de personas con discapacidad, son pocos los que comparten su experiencia si no se los invita, han naturalizado el silencio; hay una forma de ser ciudadano que no ejerce plenamente los derechos a expresar, informar, participar.</w:t>
      </w:r>
    </w:p>
    <w:p w14:paraId="67CA92F1" w14:textId="1A0511E0" w:rsidR="000521E6" w:rsidRPr="000521E6" w:rsidRDefault="000521E6" w:rsidP="00D86FA9">
      <w:pPr>
        <w:spacing w:line="240" w:lineRule="auto"/>
        <w:jc w:val="both"/>
        <w:rPr>
          <w:rFonts w:ascii="Times New Roman" w:eastAsia="Calibri" w:hAnsi="Times New Roman" w:cs="Times New Roman"/>
          <w:kern w:val="0"/>
          <w:lang w:val="es-ES"/>
          <w14:ligatures w14:val="none"/>
        </w:rPr>
      </w:pPr>
      <w:r w:rsidRPr="000521E6">
        <w:rPr>
          <w:rFonts w:ascii="Times New Roman" w:eastAsia="Calibri" w:hAnsi="Times New Roman" w:cs="Times New Roman"/>
          <w:kern w:val="0"/>
          <w:lang w:val="es-ES"/>
          <w14:ligatures w14:val="none"/>
        </w:rPr>
        <w:t xml:space="preserve">Si consideramos el acompañamiento como una tecnología sobre los otros, en el sutil equilibrio entre la opresión al aceptar incondicional de una forma de ser y estar en el mundo; o de emancipación y control de si para transformar su realidad con otros. Uno de los militantes dice: “Me dieron una beca en una institución de informática (…) retomé hasta ser diseñador de páginas web” (GDG, 2020b, 17:00-17:46). En sus palabras, sólo emergieron aquellos elementos del acompañamiento material-financiero que hacen a la vida cotidiana. Al analizar los lineamientos de política educativa, sigue siendo una dimensión predominante las becas, </w:t>
      </w:r>
      <w:r w:rsidR="004B08FD">
        <w:rPr>
          <w:rFonts w:ascii="Times New Roman" w:eastAsia="Calibri" w:hAnsi="Times New Roman" w:cs="Times New Roman"/>
          <w:kern w:val="0"/>
          <w:lang w:val="es-ES"/>
          <w14:ligatures w14:val="none"/>
        </w:rPr>
        <w:t xml:space="preserve">pareciera que </w:t>
      </w:r>
      <w:r w:rsidRPr="000521E6">
        <w:rPr>
          <w:rFonts w:ascii="Times New Roman" w:eastAsia="Calibri" w:hAnsi="Times New Roman" w:cs="Times New Roman"/>
          <w:kern w:val="0"/>
          <w:lang w:val="es-ES"/>
          <w14:ligatures w14:val="none"/>
        </w:rPr>
        <w:t>lo que nos hace humanos, el acompañar y ser acompañados, que no es cuantificable, sino que requiere cualidades que se desarrollan durante toda la vida siempre con otros, desde la afectividad.</w:t>
      </w:r>
    </w:p>
    <w:p w14:paraId="617404AF" w14:textId="77777777" w:rsidR="000521E6" w:rsidRPr="000521E6" w:rsidRDefault="000521E6" w:rsidP="00D86FA9">
      <w:pPr>
        <w:spacing w:line="240" w:lineRule="auto"/>
        <w:jc w:val="both"/>
        <w:rPr>
          <w:rFonts w:ascii="Times New Roman" w:eastAsia="Calibri" w:hAnsi="Times New Roman" w:cs="Times New Roman"/>
          <w:kern w:val="0"/>
          <w:lang w:val="es-ES"/>
          <w14:ligatures w14:val="none"/>
        </w:rPr>
      </w:pPr>
      <w:r w:rsidRPr="000521E6">
        <w:rPr>
          <w:rFonts w:ascii="Times New Roman" w:eastAsia="Calibri" w:hAnsi="Times New Roman" w:cs="Times New Roman"/>
          <w:kern w:val="0"/>
          <w:lang w:val="es-ES"/>
          <w14:ligatures w14:val="none"/>
        </w:rPr>
        <w:lastRenderedPageBreak/>
        <w:t>Al considerar a los militantes entrevistados, participan desde su juventud de las distintas Comisiones</w:t>
      </w:r>
      <w:r w:rsidRPr="000521E6">
        <w:rPr>
          <w:rFonts w:ascii="Times New Roman" w:eastAsia="Calibri" w:hAnsi="Times New Roman" w:cs="Times New Roman"/>
          <w:kern w:val="0"/>
          <w:vertAlign w:val="superscript"/>
          <w:lang w:val="es-ES"/>
          <w14:ligatures w14:val="none"/>
        </w:rPr>
        <w:footnoteReference w:id="5"/>
      </w:r>
      <w:r w:rsidRPr="000521E6">
        <w:rPr>
          <w:rFonts w:ascii="Times New Roman" w:eastAsia="Calibri" w:hAnsi="Times New Roman" w:cs="Times New Roman"/>
          <w:kern w:val="0"/>
          <w:lang w:val="es-ES"/>
          <w14:ligatures w14:val="none"/>
        </w:rPr>
        <w:t xml:space="preserve"> que ha creado el Estado, poniendo el cuerpo para que sea puesto en agenda política sus derechos a transitar, ser escuchados, opinar, aprender, trabajar. Es entonces que “el Estado de derecho requiere una formulación no sólo jurídica, sino económica y negociadora. Y además una rearticulación de las relaciones fuera de lo jurídico y lo estrictamente económico en la convivencia de la sociedad civil” (Echavarren, 2013, p. 73). El ejercicio pleno de los derechos de y por las </w:t>
      </w:r>
      <w:proofErr w:type="spellStart"/>
      <w:r w:rsidRPr="000521E6">
        <w:rPr>
          <w:rFonts w:ascii="Times New Roman" w:eastAsia="Calibri" w:hAnsi="Times New Roman" w:cs="Times New Roman"/>
          <w:kern w:val="0"/>
          <w:lang w:val="es-ES"/>
          <w14:ligatures w14:val="none"/>
        </w:rPr>
        <w:t>PcD</w:t>
      </w:r>
      <w:proofErr w:type="spellEnd"/>
      <w:r w:rsidRPr="000521E6">
        <w:rPr>
          <w:rFonts w:ascii="Times New Roman" w:eastAsia="Calibri" w:hAnsi="Times New Roman" w:cs="Times New Roman"/>
          <w:kern w:val="0"/>
          <w:lang w:val="es-ES"/>
          <w14:ligatures w14:val="none"/>
        </w:rPr>
        <w:t xml:space="preserve"> no está consolidándose como un problema público en lo nacional, más allá de acciones concretas creando diversas institucionalidades (secretarías, planes, programas, equipos), más allá de que recientemente (2025) se ha conformado en Uruguay el Instituto Nacional de la Discapacidad</w:t>
      </w:r>
      <w:r w:rsidRPr="000521E6">
        <w:rPr>
          <w:rFonts w:ascii="Times New Roman" w:eastAsia="Calibri" w:hAnsi="Times New Roman" w:cs="Times New Roman"/>
          <w:kern w:val="0"/>
          <w:vertAlign w:val="superscript"/>
          <w:lang w:val="es-ES"/>
          <w14:ligatures w14:val="none"/>
        </w:rPr>
        <w:footnoteReference w:id="6"/>
      </w:r>
      <w:r w:rsidRPr="000521E6">
        <w:rPr>
          <w:rFonts w:ascii="Times New Roman" w:eastAsia="Calibri" w:hAnsi="Times New Roman" w:cs="Times New Roman"/>
          <w:kern w:val="0"/>
          <w:lang w:val="es-ES"/>
          <w14:ligatures w14:val="none"/>
        </w:rPr>
        <w:t xml:space="preserve">. </w:t>
      </w:r>
    </w:p>
    <w:p w14:paraId="3AE4A54F" w14:textId="77777777" w:rsidR="000521E6" w:rsidRPr="000521E6" w:rsidRDefault="000521E6" w:rsidP="00D86FA9">
      <w:pPr>
        <w:spacing w:line="240" w:lineRule="auto"/>
        <w:jc w:val="both"/>
        <w:rPr>
          <w:rFonts w:ascii="Times New Roman" w:eastAsia="Calibri" w:hAnsi="Times New Roman" w:cs="Times New Roman"/>
          <w:kern w:val="0"/>
          <w:lang w:val="es-ES"/>
          <w14:ligatures w14:val="none"/>
        </w:rPr>
      </w:pPr>
      <w:r w:rsidRPr="000521E6">
        <w:rPr>
          <w:rFonts w:ascii="Times New Roman" w:eastAsia="Calibri" w:hAnsi="Times New Roman" w:cs="Times New Roman"/>
          <w:kern w:val="0"/>
          <w:lang w:val="es-ES"/>
          <w14:ligatures w14:val="none"/>
        </w:rPr>
        <w:t xml:space="preserve">Al realizar una mirada </w:t>
      </w:r>
      <w:proofErr w:type="spellStart"/>
      <w:r w:rsidRPr="000521E6">
        <w:rPr>
          <w:rFonts w:ascii="Times New Roman" w:eastAsia="Calibri" w:hAnsi="Times New Roman" w:cs="Times New Roman"/>
          <w:kern w:val="0"/>
          <w:lang w:val="es-ES"/>
          <w14:ligatures w14:val="none"/>
        </w:rPr>
        <w:t>macro-micro</w:t>
      </w:r>
      <w:proofErr w:type="spellEnd"/>
      <w:r w:rsidRPr="000521E6">
        <w:rPr>
          <w:rFonts w:ascii="Times New Roman" w:eastAsia="Calibri" w:hAnsi="Times New Roman" w:cs="Times New Roman"/>
          <w:kern w:val="0"/>
          <w:lang w:val="es-ES"/>
          <w14:ligatures w14:val="none"/>
        </w:rPr>
        <w:t xml:space="preserve"> entre las leyes uruguayas que refieren a la población con discapacidad y su inserción al mercado laboral</w:t>
      </w:r>
      <w:r w:rsidRPr="000521E6">
        <w:rPr>
          <w:rFonts w:ascii="Times New Roman" w:eastAsia="Calibri" w:hAnsi="Times New Roman" w:cs="Times New Roman"/>
          <w:kern w:val="0"/>
          <w:vertAlign w:val="superscript"/>
          <w:lang w:val="es-ES"/>
          <w14:ligatures w14:val="none"/>
        </w:rPr>
        <w:footnoteReference w:id="7"/>
      </w:r>
      <w:r w:rsidRPr="000521E6">
        <w:rPr>
          <w:rFonts w:ascii="Times New Roman" w:eastAsia="Calibri" w:hAnsi="Times New Roman" w:cs="Times New Roman"/>
          <w:kern w:val="0"/>
          <w:lang w:val="es-ES"/>
          <w14:ligatures w14:val="none"/>
        </w:rPr>
        <w:t xml:space="preserve"> no hay convergencia, tampoco se identifican las barreras que emergen dado que lo académico no trasciende de los diseños exploratorios. Las leyes que reconocen, garantizan, protegen y dan seguridad en lo que refiere al acceso y permanencia en el trabajo van por una vía que no es la transitada por estas </w:t>
      </w:r>
      <w:proofErr w:type="spellStart"/>
      <w:r w:rsidRPr="000521E6">
        <w:rPr>
          <w:rFonts w:ascii="Times New Roman" w:eastAsia="Calibri" w:hAnsi="Times New Roman" w:cs="Times New Roman"/>
          <w:kern w:val="0"/>
          <w:lang w:val="es-ES"/>
          <w14:ligatures w14:val="none"/>
        </w:rPr>
        <w:t>PcD</w:t>
      </w:r>
      <w:proofErr w:type="spellEnd"/>
      <w:r w:rsidRPr="000521E6">
        <w:rPr>
          <w:rFonts w:ascii="Times New Roman" w:eastAsia="Calibri" w:hAnsi="Times New Roman" w:cs="Times New Roman"/>
          <w:kern w:val="0"/>
          <w:lang w:val="es-ES"/>
          <w14:ligatures w14:val="none"/>
        </w:rPr>
        <w:t xml:space="preserve"> militantes. El derecho al acceso al empleo no ha sido garantizado siendo una nueva barrera que no han podido o no han querido atravesar si trascender. Emergen con fuerza nuevamente las barreras actitudinales en el mercado de trabajo formal cristalizadas en regulaciones organizacionales que lo jurídico no ha fracturado, sin que se cuestionen los profesionales de ministerios o empresas del Estado ni los sindicatos. Es como si al reconocer sus derechos en la normativa jurídica estos son cernidos-suspendidos-invisibilizados en la sociedad por las creencias, representaciones y percepciones de los diversos actores sociales involucrados. </w:t>
      </w:r>
    </w:p>
    <w:p w14:paraId="70A6AB93" w14:textId="77777777" w:rsidR="000521E6" w:rsidRPr="000521E6" w:rsidRDefault="000521E6" w:rsidP="00D86FA9">
      <w:pPr>
        <w:spacing w:line="240" w:lineRule="auto"/>
        <w:jc w:val="both"/>
        <w:rPr>
          <w:rFonts w:ascii="Times New Roman" w:eastAsia="Calibri" w:hAnsi="Times New Roman" w:cs="Times New Roman"/>
          <w:kern w:val="0"/>
          <w:lang w:val="es-ES"/>
          <w14:ligatures w14:val="none"/>
        </w:rPr>
      </w:pPr>
      <w:r w:rsidRPr="000521E6">
        <w:rPr>
          <w:rFonts w:ascii="Times New Roman" w:eastAsia="Calibri" w:hAnsi="Times New Roman" w:cs="Times New Roman"/>
          <w:kern w:val="0"/>
          <w:lang w:val="es-ES"/>
          <w14:ligatures w14:val="none"/>
        </w:rPr>
        <w:t>Por un lado “los textos internacionales sobre derechos (convención, declaración, recomendación) aprobados por los organismos intergubernamentales poseen una verdadera eficacia por su valor performativo” (</w:t>
      </w:r>
      <w:proofErr w:type="spellStart"/>
      <w:r w:rsidRPr="000521E6">
        <w:rPr>
          <w:rFonts w:ascii="Times New Roman" w:eastAsia="Calibri" w:hAnsi="Times New Roman" w:cs="Times New Roman"/>
          <w:kern w:val="0"/>
          <w:lang w:val="es-ES"/>
          <w14:ligatures w14:val="none"/>
        </w:rPr>
        <w:t>Brégain</w:t>
      </w:r>
      <w:proofErr w:type="spellEnd"/>
      <w:r w:rsidRPr="000521E6">
        <w:rPr>
          <w:rFonts w:ascii="Times New Roman" w:eastAsia="Calibri" w:hAnsi="Times New Roman" w:cs="Times New Roman"/>
          <w:kern w:val="0"/>
          <w:lang w:val="es-ES"/>
          <w14:ligatures w14:val="none"/>
        </w:rPr>
        <w:t>, 2022, p. 30), creando oportunidades, poniendo en agenda política, promoviendo nuevas prácticas profesionales.</w:t>
      </w:r>
    </w:p>
    <w:p w14:paraId="45112B7A" w14:textId="572F51AC" w:rsidR="000521E6" w:rsidRPr="000521E6" w:rsidRDefault="000521E6" w:rsidP="00D86FA9">
      <w:pPr>
        <w:spacing w:line="240" w:lineRule="auto"/>
        <w:jc w:val="both"/>
        <w:rPr>
          <w:rFonts w:ascii="Times New Roman" w:eastAsia="Calibri" w:hAnsi="Times New Roman" w:cs="Times New Roman"/>
          <w:kern w:val="0"/>
          <w:lang w:val="es-ES"/>
          <w14:ligatures w14:val="none"/>
        </w:rPr>
      </w:pPr>
      <w:r w:rsidRPr="000521E6">
        <w:rPr>
          <w:rFonts w:ascii="Times New Roman" w:eastAsia="Calibri" w:hAnsi="Times New Roman" w:cs="Times New Roman"/>
          <w:kern w:val="0"/>
          <w:lang w:val="es-ES"/>
          <w14:ligatures w14:val="none"/>
        </w:rPr>
        <w:t xml:space="preserve">Díaz (2021) identifica la complejidad de sostener la cotidianeidad para estas personas que tan solo las políticas afirmativas pueden por sí mismas habilitar condiciones para el reconocimiento, dado que el mismo acontece en experiencias comunes y diversas entre personas que perciben, se expresan y se mueven distinto. Ante ello como formadora en educación, en los cursos que gestionamos cuánto traemos estos temas de forma </w:t>
      </w:r>
      <w:r w:rsidRPr="000521E6">
        <w:rPr>
          <w:rFonts w:ascii="Times New Roman" w:eastAsia="Calibri" w:hAnsi="Times New Roman" w:cs="Times New Roman"/>
          <w:kern w:val="0"/>
          <w:lang w:val="es-ES"/>
          <w14:ligatures w14:val="none"/>
        </w:rPr>
        <w:lastRenderedPageBreak/>
        <w:t xml:space="preserve">transversal, cuántas prácticas desarrollamos desde y por la diversidad, cómo reflexionamos con los futuros profesionales del encuentro con estos sujetos como adultos referentes familiares. Si no integran las aulas en presencia, </w:t>
      </w:r>
      <w:r w:rsidR="004B08FD">
        <w:rPr>
          <w:rFonts w:ascii="Times New Roman" w:eastAsia="Calibri" w:hAnsi="Times New Roman" w:cs="Times New Roman"/>
          <w:kern w:val="0"/>
          <w:lang w:val="es-ES"/>
          <w14:ligatures w14:val="none"/>
        </w:rPr>
        <w:t xml:space="preserve">no </w:t>
      </w:r>
      <w:r w:rsidRPr="000521E6">
        <w:rPr>
          <w:rFonts w:ascii="Times New Roman" w:eastAsia="Calibri" w:hAnsi="Times New Roman" w:cs="Times New Roman"/>
          <w:kern w:val="0"/>
          <w:lang w:val="es-ES"/>
          <w14:ligatures w14:val="none"/>
        </w:rPr>
        <w:t xml:space="preserve">los encontraremos en los espacios laborales como compañeros </w:t>
      </w:r>
      <w:r w:rsidR="004B08FD">
        <w:rPr>
          <w:rFonts w:ascii="Times New Roman" w:eastAsia="Calibri" w:hAnsi="Times New Roman" w:cs="Times New Roman"/>
          <w:kern w:val="0"/>
          <w:lang w:val="es-ES"/>
          <w14:ligatures w14:val="none"/>
        </w:rPr>
        <w:t>sino</w:t>
      </w:r>
      <w:r w:rsidRPr="000521E6">
        <w:rPr>
          <w:rFonts w:ascii="Times New Roman" w:eastAsia="Calibri" w:hAnsi="Times New Roman" w:cs="Times New Roman"/>
          <w:kern w:val="0"/>
          <w:lang w:val="es-ES"/>
          <w14:ligatures w14:val="none"/>
        </w:rPr>
        <w:t xml:space="preserve"> como beneficiarios reproduciendo las prácticas que tradicionalmente han sujetado a las Personas con Discapacidad.</w:t>
      </w:r>
    </w:p>
    <w:p w14:paraId="3EBDB193" w14:textId="77777777" w:rsidR="000521E6" w:rsidRPr="000521E6" w:rsidRDefault="000521E6" w:rsidP="004B08FD">
      <w:pPr>
        <w:spacing w:line="240" w:lineRule="auto"/>
        <w:jc w:val="both"/>
        <w:rPr>
          <w:rFonts w:ascii="Times New Roman" w:eastAsia="Calibri" w:hAnsi="Times New Roman" w:cs="Times New Roman"/>
          <w:kern w:val="0"/>
          <w:lang w:val="es-ES"/>
          <w14:ligatures w14:val="none"/>
        </w:rPr>
      </w:pPr>
    </w:p>
    <w:p w14:paraId="0E522E78" w14:textId="77777777" w:rsidR="000521E6" w:rsidRPr="000521E6" w:rsidRDefault="000521E6" w:rsidP="004B08FD">
      <w:pPr>
        <w:spacing w:line="240" w:lineRule="auto"/>
        <w:jc w:val="both"/>
        <w:rPr>
          <w:rFonts w:ascii="Times New Roman" w:eastAsia="Calibri" w:hAnsi="Times New Roman" w:cs="Times New Roman"/>
          <w:b/>
          <w:kern w:val="0"/>
          <w:lang w:val="es-ES"/>
          <w14:ligatures w14:val="none"/>
        </w:rPr>
      </w:pPr>
      <w:r w:rsidRPr="000521E6">
        <w:rPr>
          <w:rFonts w:ascii="Times New Roman" w:eastAsia="Calibri" w:hAnsi="Times New Roman" w:cs="Times New Roman"/>
          <w:b/>
          <w:kern w:val="0"/>
          <w:lang w:val="es-ES"/>
          <w14:ligatures w14:val="none"/>
        </w:rPr>
        <w:t>Transiciones de inclusión educativa a inclusión laboral</w:t>
      </w:r>
    </w:p>
    <w:p w14:paraId="01CD71D0" w14:textId="77777777" w:rsidR="000521E6" w:rsidRPr="000521E6" w:rsidRDefault="000521E6" w:rsidP="004B08FD">
      <w:pPr>
        <w:spacing w:line="240" w:lineRule="auto"/>
        <w:jc w:val="both"/>
        <w:rPr>
          <w:rFonts w:ascii="Times New Roman" w:eastAsia="Calibri" w:hAnsi="Times New Roman" w:cs="Times New Roman"/>
          <w:kern w:val="0"/>
          <w:lang w:val="es-ES"/>
          <w14:ligatures w14:val="none"/>
        </w:rPr>
      </w:pPr>
      <w:r w:rsidRPr="000521E6">
        <w:rPr>
          <w:rFonts w:ascii="Times New Roman" w:eastAsia="Calibri" w:hAnsi="Times New Roman" w:cs="Times New Roman"/>
          <w:kern w:val="0"/>
          <w:lang w:val="es-ES"/>
          <w14:ligatures w14:val="none"/>
        </w:rPr>
        <w:t xml:space="preserve">La transición entre lo educativo y lo laboral, pareciera ser el continuum de inclusión a la exclusión; aquello alcanzado en las primeras etapas de la vida no logra ser sostenido por la desaparición de los apoyos temporales que se convierten en rampas o barreras actitudinales en el devenir de la vida adulta. Si “la seguridad tiene que ver directamente con la vida económica de la población” (Echavarren, 2013, p. 27), me interrogo ¿de qué nos estamos cuidando al obstaculizar el trabajo decente de estas personas? Desde lo educativo, el aprehender de una práctica concreta puede convertirse en el punto de clivaje que mute el continuo devenir de algunos sujetos. La disponibilidad, la escucha atenta, la solidaridad sólo se apropia/aprehende en situación ‘con otros’. </w:t>
      </w:r>
    </w:p>
    <w:p w14:paraId="4193DF3A" w14:textId="6F9C6DF9" w:rsidR="000521E6" w:rsidRPr="000521E6" w:rsidRDefault="000521E6" w:rsidP="004B08FD">
      <w:pPr>
        <w:spacing w:line="240" w:lineRule="auto"/>
        <w:jc w:val="both"/>
        <w:rPr>
          <w:rFonts w:ascii="Times New Roman" w:eastAsia="Calibri" w:hAnsi="Times New Roman" w:cs="Times New Roman"/>
          <w:kern w:val="0"/>
          <w:lang w:val="es-ES"/>
          <w14:ligatures w14:val="none"/>
        </w:rPr>
      </w:pPr>
      <w:r w:rsidRPr="000521E6">
        <w:rPr>
          <w:rFonts w:ascii="Times New Roman" w:eastAsia="Calibri" w:hAnsi="Times New Roman" w:cs="Times New Roman"/>
          <w:kern w:val="0"/>
          <w:lang w:val="es-ES"/>
          <w14:ligatures w14:val="none"/>
        </w:rPr>
        <w:t>El trabajo es un factor de estructuración que fortalece y unifica el entramado social; integra a los individuos a la sociedad y constituye el eje principal sobre el cual giran y se tejen las relaciones interpersonales, familiares y sociales (Superville, Zapirain; 2009). La transición entre lo educativo y lo laboral en estas personas ha sido un proceso muy largo, tanto como la culminación de su formación, con diversos pliegues. El proceso inicia con la consideración de lo que cada uno de ellos quiso ser, en sus opciones y experimentaciones por las distintas oportunidades formativas en educación media, sea generalista o tecnológica. Estos sujetos enfrentaron barreras de transporte, edilicias y educativas; siendo el continuo volver a empezar por el reconocimiento de su derecho a aprender en cada centro educativo. En la búsqueda de empleo se encontraron con las mismas barreras que para los niveles educativos superiores; aunque tenían la experiencia no permanecieron como empleados. En estos espacios pareciera que las barreras actitudinales son más densas, sin importar si es un trabajo dependiente o independiente, en el área de servicio o comercial. Es necesario explicitar que en el Plenario Intersindical de Trabajadores - Convención Nacional de Trabajadores (PIT-CNT)</w:t>
      </w:r>
      <w:r w:rsidRPr="000521E6">
        <w:rPr>
          <w:rFonts w:ascii="Times New Roman" w:eastAsia="Calibri" w:hAnsi="Times New Roman" w:cs="Times New Roman"/>
          <w:kern w:val="0"/>
          <w:vertAlign w:val="superscript"/>
          <w:lang w:val="es-ES"/>
          <w14:ligatures w14:val="none"/>
        </w:rPr>
        <w:footnoteReference w:id="8"/>
      </w:r>
      <w:r w:rsidRPr="000521E6">
        <w:rPr>
          <w:rFonts w:ascii="Times New Roman" w:eastAsia="Calibri" w:hAnsi="Times New Roman" w:cs="Times New Roman"/>
          <w:kern w:val="0"/>
          <w:lang w:val="es-ES"/>
          <w14:ligatures w14:val="none"/>
        </w:rPr>
        <w:t xml:space="preserve">, central sindical única de Uruguay, que afilia a la mayoría de los sindicatos en el Uruguay, tiene una Secretaría de discapacidad, la cual a su vez no está presente en todos los sindicatos, algo que aún no es tema de interés para la academia uruguaya. </w:t>
      </w:r>
      <w:r w:rsidR="003423BC">
        <w:rPr>
          <w:rFonts w:ascii="Times New Roman" w:eastAsia="Calibri" w:hAnsi="Times New Roman" w:cs="Times New Roman"/>
          <w:kern w:val="0"/>
          <w:lang w:val="es-ES"/>
          <w14:ligatures w14:val="none"/>
        </w:rPr>
        <w:t>Es por ello que publican que</w:t>
      </w:r>
    </w:p>
    <w:p w14:paraId="60E7836C" w14:textId="565CC747" w:rsidR="000521E6" w:rsidRPr="000521E6" w:rsidRDefault="000521E6" w:rsidP="004B08FD">
      <w:pPr>
        <w:spacing w:line="240" w:lineRule="auto"/>
        <w:ind w:left="708"/>
        <w:jc w:val="both"/>
        <w:rPr>
          <w:rFonts w:ascii="Times New Roman" w:eastAsia="Calibri" w:hAnsi="Times New Roman" w:cs="Times New Roman"/>
          <w:kern w:val="0"/>
          <w:lang w:val="es-ES"/>
          <w14:ligatures w14:val="none"/>
        </w:rPr>
      </w:pPr>
      <w:r w:rsidRPr="000521E6">
        <w:rPr>
          <w:rFonts w:ascii="Times New Roman" w:eastAsia="Calibri" w:hAnsi="Times New Roman" w:cs="Times New Roman"/>
          <w:kern w:val="0"/>
          <w:lang w:val="es-ES"/>
          <w14:ligatures w14:val="none"/>
        </w:rPr>
        <w:t xml:space="preserve">de 5.000 empresas en Uruguay, sólo 20 están cumpliendo con la Ley 19.691, que promueve el trabajo para personas con discapacidad en el ámbito privado. Esta ley, surgida de las organizaciones sociales, establece que la cuota de personas con </w:t>
      </w:r>
      <w:proofErr w:type="gramStart"/>
      <w:r w:rsidRPr="000521E6">
        <w:rPr>
          <w:rFonts w:ascii="Times New Roman" w:eastAsia="Calibri" w:hAnsi="Times New Roman" w:cs="Times New Roman"/>
          <w:kern w:val="0"/>
          <w:lang w:val="es-ES"/>
          <w14:ligatures w14:val="none"/>
        </w:rPr>
        <w:lastRenderedPageBreak/>
        <w:t>discapacidad empleadas</w:t>
      </w:r>
      <w:proofErr w:type="gramEnd"/>
      <w:r w:rsidRPr="000521E6">
        <w:rPr>
          <w:rFonts w:ascii="Times New Roman" w:eastAsia="Calibri" w:hAnsi="Times New Roman" w:cs="Times New Roman"/>
          <w:kern w:val="0"/>
          <w:lang w:val="es-ES"/>
          <w14:ligatures w14:val="none"/>
        </w:rPr>
        <w:t xml:space="preserve"> en una empresa de 25 o más trabajadores debe ser del 4% de la plantilla de trabajadores permanentes. (PIT-CNT, 2024)</w:t>
      </w:r>
      <w:r w:rsidRPr="000521E6">
        <w:rPr>
          <w:rFonts w:ascii="Times New Roman" w:eastAsia="Calibri" w:hAnsi="Times New Roman" w:cs="Times New Roman"/>
          <w:kern w:val="0"/>
          <w:vertAlign w:val="superscript"/>
          <w:lang w:val="es-ES"/>
          <w14:ligatures w14:val="none"/>
        </w:rPr>
        <w:footnoteReference w:id="9"/>
      </w:r>
    </w:p>
    <w:p w14:paraId="2CA99E6D" w14:textId="77777777" w:rsidR="000521E6" w:rsidRPr="000521E6" w:rsidRDefault="000521E6" w:rsidP="004B08FD">
      <w:pPr>
        <w:spacing w:line="240" w:lineRule="auto"/>
        <w:jc w:val="both"/>
        <w:rPr>
          <w:rFonts w:ascii="Times New Roman" w:eastAsia="Calibri" w:hAnsi="Times New Roman" w:cs="Times New Roman"/>
          <w:kern w:val="0"/>
          <w:lang w:val="es-ES"/>
          <w14:ligatures w14:val="none"/>
        </w:rPr>
      </w:pPr>
      <w:r w:rsidRPr="000521E6">
        <w:rPr>
          <w:rFonts w:ascii="Times New Roman" w:eastAsia="Calibri" w:hAnsi="Times New Roman" w:cs="Times New Roman"/>
          <w:kern w:val="0"/>
          <w:lang w:val="es-ES"/>
          <w14:ligatures w14:val="none"/>
        </w:rPr>
        <w:t>En los dos espacios formativos donde ejerzo como profesional (educación técnica-tecnológica y formación en educación) en la última década han debatido constantemente, cambiando las referencias técnicas, postergando el diseño de las políticas, programas, planes sustentados en inclusión educativa para luego de las transformaciones para la generalidad.</w:t>
      </w:r>
    </w:p>
    <w:p w14:paraId="16AE8BC6" w14:textId="77777777" w:rsidR="000521E6" w:rsidRPr="004B08FD" w:rsidRDefault="000521E6" w:rsidP="004B08FD">
      <w:pPr>
        <w:spacing w:line="240" w:lineRule="auto"/>
        <w:jc w:val="both"/>
        <w:rPr>
          <w:rFonts w:ascii="Times New Roman" w:hAnsi="Times New Roman" w:cs="Times New Roman"/>
        </w:rPr>
      </w:pPr>
      <w:r w:rsidRPr="004B08FD">
        <w:rPr>
          <w:rFonts w:ascii="Times New Roman" w:hAnsi="Times New Roman" w:cs="Times New Roman"/>
        </w:rPr>
        <w:t xml:space="preserve">Los procesos de inclusión social, educativa y laboral son asumidos como una aquiescencia hacia las </w:t>
      </w:r>
      <w:proofErr w:type="spellStart"/>
      <w:r w:rsidRPr="004B08FD">
        <w:rPr>
          <w:rFonts w:ascii="Times New Roman" w:hAnsi="Times New Roman" w:cs="Times New Roman"/>
        </w:rPr>
        <w:t>PcD</w:t>
      </w:r>
      <w:proofErr w:type="spellEnd"/>
      <w:r w:rsidRPr="004B08FD">
        <w:rPr>
          <w:rFonts w:ascii="Times New Roman" w:hAnsi="Times New Roman" w:cs="Times New Roman"/>
        </w:rPr>
        <w:t xml:space="preserve">. Las decisiones de educadores como de profesionales en recursos humanos fueron fundamentadas en que han sido por su seguridad o bienestar, sustentos componentes “del arte de gobernar y del régimen de sujeción de los individuos” (Echavarren, 2013, p. 27). En toda relación, el poder se ejerce y es ejercido con razones y motivaciones que en estas situaciones refieren al derecho; si en cada decisión se ejerciera según el principio de ‘nada sin nosotros, todo con nosotros’ (CDPD, 2006) el binomio cuidado-sujeción, barrera-rampa, exclusión-inclusión estaría en permanente equilibrio como los brazos de la balanza de la justicia. </w:t>
      </w:r>
    </w:p>
    <w:p w14:paraId="4134D6C3" w14:textId="5F33CE75" w:rsidR="000521E6" w:rsidRPr="004B08FD" w:rsidRDefault="000521E6" w:rsidP="004B08FD">
      <w:pPr>
        <w:spacing w:line="240" w:lineRule="auto"/>
        <w:jc w:val="both"/>
        <w:rPr>
          <w:rFonts w:ascii="Times New Roman" w:hAnsi="Times New Roman" w:cs="Times New Roman"/>
        </w:rPr>
      </w:pPr>
      <w:r w:rsidRPr="004B08FD">
        <w:rPr>
          <w:rFonts w:ascii="Times New Roman" w:hAnsi="Times New Roman" w:cs="Times New Roman"/>
        </w:rPr>
        <w:t>Los sujetos de esta indagación tienen un trabajo a partir del encuentro con otros, que consiste en transitar por espacios diversos, acompañándose mutuamente, haciendo visible</w:t>
      </w:r>
      <w:r w:rsidR="003423BC">
        <w:rPr>
          <w:rFonts w:ascii="Times New Roman" w:hAnsi="Times New Roman" w:cs="Times New Roman"/>
        </w:rPr>
        <w:t>s</w:t>
      </w:r>
      <w:r w:rsidRPr="004B08FD">
        <w:rPr>
          <w:rFonts w:ascii="Times New Roman" w:hAnsi="Times New Roman" w:cs="Times New Roman"/>
        </w:rPr>
        <w:t xml:space="preserve"> caminos ausentes con sus cuerpos presentes; reconstruyendo un lazo social que en un tiempo los sostuvo, sosteniendo su autonomía(s). Por ende, ellos derriban barreras actitudinales desde el hacer cotidiano. La pareja de entrevistados se identifica con el Movimiento de Vida Independiente, lo que equivaldría al modelo de intervención de diversidad funcional. Lo hegemónico no es más que la construcción discursiva que se hace “de un conjunto de interacciones materiales y simbólicas históricamente situadas” (Rosato, Angelino, 2009, p. 104) que demarcan lo aceptado y no aceptado (lo incluido y lo excluido) para ser interiorizado y exteriorizado por los sujetos. </w:t>
      </w:r>
    </w:p>
    <w:p w14:paraId="231FDAA5" w14:textId="77777777" w:rsidR="000521E6" w:rsidRPr="004B08FD" w:rsidRDefault="000521E6" w:rsidP="004B08FD">
      <w:pPr>
        <w:spacing w:line="240" w:lineRule="auto"/>
        <w:jc w:val="both"/>
        <w:rPr>
          <w:rFonts w:ascii="Times New Roman" w:hAnsi="Times New Roman" w:cs="Times New Roman"/>
        </w:rPr>
      </w:pPr>
      <w:r w:rsidRPr="004B08FD">
        <w:rPr>
          <w:rFonts w:ascii="Times New Roman" w:hAnsi="Times New Roman" w:cs="Times New Roman"/>
        </w:rPr>
        <w:t>Tanto en las decisiones de los entrevistados, como de lo que refieren a los colectivos y a los profesionales con los que interactúan, se identifica que “el pasado se halla inscripto en el presente, en la forma de estados cristalizados que adquieren las condiciones de vida de las personas con discapacidad en espacios acotados” (</w:t>
      </w:r>
      <w:proofErr w:type="spellStart"/>
      <w:r w:rsidRPr="004B08FD">
        <w:rPr>
          <w:rFonts w:ascii="Times New Roman" w:hAnsi="Times New Roman" w:cs="Times New Roman"/>
        </w:rPr>
        <w:t>Brégain</w:t>
      </w:r>
      <w:proofErr w:type="spellEnd"/>
      <w:r w:rsidRPr="004B08FD">
        <w:rPr>
          <w:rFonts w:ascii="Times New Roman" w:hAnsi="Times New Roman" w:cs="Times New Roman"/>
        </w:rPr>
        <w:t>, 2022, p. 11).</w:t>
      </w:r>
    </w:p>
    <w:p w14:paraId="4946DEF3" w14:textId="77777777" w:rsidR="000521E6" w:rsidRPr="004B08FD" w:rsidRDefault="000521E6" w:rsidP="004B08FD">
      <w:pPr>
        <w:spacing w:line="240" w:lineRule="auto"/>
        <w:jc w:val="both"/>
        <w:rPr>
          <w:rFonts w:ascii="Times New Roman" w:eastAsia="Times New Roman" w:hAnsi="Times New Roman" w:cs="Times New Roman"/>
          <w:lang w:val="es-UY" w:eastAsia="es-UY"/>
        </w:rPr>
      </w:pPr>
      <w:r w:rsidRPr="004B08FD">
        <w:rPr>
          <w:rFonts w:ascii="Times New Roman" w:eastAsia="Times New Roman" w:hAnsi="Times New Roman" w:cs="Times New Roman"/>
          <w:lang w:val="es-UY" w:eastAsia="es-UY"/>
        </w:rPr>
        <w:t xml:space="preserve">El derecho a la educación como al trabajo son derechos individuales, la interdependencia e indivisibilidad pareciera ser muy fuerte en estos entrevistados. Los derechos sociales son condiciones prácticas que permiten la participación; tienen sentido, si todos pueden ejercerlos, vivirlos, apropiarlos. Ser militante implica el ejercicio del derecho a expresar como a escuchar, el derecho a ser elector y elegible; la representatividad en las ideas y hechos de aquellos que confiaron; la disponibilidad y posibilidad de movilizarse por distintos espacios y lugares. La militancia pareciera el espacio propio de las relaciones de gestión de las posibilidades de hacer -propias y ajenas-. Encontraron una forma de enunciar su capacidad a través de la militancia social y en el gobierno local, asumiéndola </w:t>
      </w:r>
      <w:r w:rsidRPr="004B08FD">
        <w:rPr>
          <w:rFonts w:ascii="Times New Roman" w:eastAsia="Times New Roman" w:hAnsi="Times New Roman" w:cs="Times New Roman"/>
          <w:lang w:val="es-UY" w:eastAsia="es-UY"/>
        </w:rPr>
        <w:lastRenderedPageBreak/>
        <w:t xml:space="preserve">como una forma de estar-ser-existir en el mundo. Se empoderaron de su condición de elegibles mientras eran descartados como empleados por su condición, aunque en ninguna de las situaciones se cuestionó su capacidad de ser productivos. Es una forma de gobernarse a sí mismo y de gobernar a los otros, </w:t>
      </w:r>
      <w:proofErr w:type="spellStart"/>
      <w:r w:rsidRPr="004B08FD">
        <w:rPr>
          <w:rFonts w:ascii="Times New Roman" w:eastAsia="Times New Roman" w:hAnsi="Times New Roman" w:cs="Times New Roman"/>
          <w:lang w:val="es-UY" w:eastAsia="es-UY"/>
        </w:rPr>
        <w:t>contraconducta</w:t>
      </w:r>
      <w:proofErr w:type="spellEnd"/>
      <w:r w:rsidRPr="004B08FD">
        <w:rPr>
          <w:rFonts w:ascii="Times New Roman" w:eastAsia="Times New Roman" w:hAnsi="Times New Roman" w:cs="Times New Roman"/>
          <w:lang w:val="es-UY" w:eastAsia="es-UY"/>
        </w:rPr>
        <w:t xml:space="preserve"> continua y sostenida, denuncia implícita de lo que ellos superan. No es esperable que todas las personas sean militantes, si de que todas las personas con discapacidad ejerzan sus derechos en cada etapa.</w:t>
      </w:r>
    </w:p>
    <w:p w14:paraId="346DE0D4" w14:textId="77777777" w:rsidR="00F967F1" w:rsidRDefault="00F967F1" w:rsidP="004B08FD">
      <w:pPr>
        <w:spacing w:line="240" w:lineRule="auto"/>
        <w:rPr>
          <w:rFonts w:ascii="Times New Roman" w:hAnsi="Times New Roman" w:cs="Times New Roman"/>
          <w:b/>
          <w:bCs/>
        </w:rPr>
      </w:pPr>
    </w:p>
    <w:p w14:paraId="12CE0BCB" w14:textId="6A82741F" w:rsidR="005F3B2E" w:rsidRPr="007B5B5F" w:rsidRDefault="005F3B2E" w:rsidP="004B08FD">
      <w:pPr>
        <w:spacing w:line="240" w:lineRule="auto"/>
        <w:rPr>
          <w:rFonts w:ascii="Times New Roman" w:hAnsi="Times New Roman" w:cs="Times New Roman"/>
          <w:b/>
          <w:bCs/>
        </w:rPr>
      </w:pPr>
      <w:r w:rsidRPr="007B5B5F">
        <w:rPr>
          <w:rFonts w:ascii="Times New Roman" w:hAnsi="Times New Roman" w:cs="Times New Roman"/>
          <w:b/>
          <w:bCs/>
        </w:rPr>
        <w:t>Conclusiones</w:t>
      </w:r>
    </w:p>
    <w:p w14:paraId="0FAF9448" w14:textId="41DE7719" w:rsidR="000521E6" w:rsidRPr="000521E6" w:rsidRDefault="000521E6" w:rsidP="000521E6">
      <w:pPr>
        <w:spacing w:line="240" w:lineRule="auto"/>
        <w:jc w:val="both"/>
        <w:rPr>
          <w:rFonts w:ascii="Times New Roman" w:hAnsi="Times New Roman" w:cs="Times New Roman"/>
        </w:rPr>
      </w:pPr>
      <w:r w:rsidRPr="000521E6">
        <w:rPr>
          <w:rFonts w:ascii="Times New Roman" w:hAnsi="Times New Roman" w:cs="Times New Roman"/>
        </w:rPr>
        <w:t>Las barreras que las personas con discapacidad y sus familias han resquebrado en lo educativo, y que aún están perforando la estructura del sistema educativa pareciera no hacer mella en el mercado de empleo. Este proceso aún no ha sido analizado en las distintas empresas públicas y privadas, pareciera necesario que la producción académica se centre en estrategias, dispositivos y experiencias de las personas con discapacidad con el entorno social, productivo y educativo. La universidad, en cualquiera de sus funciones (enseñanza, investigación y extensión) podría aportar a este grupo poblacional desde cualquiera y todas sus áreas formativas. La universidad pública paulatinamente pone en agenda varios temas como grupos, acompaña a distintos movimientos sociales, me interrogo por qué este aún no nos interpela para transversalizar todas las formaciones, considerarse como dimensión en la diversidad de investigaciones.</w:t>
      </w:r>
    </w:p>
    <w:p w14:paraId="5DD84587" w14:textId="00465B81" w:rsidR="000521E6" w:rsidRPr="000521E6" w:rsidRDefault="000521E6" w:rsidP="000521E6">
      <w:pPr>
        <w:spacing w:line="240" w:lineRule="auto"/>
        <w:jc w:val="both"/>
        <w:rPr>
          <w:rFonts w:ascii="Times New Roman" w:hAnsi="Times New Roman" w:cs="Times New Roman"/>
        </w:rPr>
      </w:pPr>
      <w:r w:rsidRPr="000521E6">
        <w:rPr>
          <w:rFonts w:ascii="Times New Roman" w:hAnsi="Times New Roman" w:cs="Times New Roman"/>
        </w:rPr>
        <w:t xml:space="preserve">En el marco del proyecto de conformación de la Universidad de la Educación en Uruguay, como proceso de transformación del Consejo de Formación en Educación sostenido por los docentes y estudiantes, el poner en agenda la educación inclusiva y revisar las formas de inclusión laboral la convertiría en un actor clave en la inclusión educativa. Con respecto a la Universidad del Trabajo también puede convertirse en un actor fundamental en la inclusión laboral, si reconoce las buenas prácticas educativas que los docentes, gestores, estudiantes desarrollan. Este año ha creado e iniciado la </w:t>
      </w:r>
      <w:r w:rsidR="003423BC">
        <w:rPr>
          <w:rFonts w:ascii="Times New Roman" w:hAnsi="Times New Roman" w:cs="Times New Roman"/>
        </w:rPr>
        <w:t>formación terciaria</w:t>
      </w:r>
      <w:r w:rsidRPr="000521E6">
        <w:rPr>
          <w:rFonts w:ascii="Times New Roman" w:hAnsi="Times New Roman" w:cs="Times New Roman"/>
        </w:rPr>
        <w:t xml:space="preserve"> en Ayudas Técnicas y Tecnológicas</w:t>
      </w:r>
      <w:r w:rsidR="003423BC">
        <w:rPr>
          <w:rStyle w:val="Refdenotaalpie"/>
          <w:rFonts w:ascii="Times New Roman" w:hAnsi="Times New Roman" w:cs="Times New Roman"/>
        </w:rPr>
        <w:footnoteReference w:id="10"/>
      </w:r>
      <w:r w:rsidRPr="000521E6">
        <w:rPr>
          <w:rFonts w:ascii="Times New Roman" w:hAnsi="Times New Roman" w:cs="Times New Roman"/>
        </w:rPr>
        <w:t xml:space="preserve"> en la capital del país en colaboración con el Ministerio de Desarrollo. El cómo esta formación, sus docentes, se piense y articule con otros territorios donde Fundaciones desarrollan ayudas técnicas y tecnológicas. Este vínculo multicausal y polisémico debiera considerar como un actor relevante a la sociedad civil como explicita la Convención de Derechos de Personas con Discapacidad; sólo de esta manera el conocimiento como el accionar será situado, por tanto, dinámico como desafío pedagógico y político de la extensión. </w:t>
      </w:r>
    </w:p>
    <w:p w14:paraId="4CF02ECC" w14:textId="77777777" w:rsidR="000521E6" w:rsidRPr="000521E6" w:rsidRDefault="000521E6" w:rsidP="000521E6">
      <w:pPr>
        <w:spacing w:line="240" w:lineRule="auto"/>
        <w:jc w:val="both"/>
        <w:rPr>
          <w:rFonts w:ascii="Times New Roman" w:hAnsi="Times New Roman" w:cs="Times New Roman"/>
        </w:rPr>
      </w:pPr>
      <w:r w:rsidRPr="000521E6">
        <w:rPr>
          <w:rFonts w:ascii="Times New Roman" w:hAnsi="Times New Roman" w:cs="Times New Roman"/>
        </w:rPr>
        <w:t>En estas etapas formativas, de profesionalización, pareciera fundamental para el desarrollo sostenible de nuestras sociedades, la subjetivación de cada sujeto; el mirar a nuestro lado interrogándonos por qué hemos normalizado los cuerpos, las formas de percibir como de comunicar.</w:t>
      </w:r>
    </w:p>
    <w:p w14:paraId="35403162" w14:textId="4B03D7C1" w:rsidR="000521E6" w:rsidRPr="000521E6" w:rsidRDefault="000521E6" w:rsidP="000521E6">
      <w:pPr>
        <w:spacing w:line="240" w:lineRule="auto"/>
        <w:jc w:val="both"/>
        <w:rPr>
          <w:rFonts w:ascii="Times New Roman" w:hAnsi="Times New Roman" w:cs="Times New Roman"/>
        </w:rPr>
      </w:pPr>
      <w:r w:rsidRPr="000521E6">
        <w:rPr>
          <w:rFonts w:ascii="Times New Roman" w:hAnsi="Times New Roman" w:cs="Times New Roman"/>
        </w:rPr>
        <w:lastRenderedPageBreak/>
        <w:t xml:space="preserve">En tal sentido, el desafío epistemológico de los modelos de atención a la discapacidad es primordial en cada área formativa en educación técnica tecnológica como en la formación en educación. La sistematización de las prácticas socioeducativas-productivas en UTU como de las prácticas socioeducativas en formación en educación son un reto constante en la producción de conocimiento como implosión de la barrera actitudinal. Sinérgicamente orientadas hacia las barreras en el acceso, permanencia y egreso en cada nivel educativo como problema de desarrollo social. Claramente los sujetos involucrados en el proceso de </w:t>
      </w:r>
      <w:proofErr w:type="spellStart"/>
      <w:r w:rsidRPr="000521E6">
        <w:rPr>
          <w:rFonts w:ascii="Times New Roman" w:hAnsi="Times New Roman" w:cs="Times New Roman"/>
        </w:rPr>
        <w:t>co-producción</w:t>
      </w:r>
      <w:proofErr w:type="spellEnd"/>
      <w:r w:rsidRPr="000521E6">
        <w:rPr>
          <w:rFonts w:ascii="Times New Roman" w:hAnsi="Times New Roman" w:cs="Times New Roman"/>
        </w:rPr>
        <w:t xml:space="preserve"> de conocimiento son los estudiantes y sus familias, en el ejercicio de la corresponsabilidad educativa reconocida por la Ley de </w:t>
      </w:r>
      <w:proofErr w:type="gramStart"/>
      <w:r w:rsidRPr="000521E6">
        <w:rPr>
          <w:rFonts w:ascii="Times New Roman" w:hAnsi="Times New Roman" w:cs="Times New Roman"/>
        </w:rPr>
        <w:t>Educación</w:t>
      </w:r>
      <w:proofErr w:type="gramEnd"/>
      <w:r w:rsidRPr="000521E6">
        <w:rPr>
          <w:rFonts w:ascii="Times New Roman" w:hAnsi="Times New Roman" w:cs="Times New Roman"/>
        </w:rPr>
        <w:t xml:space="preserve"> así como por las distintas Convenciones de Derechos.</w:t>
      </w:r>
      <w:r w:rsidR="003423BC">
        <w:rPr>
          <w:rFonts w:ascii="Times New Roman" w:hAnsi="Times New Roman" w:cs="Times New Roman"/>
        </w:rPr>
        <w:t xml:space="preserve"> </w:t>
      </w:r>
      <w:r w:rsidR="003423BC" w:rsidRPr="000521E6">
        <w:rPr>
          <w:rFonts w:ascii="Times New Roman" w:hAnsi="Times New Roman" w:cs="Times New Roman"/>
        </w:rPr>
        <w:t>Por la militancia sostenida en Uruguay es posible identificar los aportes en el diseño de políticas públicas (educativas, laborales); pareciera imperiosa la articulación de la Udelar, la UTEC, la UTU, el CFE con estos espacios sociales.</w:t>
      </w:r>
    </w:p>
    <w:p w14:paraId="7AB35E4E" w14:textId="77777777" w:rsidR="000521E6" w:rsidRPr="000521E6" w:rsidRDefault="000521E6" w:rsidP="000521E6">
      <w:pPr>
        <w:spacing w:line="240" w:lineRule="auto"/>
        <w:jc w:val="both"/>
        <w:rPr>
          <w:rFonts w:ascii="Times New Roman" w:hAnsi="Times New Roman" w:cs="Times New Roman"/>
        </w:rPr>
      </w:pPr>
      <w:r w:rsidRPr="000521E6">
        <w:rPr>
          <w:rFonts w:ascii="Times New Roman" w:hAnsi="Times New Roman" w:cs="Times New Roman"/>
        </w:rPr>
        <w:t xml:space="preserve">Las Personas con Discapacidad que fueron parte de cada indagación nos muestran la sostenibilidad de la </w:t>
      </w:r>
      <w:proofErr w:type="spellStart"/>
      <w:r w:rsidRPr="000521E6">
        <w:rPr>
          <w:rFonts w:ascii="Times New Roman" w:hAnsi="Times New Roman" w:cs="Times New Roman"/>
        </w:rPr>
        <w:t>co-construcción</w:t>
      </w:r>
      <w:proofErr w:type="spellEnd"/>
      <w:r w:rsidRPr="000521E6">
        <w:rPr>
          <w:rFonts w:ascii="Times New Roman" w:hAnsi="Times New Roman" w:cs="Times New Roman"/>
        </w:rPr>
        <w:t xml:space="preserve"> de cada recurso comunicacional, didáctico, técnico o tecnológico. Las familias de las Personas con Discapacidad en Uruguay organizadas han incidido en las formas de intervención de los distintos profesionales universitarios cuando estos se posicionan en el paradigma de derechos humanos. </w:t>
      </w:r>
    </w:p>
    <w:p w14:paraId="4E35D125" w14:textId="77777777" w:rsidR="000521E6" w:rsidRPr="000521E6" w:rsidRDefault="000521E6" w:rsidP="000521E6">
      <w:pPr>
        <w:spacing w:line="240" w:lineRule="auto"/>
        <w:jc w:val="both"/>
        <w:rPr>
          <w:rFonts w:ascii="Times New Roman" w:hAnsi="Times New Roman" w:cs="Times New Roman"/>
        </w:rPr>
      </w:pPr>
      <w:r w:rsidRPr="000521E6">
        <w:rPr>
          <w:rFonts w:ascii="Times New Roman" w:hAnsi="Times New Roman" w:cs="Times New Roman"/>
        </w:rPr>
        <w:t>Es tiempo que en cada institución educativa revisemos técnicos, docentes, gestores los sentidos, imaginarios y prácticas que nos caracterizan; identificando y resignificando las vinculaciones con el medio social y productivo. Es tiempo de formar ciudadanos disruptivos, no sólo en lo ideológico sino en prácticas de convivencia, de participación, de analizar la realidad, etc.</w:t>
      </w:r>
    </w:p>
    <w:p w14:paraId="544B704F" w14:textId="77777777" w:rsidR="00BC236F" w:rsidRPr="00BA642E" w:rsidRDefault="00BC236F" w:rsidP="007B5B5F">
      <w:pPr>
        <w:spacing w:line="240" w:lineRule="auto"/>
        <w:jc w:val="both"/>
        <w:rPr>
          <w:rFonts w:ascii="Times New Roman" w:hAnsi="Times New Roman" w:cs="Times New Roman"/>
        </w:rPr>
      </w:pPr>
    </w:p>
    <w:p w14:paraId="39B57161" w14:textId="531D2CB9" w:rsidR="005F3B2E" w:rsidRPr="00BA642E" w:rsidRDefault="005F3B2E" w:rsidP="00E0194D">
      <w:pPr>
        <w:spacing w:line="240" w:lineRule="auto"/>
        <w:jc w:val="both"/>
        <w:rPr>
          <w:rFonts w:ascii="Times New Roman" w:hAnsi="Times New Roman" w:cs="Times New Roman"/>
          <w:b/>
          <w:bCs/>
        </w:rPr>
      </w:pPr>
      <w:r w:rsidRPr="00BA642E">
        <w:rPr>
          <w:rFonts w:ascii="Times New Roman" w:hAnsi="Times New Roman" w:cs="Times New Roman"/>
          <w:b/>
          <w:bCs/>
        </w:rPr>
        <w:t xml:space="preserve">Referencias Bibliográficas </w:t>
      </w:r>
    </w:p>
    <w:p w14:paraId="57D74ACD" w14:textId="77777777" w:rsidR="000521E6" w:rsidRPr="000521E6" w:rsidRDefault="000521E6" w:rsidP="00E0194D">
      <w:pPr>
        <w:spacing w:line="240" w:lineRule="auto"/>
        <w:ind w:left="709" w:hanging="709"/>
        <w:jc w:val="both"/>
        <w:rPr>
          <w:rFonts w:ascii="Times New Roman" w:eastAsia="Calibri" w:hAnsi="Times New Roman" w:cs="Times New Roman"/>
          <w:kern w:val="0"/>
          <w:lang w:val="es-ES"/>
          <w14:ligatures w14:val="none"/>
        </w:rPr>
      </w:pPr>
      <w:r w:rsidRPr="000521E6">
        <w:rPr>
          <w:rFonts w:ascii="Times New Roman" w:eastAsia="Calibri" w:hAnsi="Times New Roman" w:cs="Times New Roman"/>
          <w:kern w:val="0"/>
          <w:lang w:val="es-ES"/>
          <w14:ligatures w14:val="none"/>
        </w:rPr>
        <w:t xml:space="preserve">Aguilar Miranda, M (2019) </w:t>
      </w:r>
      <w:r w:rsidRPr="000521E6">
        <w:rPr>
          <w:rFonts w:ascii="Times New Roman" w:eastAsia="Calibri" w:hAnsi="Times New Roman" w:cs="Times New Roman"/>
          <w:i/>
          <w:kern w:val="0"/>
          <w:lang w:val="es-ES"/>
          <w14:ligatures w14:val="none"/>
        </w:rPr>
        <w:t>Inclusión laboral y personas en situación de discapacidad. Una mirada a las instituciones públicas en la ciudad de Puerto Montt en el año 2019</w:t>
      </w:r>
      <w:r w:rsidRPr="000521E6">
        <w:rPr>
          <w:rFonts w:ascii="Times New Roman" w:eastAsia="Calibri" w:hAnsi="Times New Roman" w:cs="Times New Roman"/>
          <w:kern w:val="0"/>
          <w:lang w:val="es-ES"/>
          <w14:ligatures w14:val="none"/>
        </w:rPr>
        <w:t>. [Tesis de posgrado para optar al grado de magíster]. Profesor tutor: Andrés Roldán Tonioni, Puerto Montt, Chile</w:t>
      </w:r>
    </w:p>
    <w:p w14:paraId="795D7595" w14:textId="77777777" w:rsidR="000521E6" w:rsidRPr="000521E6" w:rsidRDefault="000521E6" w:rsidP="00E0194D">
      <w:pPr>
        <w:spacing w:line="240" w:lineRule="auto"/>
        <w:ind w:left="709" w:hanging="709"/>
        <w:jc w:val="both"/>
        <w:rPr>
          <w:rFonts w:ascii="Times New Roman" w:eastAsia="Calibri" w:hAnsi="Times New Roman" w:cs="Times New Roman"/>
          <w:kern w:val="0"/>
          <w:lang w:val="es-ES"/>
          <w14:ligatures w14:val="none"/>
        </w:rPr>
      </w:pPr>
      <w:r w:rsidRPr="000521E6">
        <w:rPr>
          <w:rFonts w:ascii="Times New Roman" w:eastAsia="Calibri" w:hAnsi="Times New Roman" w:cs="Times New Roman"/>
          <w:kern w:val="0"/>
          <w:lang w:val="es-ES"/>
          <w14:ligatures w14:val="none"/>
        </w:rPr>
        <w:t xml:space="preserve">Angulo, S. (2018) </w:t>
      </w:r>
      <w:r w:rsidRPr="000521E6">
        <w:rPr>
          <w:rFonts w:ascii="Times New Roman" w:eastAsia="Calibri" w:hAnsi="Times New Roman" w:cs="Times New Roman"/>
          <w:i/>
          <w:kern w:val="0"/>
          <w:lang w:val="es-ES"/>
          <w14:ligatures w14:val="none"/>
        </w:rPr>
        <w:t>Jóvenes silenciados: condición, situación y posición de discapacidad de jóvenes sordos y su vínculo con el trabajo</w:t>
      </w:r>
      <w:r w:rsidRPr="000521E6">
        <w:rPr>
          <w:rFonts w:ascii="Times New Roman" w:eastAsia="Calibri" w:hAnsi="Times New Roman" w:cs="Times New Roman"/>
          <w:kern w:val="0"/>
          <w:lang w:val="es-ES"/>
          <w14:ligatures w14:val="none"/>
        </w:rPr>
        <w:t>. [Tesis Maestría]. Udelar.</w:t>
      </w:r>
    </w:p>
    <w:p w14:paraId="1174D08A" w14:textId="77777777" w:rsidR="000521E6" w:rsidRPr="000521E6" w:rsidRDefault="000521E6" w:rsidP="00E0194D">
      <w:pPr>
        <w:spacing w:line="240" w:lineRule="auto"/>
        <w:ind w:left="709" w:hanging="709"/>
        <w:jc w:val="both"/>
        <w:rPr>
          <w:rFonts w:ascii="Times New Roman" w:eastAsia="Calibri" w:hAnsi="Times New Roman" w:cs="Times New Roman"/>
          <w:kern w:val="0"/>
          <w:lang w:val="es-ES"/>
          <w14:ligatures w14:val="none"/>
        </w:rPr>
      </w:pPr>
      <w:r w:rsidRPr="000521E6">
        <w:rPr>
          <w:rFonts w:ascii="Times New Roman" w:eastAsia="Calibri" w:hAnsi="Times New Roman" w:cs="Times New Roman"/>
          <w:kern w:val="0"/>
          <w:lang w:val="es-ES"/>
          <w14:ligatures w14:val="none"/>
        </w:rPr>
        <w:t xml:space="preserve">Antunes, R. (2005) </w:t>
      </w:r>
      <w:r w:rsidRPr="000521E6">
        <w:rPr>
          <w:rFonts w:ascii="Times New Roman" w:eastAsia="Calibri" w:hAnsi="Times New Roman" w:cs="Times New Roman"/>
          <w:i/>
          <w:kern w:val="0"/>
          <w:lang w:val="es-ES"/>
          <w14:ligatures w14:val="none"/>
        </w:rPr>
        <w:t>Los sentidos del trabajo. Ensayo sobre la afirmación y la negación del trabajo</w:t>
      </w:r>
      <w:r w:rsidRPr="000521E6">
        <w:rPr>
          <w:rFonts w:ascii="Times New Roman" w:eastAsia="Calibri" w:hAnsi="Times New Roman" w:cs="Times New Roman"/>
          <w:kern w:val="0"/>
          <w:lang w:val="es-ES"/>
          <w14:ligatures w14:val="none"/>
        </w:rPr>
        <w:t>. Traducido por Sergio Dima. Herramienta &amp; Taller de Estudios Laborales.</w:t>
      </w:r>
    </w:p>
    <w:p w14:paraId="4970F7E7" w14:textId="77777777" w:rsidR="000521E6" w:rsidRPr="000521E6" w:rsidRDefault="000521E6" w:rsidP="00E0194D">
      <w:pPr>
        <w:spacing w:line="240" w:lineRule="auto"/>
        <w:ind w:left="709" w:hanging="709"/>
        <w:jc w:val="both"/>
        <w:rPr>
          <w:rFonts w:ascii="Times New Roman" w:eastAsia="Calibri" w:hAnsi="Times New Roman" w:cs="Times New Roman"/>
          <w:kern w:val="0"/>
          <w:lang w:val="es-ES"/>
          <w14:ligatures w14:val="none"/>
        </w:rPr>
      </w:pPr>
      <w:r w:rsidRPr="000521E6">
        <w:rPr>
          <w:rFonts w:ascii="Times New Roman" w:eastAsia="Calibri" w:hAnsi="Times New Roman" w:cs="Times New Roman"/>
          <w:kern w:val="0"/>
          <w:lang w:val="es-ES"/>
          <w14:ligatures w14:val="none"/>
        </w:rPr>
        <w:t xml:space="preserve">Barcena, F.; </w:t>
      </w:r>
      <w:proofErr w:type="spellStart"/>
      <w:r w:rsidRPr="000521E6">
        <w:rPr>
          <w:rFonts w:ascii="Times New Roman" w:eastAsia="Calibri" w:hAnsi="Times New Roman" w:cs="Times New Roman"/>
          <w:kern w:val="0"/>
          <w:lang w:val="es-ES"/>
          <w14:ligatures w14:val="none"/>
        </w:rPr>
        <w:t>Skliar</w:t>
      </w:r>
      <w:proofErr w:type="spellEnd"/>
      <w:r w:rsidRPr="000521E6">
        <w:rPr>
          <w:rFonts w:ascii="Times New Roman" w:eastAsia="Calibri" w:hAnsi="Times New Roman" w:cs="Times New Roman"/>
          <w:kern w:val="0"/>
          <w:lang w:val="es-ES"/>
          <w14:ligatures w14:val="none"/>
        </w:rPr>
        <w:t xml:space="preserve">, C. (2016, 15 de octubre) </w:t>
      </w:r>
      <w:r w:rsidRPr="000521E6">
        <w:rPr>
          <w:rFonts w:ascii="Times New Roman" w:eastAsia="Calibri" w:hAnsi="Times New Roman" w:cs="Times New Roman"/>
          <w:i/>
          <w:kern w:val="0"/>
          <w:lang w:val="es-ES"/>
          <w14:ligatures w14:val="none"/>
        </w:rPr>
        <w:t>La inclusión excluyente y la igualdad desigual - Caminos de tiza</w:t>
      </w:r>
      <w:r w:rsidRPr="000521E6">
        <w:rPr>
          <w:rFonts w:ascii="Times New Roman" w:eastAsia="Calibri" w:hAnsi="Times New Roman" w:cs="Times New Roman"/>
          <w:kern w:val="0"/>
          <w:lang w:val="es-ES"/>
          <w14:ligatures w14:val="none"/>
        </w:rPr>
        <w:t xml:space="preserve">. Televisión pública [video] </w:t>
      </w:r>
      <w:hyperlink r:id="rId8" w:history="1">
        <w:r w:rsidRPr="000521E6">
          <w:rPr>
            <w:rFonts w:ascii="Times New Roman" w:eastAsia="Calibri" w:hAnsi="Times New Roman" w:cs="Times New Roman"/>
            <w:color w:val="0000FF"/>
            <w:kern w:val="0"/>
            <w:u w:val="single"/>
            <w:lang w:val="es-ES"/>
            <w14:ligatures w14:val="none"/>
          </w:rPr>
          <w:t>https://www.youtube.com/watch?v=baoxhU-KYKc</w:t>
        </w:r>
      </w:hyperlink>
      <w:r w:rsidRPr="000521E6">
        <w:rPr>
          <w:rFonts w:ascii="Times New Roman" w:eastAsia="Calibri" w:hAnsi="Times New Roman" w:cs="Times New Roman"/>
          <w:kern w:val="0"/>
          <w:lang w:val="es-ES"/>
          <w14:ligatures w14:val="none"/>
        </w:rPr>
        <w:t xml:space="preserve"> </w:t>
      </w:r>
    </w:p>
    <w:p w14:paraId="0DE3347C" w14:textId="77777777" w:rsidR="000521E6" w:rsidRPr="000521E6" w:rsidRDefault="000521E6" w:rsidP="00E0194D">
      <w:pPr>
        <w:spacing w:line="240" w:lineRule="auto"/>
        <w:ind w:left="709" w:hanging="709"/>
        <w:jc w:val="both"/>
        <w:rPr>
          <w:rFonts w:ascii="Times New Roman" w:eastAsia="Calibri" w:hAnsi="Times New Roman" w:cs="Times New Roman"/>
          <w:kern w:val="0"/>
          <w:lang w:val="es-ES"/>
          <w14:ligatures w14:val="none"/>
        </w:rPr>
      </w:pPr>
      <w:proofErr w:type="spellStart"/>
      <w:r w:rsidRPr="000521E6">
        <w:rPr>
          <w:rFonts w:ascii="Times New Roman" w:eastAsia="Calibri" w:hAnsi="Times New Roman" w:cs="Times New Roman"/>
          <w:kern w:val="0"/>
          <w:lang w:val="es-ES"/>
          <w14:ligatures w14:val="none"/>
        </w:rPr>
        <w:t>Brégain</w:t>
      </w:r>
      <w:proofErr w:type="spellEnd"/>
      <w:r w:rsidRPr="000521E6">
        <w:rPr>
          <w:rFonts w:ascii="Times New Roman" w:eastAsia="Calibri" w:hAnsi="Times New Roman" w:cs="Times New Roman"/>
          <w:kern w:val="0"/>
          <w:lang w:val="es-ES"/>
          <w14:ligatures w14:val="none"/>
        </w:rPr>
        <w:t xml:space="preserve">, G. (2022) </w:t>
      </w:r>
      <w:r w:rsidRPr="000521E6">
        <w:rPr>
          <w:rFonts w:ascii="Times New Roman" w:eastAsia="Calibri" w:hAnsi="Times New Roman" w:cs="Times New Roman"/>
          <w:i/>
          <w:iCs/>
          <w:kern w:val="0"/>
          <w:lang w:val="es-ES"/>
          <w14:ligatures w14:val="none"/>
        </w:rPr>
        <w:t>Para una historia transnacional de la discapacidad: Argentina, Brasil y España siglo XX</w:t>
      </w:r>
      <w:r w:rsidRPr="000521E6">
        <w:rPr>
          <w:rFonts w:ascii="Times New Roman" w:eastAsia="Calibri" w:hAnsi="Times New Roman" w:cs="Times New Roman"/>
          <w:kern w:val="0"/>
          <w:lang w:val="es-ES"/>
          <w14:ligatures w14:val="none"/>
        </w:rPr>
        <w:t>. CLACSO.</w:t>
      </w:r>
    </w:p>
    <w:p w14:paraId="60612B2C" w14:textId="77777777" w:rsidR="000521E6" w:rsidRPr="000521E6" w:rsidRDefault="000521E6" w:rsidP="00E0194D">
      <w:pPr>
        <w:spacing w:line="240" w:lineRule="auto"/>
        <w:ind w:left="709" w:hanging="709"/>
        <w:jc w:val="both"/>
        <w:rPr>
          <w:rFonts w:ascii="Times New Roman" w:eastAsia="Calibri" w:hAnsi="Times New Roman" w:cs="Times New Roman"/>
          <w:kern w:val="0"/>
          <w:lang w:val="es-ES"/>
          <w14:ligatures w14:val="none"/>
        </w:rPr>
      </w:pPr>
      <w:r w:rsidRPr="000521E6">
        <w:rPr>
          <w:rFonts w:ascii="Times New Roman" w:eastAsia="Calibri" w:hAnsi="Times New Roman" w:cs="Times New Roman"/>
          <w:kern w:val="0"/>
          <w:lang w:val="es-ES"/>
          <w14:ligatures w14:val="none"/>
        </w:rPr>
        <w:lastRenderedPageBreak/>
        <w:t xml:space="preserve">Butler, J. (2005) </w:t>
      </w:r>
      <w:r w:rsidRPr="000521E6">
        <w:rPr>
          <w:rFonts w:ascii="Times New Roman" w:eastAsia="Calibri" w:hAnsi="Times New Roman" w:cs="Times New Roman"/>
          <w:i/>
          <w:iCs/>
          <w:kern w:val="0"/>
          <w:lang w:val="es-ES"/>
          <w14:ligatures w14:val="none"/>
        </w:rPr>
        <w:t>Mecanismos psíquicos del poder. Teorías sobre la sujeción</w:t>
      </w:r>
      <w:r w:rsidRPr="000521E6">
        <w:rPr>
          <w:rFonts w:ascii="Times New Roman" w:eastAsia="Calibri" w:hAnsi="Times New Roman" w:cs="Times New Roman"/>
          <w:kern w:val="0"/>
          <w:lang w:val="es-ES"/>
          <w14:ligatures w14:val="none"/>
        </w:rPr>
        <w:t>. Anaya</w:t>
      </w:r>
    </w:p>
    <w:p w14:paraId="0AC224AF" w14:textId="77777777" w:rsidR="000521E6" w:rsidRPr="000521E6" w:rsidRDefault="000521E6" w:rsidP="00E0194D">
      <w:pPr>
        <w:spacing w:line="240" w:lineRule="auto"/>
        <w:ind w:left="709" w:hanging="709"/>
        <w:jc w:val="both"/>
        <w:rPr>
          <w:rFonts w:ascii="Times New Roman" w:eastAsia="Calibri" w:hAnsi="Times New Roman" w:cs="Times New Roman"/>
          <w:kern w:val="0"/>
          <w:lang w:val="es-ES"/>
          <w14:ligatures w14:val="none"/>
        </w:rPr>
      </w:pPr>
      <w:r w:rsidRPr="000521E6">
        <w:rPr>
          <w:rFonts w:ascii="Times New Roman" w:eastAsia="Calibri" w:hAnsi="Times New Roman" w:cs="Times New Roman"/>
          <w:kern w:val="0"/>
          <w:lang w:val="es-ES"/>
          <w14:ligatures w14:val="none"/>
        </w:rPr>
        <w:t xml:space="preserve">Cabrera, P; </w:t>
      </w:r>
      <w:proofErr w:type="spellStart"/>
      <w:r w:rsidRPr="000521E6">
        <w:rPr>
          <w:rFonts w:ascii="Times New Roman" w:eastAsia="Calibri" w:hAnsi="Times New Roman" w:cs="Times New Roman"/>
          <w:kern w:val="0"/>
          <w:lang w:val="es-ES"/>
          <w14:ligatures w14:val="none"/>
        </w:rPr>
        <w:t>Yadarola</w:t>
      </w:r>
      <w:proofErr w:type="spellEnd"/>
      <w:r w:rsidRPr="000521E6">
        <w:rPr>
          <w:rFonts w:ascii="Times New Roman" w:eastAsia="Calibri" w:hAnsi="Times New Roman" w:cs="Times New Roman"/>
          <w:kern w:val="0"/>
          <w:lang w:val="es-ES"/>
          <w14:ligatures w14:val="none"/>
        </w:rPr>
        <w:t xml:space="preserve">, </w:t>
      </w:r>
      <w:proofErr w:type="spellStart"/>
      <w:r w:rsidRPr="000521E6">
        <w:rPr>
          <w:rFonts w:ascii="Times New Roman" w:eastAsia="Calibri" w:hAnsi="Times New Roman" w:cs="Times New Roman"/>
          <w:kern w:val="0"/>
          <w:lang w:val="es-ES"/>
          <w14:ligatures w14:val="none"/>
        </w:rPr>
        <w:t>M°</w:t>
      </w:r>
      <w:proofErr w:type="spellEnd"/>
      <w:r w:rsidRPr="000521E6">
        <w:rPr>
          <w:rFonts w:ascii="Times New Roman" w:eastAsia="Calibri" w:hAnsi="Times New Roman" w:cs="Times New Roman"/>
          <w:kern w:val="0"/>
          <w:lang w:val="es-ES"/>
          <w14:ligatures w14:val="none"/>
        </w:rPr>
        <w:t xml:space="preserve"> E. (2010) </w:t>
      </w:r>
      <w:r w:rsidRPr="000521E6">
        <w:rPr>
          <w:rFonts w:ascii="Times New Roman" w:eastAsia="Calibri" w:hAnsi="Times New Roman" w:cs="Times New Roman"/>
          <w:i/>
          <w:kern w:val="0"/>
          <w:lang w:val="es-ES"/>
          <w14:ligatures w14:val="none"/>
        </w:rPr>
        <w:t>Autodeterminación e inclusión laboral de las personas con discapacidad intelectual.</w:t>
      </w:r>
      <w:r w:rsidRPr="000521E6">
        <w:rPr>
          <w:rFonts w:ascii="Times New Roman" w:eastAsia="Calibri" w:hAnsi="Times New Roman" w:cs="Times New Roman"/>
          <w:kern w:val="0"/>
          <w:lang w:val="es-ES"/>
          <w14:ligatures w14:val="none"/>
        </w:rPr>
        <w:t xml:space="preserve"> Ponencia en XII Encuentro Nacional de Federación Uruguaya de Asociaciones de Padres de Personas con Discapacidad Intelectual (FUAP).  </w:t>
      </w:r>
    </w:p>
    <w:p w14:paraId="5505FE0D" w14:textId="77777777" w:rsidR="000521E6" w:rsidRPr="000521E6" w:rsidRDefault="000521E6" w:rsidP="00E0194D">
      <w:pPr>
        <w:spacing w:line="240" w:lineRule="auto"/>
        <w:ind w:left="709" w:hanging="709"/>
        <w:jc w:val="both"/>
        <w:rPr>
          <w:rFonts w:ascii="Times New Roman" w:eastAsia="Calibri" w:hAnsi="Times New Roman" w:cs="Times New Roman"/>
          <w:kern w:val="0"/>
          <w:lang w:val="es-ES"/>
          <w14:ligatures w14:val="none"/>
        </w:rPr>
      </w:pPr>
      <w:r w:rsidRPr="000521E6">
        <w:rPr>
          <w:rFonts w:ascii="Times New Roman" w:eastAsia="Calibri" w:hAnsi="Times New Roman" w:cs="Times New Roman"/>
          <w:kern w:val="0"/>
          <w:lang w:val="es-ES"/>
          <w14:ligatures w14:val="none"/>
        </w:rPr>
        <w:t xml:space="preserve">Calderón Almendros, I. (2014) </w:t>
      </w:r>
      <w:r w:rsidRPr="000521E6">
        <w:rPr>
          <w:rFonts w:ascii="Times New Roman" w:eastAsia="Calibri" w:hAnsi="Times New Roman" w:cs="Times New Roman"/>
          <w:i/>
          <w:kern w:val="0"/>
          <w:lang w:val="es-ES"/>
          <w14:ligatures w14:val="none"/>
        </w:rPr>
        <w:t>Educación y esperanza en las fronteras de la discapacidad. Estudio de caso único sobre la construcción creativa de la identidad</w:t>
      </w:r>
      <w:r w:rsidRPr="000521E6">
        <w:rPr>
          <w:rFonts w:ascii="Times New Roman" w:eastAsia="Calibri" w:hAnsi="Times New Roman" w:cs="Times New Roman"/>
          <w:kern w:val="0"/>
          <w:lang w:val="es-ES"/>
          <w14:ligatures w14:val="none"/>
        </w:rPr>
        <w:t xml:space="preserve">. Tesis doctoral. Cinca. </w:t>
      </w:r>
      <w:hyperlink r:id="rId9" w:history="1">
        <w:r w:rsidRPr="000521E6">
          <w:rPr>
            <w:rFonts w:ascii="Times New Roman" w:eastAsia="Calibri" w:hAnsi="Times New Roman" w:cs="Times New Roman"/>
            <w:color w:val="0000FF"/>
            <w:kern w:val="0"/>
            <w:u w:val="single"/>
            <w:lang w:val="es-ES"/>
            <w14:ligatures w14:val="none"/>
          </w:rPr>
          <w:t>https://www.ignaciocalderon.uma.es/wp-content/uploads/2016/11/Educacion-y-Esperanza.pdf</w:t>
        </w:r>
      </w:hyperlink>
    </w:p>
    <w:p w14:paraId="61F02691" w14:textId="77777777" w:rsidR="000521E6" w:rsidRPr="000521E6" w:rsidRDefault="000521E6" w:rsidP="00E0194D">
      <w:pPr>
        <w:spacing w:line="240" w:lineRule="auto"/>
        <w:ind w:left="709" w:hanging="709"/>
        <w:jc w:val="both"/>
        <w:rPr>
          <w:rFonts w:ascii="Times New Roman" w:eastAsia="Calibri" w:hAnsi="Times New Roman" w:cs="Times New Roman"/>
          <w:kern w:val="0"/>
          <w:lang w:val="es-ES"/>
          <w14:ligatures w14:val="none"/>
        </w:rPr>
      </w:pPr>
      <w:r w:rsidRPr="000521E6">
        <w:rPr>
          <w:rFonts w:ascii="Times New Roman" w:eastAsia="Calibri" w:hAnsi="Times New Roman" w:cs="Times New Roman"/>
          <w:kern w:val="0"/>
          <w:lang w:val="es-ES"/>
          <w14:ligatures w14:val="none"/>
        </w:rPr>
        <w:t xml:space="preserve">Consejo de Educación Técnico Profesional-Universidad del Trabajo del Uruguay (2020). </w:t>
      </w:r>
      <w:r w:rsidRPr="000521E6">
        <w:rPr>
          <w:rFonts w:ascii="Times New Roman" w:eastAsia="Calibri" w:hAnsi="Times New Roman" w:cs="Times New Roman"/>
          <w:i/>
          <w:iCs/>
          <w:kern w:val="0"/>
          <w:lang w:val="es-ES"/>
          <w14:ligatures w14:val="none"/>
        </w:rPr>
        <w:t>Proceso de institucionalización de los Centros educativos Asociados</w:t>
      </w:r>
      <w:r w:rsidRPr="000521E6">
        <w:rPr>
          <w:rFonts w:ascii="Times New Roman" w:eastAsia="Calibri" w:hAnsi="Times New Roman" w:cs="Times New Roman"/>
          <w:kern w:val="0"/>
          <w:lang w:val="es-ES"/>
          <w14:ligatures w14:val="none"/>
        </w:rPr>
        <w:t xml:space="preserve">. CETP-UTU. </w:t>
      </w:r>
      <w:hyperlink r:id="rId10" w:history="1">
        <w:r w:rsidRPr="000521E6">
          <w:rPr>
            <w:rFonts w:ascii="Times New Roman" w:eastAsia="Calibri" w:hAnsi="Times New Roman" w:cs="Times New Roman"/>
            <w:color w:val="0000FF"/>
            <w:kern w:val="0"/>
            <w:u w:val="single"/>
            <w:lang w:val="es-ES"/>
            <w14:ligatures w14:val="none"/>
          </w:rPr>
          <w:t>https://planeamientoeducativo.utu.edu.uy/sites/planeamientoeducativo.utu.edu.uy/files/2020-04/Bolet%C3%ADn_UPIE_4%20%281%29.pdf</w:t>
        </w:r>
      </w:hyperlink>
      <w:r w:rsidRPr="000521E6">
        <w:rPr>
          <w:rFonts w:ascii="Times New Roman" w:eastAsia="Calibri" w:hAnsi="Times New Roman" w:cs="Times New Roman"/>
          <w:kern w:val="0"/>
          <w:lang w:val="es-ES"/>
          <w14:ligatures w14:val="none"/>
        </w:rPr>
        <w:t xml:space="preserve"> </w:t>
      </w:r>
    </w:p>
    <w:p w14:paraId="55046D74" w14:textId="77777777" w:rsidR="000521E6" w:rsidRPr="000521E6" w:rsidRDefault="000521E6" w:rsidP="00E0194D">
      <w:pPr>
        <w:spacing w:line="240" w:lineRule="auto"/>
        <w:ind w:left="709" w:hanging="709"/>
        <w:jc w:val="both"/>
        <w:rPr>
          <w:rFonts w:ascii="Times New Roman" w:eastAsia="Calibri" w:hAnsi="Times New Roman" w:cs="Times New Roman"/>
          <w:kern w:val="0"/>
          <w:lang w:val="es-ES"/>
          <w14:ligatures w14:val="none"/>
        </w:rPr>
      </w:pPr>
      <w:r w:rsidRPr="000521E6">
        <w:rPr>
          <w:rFonts w:ascii="Times New Roman" w:eastAsia="Calibri" w:hAnsi="Times New Roman" w:cs="Times New Roman"/>
          <w:kern w:val="0"/>
          <w:lang w:val="es-ES"/>
          <w14:ligatures w14:val="none"/>
        </w:rPr>
        <w:t xml:space="preserve">Consejo de Educación Técnico Profesional-Universidad del Trabajo del Uruguay (2020). </w:t>
      </w:r>
      <w:r w:rsidRPr="000521E6">
        <w:rPr>
          <w:rFonts w:ascii="Times New Roman" w:eastAsia="Calibri" w:hAnsi="Times New Roman" w:cs="Times New Roman"/>
          <w:i/>
          <w:iCs/>
          <w:kern w:val="0"/>
          <w:lang w:val="es-ES"/>
          <w14:ligatures w14:val="none"/>
        </w:rPr>
        <w:t>Prácticas inclusivas en cursos de Formación Profesional Básica en escuelas especiales del Consejo de Educación Inicial y Primaria.</w:t>
      </w:r>
      <w:r w:rsidRPr="000521E6">
        <w:rPr>
          <w:rFonts w:ascii="Times New Roman" w:eastAsia="Calibri" w:hAnsi="Times New Roman" w:cs="Times New Roman"/>
          <w:kern w:val="0"/>
          <w:lang w:val="es-ES"/>
          <w14:ligatures w14:val="none"/>
        </w:rPr>
        <w:t xml:space="preserve"> UPIE-CETP-UTU. </w:t>
      </w:r>
      <w:hyperlink r:id="rId11" w:history="1">
        <w:r w:rsidRPr="000521E6">
          <w:rPr>
            <w:rFonts w:ascii="Times New Roman" w:eastAsia="Calibri" w:hAnsi="Times New Roman" w:cs="Times New Roman"/>
            <w:color w:val="0000FF"/>
            <w:kern w:val="0"/>
            <w:u w:val="single"/>
            <w:lang w:val="es-ES"/>
            <w14:ligatures w14:val="none"/>
          </w:rPr>
          <w:t>https://planeamientoeducativo.utu.edu.uy/sites/planeamientoeducativo.utu.edu.uy/files/2021-10/Bolet%C3%ADn%20UPIE%20n%C2%B0%203.pdf</w:t>
        </w:r>
      </w:hyperlink>
      <w:r w:rsidRPr="000521E6">
        <w:rPr>
          <w:rFonts w:ascii="Times New Roman" w:eastAsia="Calibri" w:hAnsi="Times New Roman" w:cs="Times New Roman"/>
          <w:kern w:val="0"/>
          <w:lang w:val="es-ES"/>
          <w14:ligatures w14:val="none"/>
        </w:rPr>
        <w:t xml:space="preserve"> </w:t>
      </w:r>
    </w:p>
    <w:p w14:paraId="25E7E0BF" w14:textId="77777777" w:rsidR="000521E6" w:rsidRPr="000521E6" w:rsidRDefault="000521E6" w:rsidP="00E0194D">
      <w:pPr>
        <w:spacing w:line="240" w:lineRule="auto"/>
        <w:ind w:left="709" w:hanging="709"/>
        <w:jc w:val="both"/>
        <w:rPr>
          <w:rFonts w:ascii="Times New Roman" w:eastAsia="Calibri" w:hAnsi="Times New Roman" w:cs="Times New Roman"/>
          <w:kern w:val="0"/>
          <w:lang w:val="es-ES"/>
          <w14:ligatures w14:val="none"/>
        </w:rPr>
      </w:pPr>
      <w:r w:rsidRPr="000521E6">
        <w:rPr>
          <w:rFonts w:ascii="Times New Roman" w:eastAsia="Calibri" w:hAnsi="Times New Roman" w:cs="Times New Roman"/>
          <w:kern w:val="0"/>
          <w:lang w:val="es-ES"/>
          <w14:ligatures w14:val="none"/>
        </w:rPr>
        <w:t>Consejo de Educación Técnico Profesional-Universidad del Trabajo del Uruguay (2019). Prácticas inclusivas en cursos de FPB y CBT en escuelas de CETP (inédita) CETP-UTU.</w:t>
      </w:r>
    </w:p>
    <w:p w14:paraId="4BA5BE8D" w14:textId="77777777" w:rsidR="000521E6" w:rsidRPr="000521E6" w:rsidRDefault="000521E6" w:rsidP="00E0194D">
      <w:pPr>
        <w:spacing w:line="240" w:lineRule="auto"/>
        <w:ind w:left="709" w:hanging="709"/>
        <w:jc w:val="both"/>
        <w:rPr>
          <w:rFonts w:ascii="Times New Roman" w:eastAsia="Calibri" w:hAnsi="Times New Roman" w:cs="Times New Roman"/>
          <w:kern w:val="0"/>
          <w:lang w:val="es-ES"/>
          <w14:ligatures w14:val="none"/>
        </w:rPr>
      </w:pPr>
      <w:bookmarkStart w:id="0" w:name="_Hlk233836745"/>
      <w:r w:rsidRPr="000521E6">
        <w:rPr>
          <w:rFonts w:ascii="Times New Roman" w:eastAsia="Calibri" w:hAnsi="Times New Roman" w:cs="Times New Roman"/>
          <w:kern w:val="0"/>
          <w:lang w:val="es-ES"/>
          <w14:ligatures w14:val="none"/>
        </w:rPr>
        <w:t xml:space="preserve">Consejo de Educación Técnico Profesional-Universidad del Trabajo del Uruguay (2020). </w:t>
      </w:r>
      <w:bookmarkEnd w:id="0"/>
      <w:r w:rsidRPr="000521E6">
        <w:rPr>
          <w:rFonts w:ascii="Times New Roman" w:eastAsia="Calibri" w:hAnsi="Times New Roman" w:cs="Times New Roman"/>
          <w:i/>
          <w:iCs/>
          <w:kern w:val="0"/>
          <w:lang w:val="es-ES"/>
          <w14:ligatures w14:val="none"/>
        </w:rPr>
        <w:t>Biografías de estudiantes con discapacidad que egresan en 2019 o egresaron entre 2017-2018 de propuestas educativas del CETP</w:t>
      </w:r>
      <w:r w:rsidRPr="000521E6">
        <w:rPr>
          <w:rFonts w:ascii="Times New Roman" w:eastAsia="Calibri" w:hAnsi="Times New Roman" w:cs="Times New Roman"/>
          <w:kern w:val="0"/>
          <w:lang w:val="es-ES"/>
          <w14:ligatures w14:val="none"/>
        </w:rPr>
        <w:t>. CETP-UTU.</w:t>
      </w:r>
    </w:p>
    <w:p w14:paraId="308C05C9" w14:textId="77777777" w:rsidR="000521E6" w:rsidRPr="000521E6" w:rsidRDefault="000521E6" w:rsidP="00E0194D">
      <w:pPr>
        <w:spacing w:line="240" w:lineRule="auto"/>
        <w:ind w:left="709" w:hanging="709"/>
        <w:jc w:val="both"/>
        <w:rPr>
          <w:rFonts w:ascii="Times New Roman" w:eastAsia="Calibri" w:hAnsi="Times New Roman" w:cs="Times New Roman"/>
          <w:kern w:val="0"/>
          <w:lang w:val="es-ES"/>
          <w14:ligatures w14:val="none"/>
        </w:rPr>
      </w:pPr>
      <w:bookmarkStart w:id="1" w:name="_Hlk233836634"/>
      <w:r w:rsidRPr="000521E6">
        <w:rPr>
          <w:rFonts w:ascii="Times New Roman" w:eastAsia="Calibri" w:hAnsi="Times New Roman" w:cs="Times New Roman"/>
          <w:kern w:val="0"/>
          <w:lang w:val="es-ES"/>
          <w14:ligatures w14:val="none"/>
        </w:rPr>
        <w:t xml:space="preserve">Consejo de Educación Técnico Profesional-Universidad del Trabajo del Uruguay (inédita). </w:t>
      </w:r>
      <w:bookmarkEnd w:id="1"/>
      <w:r w:rsidRPr="000521E6">
        <w:rPr>
          <w:rFonts w:ascii="Times New Roman" w:eastAsia="Calibri" w:hAnsi="Times New Roman" w:cs="Times New Roman"/>
          <w:i/>
          <w:iCs/>
          <w:kern w:val="0"/>
          <w:lang w:val="es-ES"/>
          <w14:ligatures w14:val="none"/>
        </w:rPr>
        <w:t>Inclusión laboral e inclusión educativa, definiciones 2015-2019</w:t>
      </w:r>
      <w:r w:rsidRPr="000521E6">
        <w:rPr>
          <w:rFonts w:ascii="Times New Roman" w:eastAsia="Calibri" w:hAnsi="Times New Roman" w:cs="Times New Roman"/>
          <w:kern w:val="0"/>
          <w:lang w:val="es-ES"/>
          <w14:ligatures w14:val="none"/>
        </w:rPr>
        <w:t>. CETP-UTU.</w:t>
      </w:r>
    </w:p>
    <w:p w14:paraId="06C6AC57" w14:textId="77777777" w:rsidR="000521E6" w:rsidRPr="000521E6" w:rsidRDefault="000521E6" w:rsidP="00E0194D">
      <w:pPr>
        <w:spacing w:line="240" w:lineRule="auto"/>
        <w:ind w:left="709" w:hanging="709"/>
        <w:jc w:val="both"/>
        <w:rPr>
          <w:rFonts w:ascii="Times New Roman" w:eastAsia="Calibri" w:hAnsi="Times New Roman" w:cs="Times New Roman"/>
          <w:kern w:val="0"/>
          <w:lang w:val="es-ES"/>
          <w14:ligatures w14:val="none"/>
        </w:rPr>
      </w:pPr>
      <w:r w:rsidRPr="000521E6">
        <w:rPr>
          <w:rFonts w:ascii="Times New Roman" w:eastAsia="Calibri" w:hAnsi="Times New Roman" w:cs="Times New Roman"/>
          <w:kern w:val="0"/>
          <w:lang w:val="es-ES"/>
          <w14:ligatures w14:val="none"/>
        </w:rPr>
        <w:t xml:space="preserve">Díaz Fernández, S (2021) </w:t>
      </w:r>
      <w:r w:rsidRPr="000521E6">
        <w:rPr>
          <w:rFonts w:ascii="Times New Roman" w:eastAsia="Calibri" w:hAnsi="Times New Roman" w:cs="Times New Roman"/>
          <w:i/>
          <w:iCs/>
          <w:kern w:val="0"/>
          <w:lang w:val="es-ES"/>
          <w14:ligatures w14:val="none"/>
        </w:rPr>
        <w:t>Tensiones entre reconocimiento y menosprecio. Análisis del engranaje discapacidad/trabajo en el Montevideo contemporáneo</w:t>
      </w:r>
      <w:r w:rsidRPr="000521E6">
        <w:rPr>
          <w:rFonts w:ascii="Times New Roman" w:eastAsia="Calibri" w:hAnsi="Times New Roman" w:cs="Times New Roman"/>
          <w:kern w:val="0"/>
          <w:lang w:val="es-ES"/>
          <w14:ligatures w14:val="none"/>
        </w:rPr>
        <w:t>. Tesis de Maestría. FCS-Udelar</w:t>
      </w:r>
    </w:p>
    <w:p w14:paraId="4DCC46C7" w14:textId="3A06399A" w:rsidR="00DA58FC" w:rsidRDefault="00DA58FC" w:rsidP="00E0194D">
      <w:pPr>
        <w:spacing w:line="240" w:lineRule="auto"/>
        <w:ind w:left="709" w:hanging="709"/>
        <w:jc w:val="both"/>
        <w:rPr>
          <w:rFonts w:ascii="Times New Roman" w:eastAsia="Calibri" w:hAnsi="Times New Roman" w:cs="Times New Roman"/>
          <w:kern w:val="0"/>
          <w:lang w:val="es-ES"/>
          <w14:ligatures w14:val="none"/>
        </w:rPr>
      </w:pPr>
      <w:r w:rsidRPr="00DA58FC">
        <w:rPr>
          <w:rFonts w:ascii="Times New Roman" w:eastAsia="Calibri" w:hAnsi="Times New Roman" w:cs="Times New Roman"/>
          <w:kern w:val="0"/>
          <w:lang w:val="es-ES"/>
          <w14:ligatures w14:val="none"/>
        </w:rPr>
        <w:t xml:space="preserve">Echavarren, R (2013) </w:t>
      </w:r>
      <w:r w:rsidRPr="00DA58FC">
        <w:rPr>
          <w:rFonts w:ascii="Times New Roman" w:eastAsia="Calibri" w:hAnsi="Times New Roman" w:cs="Times New Roman"/>
          <w:i/>
          <w:iCs/>
          <w:kern w:val="0"/>
          <w:lang w:val="es-ES"/>
          <w14:ligatures w14:val="none"/>
        </w:rPr>
        <w:t>Michel Foucault: filosofía política de la historia. Ensayo acerca de los cursos en el</w:t>
      </w:r>
      <w:r w:rsidRPr="00DA58FC">
        <w:rPr>
          <w:rFonts w:ascii="Times New Roman" w:eastAsia="Calibri" w:hAnsi="Times New Roman" w:cs="Times New Roman"/>
          <w:i/>
          <w:iCs/>
          <w:kern w:val="0"/>
          <w:lang w:val="es-ES"/>
          <w14:ligatures w14:val="none"/>
        </w:rPr>
        <w:t xml:space="preserve"> </w:t>
      </w:r>
      <w:proofErr w:type="spellStart"/>
      <w:r w:rsidRPr="00DA58FC">
        <w:rPr>
          <w:rFonts w:ascii="Times New Roman" w:eastAsia="Calibri" w:hAnsi="Times New Roman" w:cs="Times New Roman"/>
          <w:i/>
          <w:iCs/>
          <w:kern w:val="0"/>
          <w:lang w:val="es-ES"/>
          <w14:ligatures w14:val="none"/>
        </w:rPr>
        <w:t>Collége</w:t>
      </w:r>
      <w:proofErr w:type="spellEnd"/>
      <w:r w:rsidRPr="00DA58FC">
        <w:rPr>
          <w:rFonts w:ascii="Times New Roman" w:eastAsia="Calibri" w:hAnsi="Times New Roman" w:cs="Times New Roman"/>
          <w:i/>
          <w:iCs/>
          <w:kern w:val="0"/>
          <w:lang w:val="es-ES"/>
          <w14:ligatures w14:val="none"/>
        </w:rPr>
        <w:t xml:space="preserve"> de France</w:t>
      </w:r>
      <w:r w:rsidRPr="00DA58FC">
        <w:rPr>
          <w:rFonts w:ascii="Times New Roman" w:eastAsia="Calibri" w:hAnsi="Times New Roman" w:cs="Times New Roman"/>
          <w:kern w:val="0"/>
          <w:lang w:val="es-ES"/>
          <w14:ligatures w14:val="none"/>
        </w:rPr>
        <w:t xml:space="preserve">. </w:t>
      </w:r>
      <w:proofErr w:type="spellStart"/>
      <w:r w:rsidRPr="00DA58FC">
        <w:rPr>
          <w:rFonts w:ascii="Times New Roman" w:eastAsia="Calibri" w:hAnsi="Times New Roman" w:cs="Times New Roman"/>
          <w:kern w:val="0"/>
          <w:lang w:val="es-ES"/>
          <w14:ligatures w14:val="none"/>
        </w:rPr>
        <w:t>CreateSpace</w:t>
      </w:r>
      <w:proofErr w:type="spellEnd"/>
      <w:r w:rsidRPr="00DA58FC">
        <w:rPr>
          <w:rFonts w:ascii="Times New Roman" w:eastAsia="Calibri" w:hAnsi="Times New Roman" w:cs="Times New Roman"/>
          <w:kern w:val="0"/>
          <w:lang w:val="es-ES"/>
          <w14:ligatures w14:val="none"/>
        </w:rPr>
        <w:t xml:space="preserve"> Independent Publishing </w:t>
      </w:r>
      <w:proofErr w:type="spellStart"/>
      <w:r w:rsidRPr="00DA58FC">
        <w:rPr>
          <w:rFonts w:ascii="Times New Roman" w:eastAsia="Calibri" w:hAnsi="Times New Roman" w:cs="Times New Roman"/>
          <w:kern w:val="0"/>
          <w:lang w:val="es-ES"/>
          <w14:ligatures w14:val="none"/>
        </w:rPr>
        <w:t>Platform</w:t>
      </w:r>
      <w:proofErr w:type="spellEnd"/>
      <w:r w:rsidRPr="00DA58FC">
        <w:rPr>
          <w:rFonts w:ascii="Times New Roman" w:eastAsia="Calibri" w:hAnsi="Times New Roman" w:cs="Times New Roman"/>
          <w:kern w:val="0"/>
          <w:lang w:val="es-ES"/>
          <w14:ligatures w14:val="none"/>
        </w:rPr>
        <w:t>; 1er edición.</w:t>
      </w:r>
    </w:p>
    <w:p w14:paraId="0ECE418D" w14:textId="55B2F776" w:rsidR="000521E6" w:rsidRPr="000521E6" w:rsidRDefault="000521E6" w:rsidP="00E0194D">
      <w:pPr>
        <w:spacing w:line="240" w:lineRule="auto"/>
        <w:ind w:left="709" w:hanging="709"/>
        <w:jc w:val="both"/>
        <w:rPr>
          <w:rFonts w:ascii="Times New Roman" w:eastAsia="Calibri" w:hAnsi="Times New Roman" w:cs="Times New Roman"/>
          <w:kern w:val="0"/>
          <w:lang w:val="es-ES"/>
          <w14:ligatures w14:val="none"/>
        </w:rPr>
      </w:pPr>
      <w:r w:rsidRPr="000521E6">
        <w:rPr>
          <w:rFonts w:ascii="Times New Roman" w:eastAsia="Calibri" w:hAnsi="Times New Roman" w:cs="Times New Roman"/>
          <w:kern w:val="0"/>
          <w:lang w:val="es-ES"/>
          <w14:ligatures w14:val="none"/>
        </w:rPr>
        <w:t xml:space="preserve">Giorgi, V. (2003) </w:t>
      </w:r>
      <w:r w:rsidRPr="000521E6">
        <w:rPr>
          <w:rFonts w:ascii="Times New Roman" w:eastAsia="Calibri" w:hAnsi="Times New Roman" w:cs="Times New Roman"/>
          <w:i/>
          <w:iCs/>
          <w:kern w:val="0"/>
          <w:lang w:val="es-ES"/>
          <w14:ligatures w14:val="none"/>
        </w:rPr>
        <w:t>Construcción de la subjetividad en la exclusión</w:t>
      </w:r>
      <w:r w:rsidRPr="000521E6">
        <w:rPr>
          <w:rFonts w:ascii="Times New Roman" w:eastAsia="Calibri" w:hAnsi="Times New Roman" w:cs="Times New Roman"/>
          <w:kern w:val="0"/>
          <w:lang w:val="es-ES"/>
          <w14:ligatures w14:val="none"/>
        </w:rPr>
        <w:t xml:space="preserve">. Material de estudio. </w:t>
      </w:r>
      <w:hyperlink r:id="rId12" w:history="1">
        <w:r w:rsidRPr="000521E6">
          <w:rPr>
            <w:rFonts w:ascii="Times New Roman" w:eastAsia="Calibri" w:hAnsi="Times New Roman" w:cs="Times New Roman"/>
            <w:color w:val="0000FF"/>
            <w:kern w:val="0"/>
            <w:u w:val="single"/>
            <w:lang w:val="es-ES"/>
            <w14:ligatures w14:val="none"/>
          </w:rPr>
          <w:t>https://www.inau.gub.uy/llamados/llamados-a-concurso/download/4731/1816/16</w:t>
        </w:r>
      </w:hyperlink>
      <w:r w:rsidRPr="000521E6">
        <w:rPr>
          <w:rFonts w:ascii="Times New Roman" w:eastAsia="Calibri" w:hAnsi="Times New Roman" w:cs="Times New Roman"/>
          <w:kern w:val="0"/>
          <w:lang w:val="es-ES"/>
          <w14:ligatures w14:val="none"/>
        </w:rPr>
        <w:t xml:space="preserve"> </w:t>
      </w:r>
    </w:p>
    <w:p w14:paraId="19B57DB1" w14:textId="77777777" w:rsidR="000521E6" w:rsidRPr="000521E6" w:rsidRDefault="000521E6" w:rsidP="00E0194D">
      <w:pPr>
        <w:spacing w:line="240" w:lineRule="auto"/>
        <w:ind w:left="709" w:hanging="709"/>
        <w:jc w:val="both"/>
        <w:rPr>
          <w:rFonts w:ascii="Times New Roman" w:eastAsia="Calibri" w:hAnsi="Times New Roman" w:cs="Times New Roman"/>
          <w:kern w:val="0"/>
          <w:lang w:val="es-ES"/>
          <w14:ligatures w14:val="none"/>
        </w:rPr>
      </w:pPr>
      <w:r w:rsidRPr="000521E6">
        <w:rPr>
          <w:rFonts w:ascii="Times New Roman" w:eastAsia="Calibri" w:hAnsi="Times New Roman" w:cs="Times New Roman"/>
          <w:kern w:val="0"/>
          <w:lang w:val="es-ES"/>
          <w14:ligatures w14:val="none"/>
        </w:rPr>
        <w:t>Gordon, S. (2001</w:t>
      </w:r>
      <w:r w:rsidRPr="000521E6">
        <w:rPr>
          <w:rFonts w:ascii="Times New Roman" w:eastAsia="Calibri" w:hAnsi="Times New Roman" w:cs="Times New Roman"/>
          <w:i/>
          <w:iCs/>
          <w:kern w:val="0"/>
          <w:lang w:val="es-ES"/>
          <w14:ligatures w14:val="none"/>
        </w:rPr>
        <w:t>). Ciudadanía y derechos sociales: ¿criterios distributivos?</w:t>
      </w:r>
      <w:r w:rsidRPr="000521E6">
        <w:rPr>
          <w:rFonts w:ascii="Times New Roman" w:eastAsia="Calibri" w:hAnsi="Times New Roman" w:cs="Times New Roman"/>
          <w:kern w:val="0"/>
          <w:lang w:val="es-ES"/>
          <w14:ligatures w14:val="none"/>
        </w:rPr>
        <w:t xml:space="preserve"> </w:t>
      </w:r>
      <w:hyperlink r:id="rId13" w:history="1">
        <w:r w:rsidRPr="000521E6">
          <w:rPr>
            <w:rFonts w:ascii="Times New Roman" w:eastAsia="Calibri" w:hAnsi="Times New Roman" w:cs="Times New Roman"/>
            <w:color w:val="0000FF"/>
            <w:kern w:val="0"/>
            <w:u w:val="single"/>
            <w:lang w:val="es-ES"/>
            <w14:ligatures w14:val="none"/>
          </w:rPr>
          <w:t>http://biblioteca.clacso.edu.ar/ar/libros/pobreza/gordon.pdf</w:t>
        </w:r>
      </w:hyperlink>
      <w:r w:rsidRPr="000521E6">
        <w:rPr>
          <w:rFonts w:ascii="Times New Roman" w:eastAsia="Calibri" w:hAnsi="Times New Roman" w:cs="Times New Roman"/>
          <w:kern w:val="0"/>
          <w:lang w:val="es-ES"/>
          <w14:ligatures w14:val="none"/>
        </w:rPr>
        <w:t xml:space="preserve"> </w:t>
      </w:r>
    </w:p>
    <w:p w14:paraId="62A39D01" w14:textId="77777777" w:rsidR="000521E6" w:rsidRPr="000521E6" w:rsidRDefault="000521E6" w:rsidP="00E0194D">
      <w:pPr>
        <w:spacing w:line="240" w:lineRule="auto"/>
        <w:ind w:left="709" w:hanging="709"/>
        <w:jc w:val="both"/>
        <w:rPr>
          <w:rFonts w:ascii="Times New Roman" w:eastAsia="Calibri" w:hAnsi="Times New Roman" w:cs="Times New Roman"/>
          <w:kern w:val="0"/>
          <w:lang w:val="es-ES"/>
          <w14:ligatures w14:val="none"/>
        </w:rPr>
      </w:pPr>
      <w:r w:rsidRPr="000521E6">
        <w:rPr>
          <w:rFonts w:ascii="Times New Roman" w:eastAsia="Calibri" w:hAnsi="Times New Roman" w:cs="Times New Roman"/>
          <w:kern w:val="0"/>
          <w:lang w:val="es-ES"/>
          <w14:ligatures w14:val="none"/>
        </w:rPr>
        <w:lastRenderedPageBreak/>
        <w:t xml:space="preserve">Grassi, L. (2023) </w:t>
      </w:r>
      <w:r w:rsidRPr="000521E6">
        <w:rPr>
          <w:rFonts w:ascii="Times New Roman" w:eastAsia="Calibri" w:hAnsi="Times New Roman" w:cs="Times New Roman"/>
          <w:i/>
          <w:iCs/>
          <w:kern w:val="0"/>
          <w:lang w:val="es-ES"/>
          <w14:ligatures w14:val="none"/>
        </w:rPr>
        <w:t>Transiciones ‘entre’ inclusión educativa e inclusión laboral, una mirada desde la militancia social</w:t>
      </w:r>
      <w:r w:rsidRPr="000521E6">
        <w:rPr>
          <w:rFonts w:ascii="Times New Roman" w:eastAsia="Calibri" w:hAnsi="Times New Roman" w:cs="Times New Roman"/>
          <w:kern w:val="0"/>
          <w:lang w:val="es-ES"/>
          <w14:ligatures w14:val="none"/>
        </w:rPr>
        <w:t>. Monografía Diploma de Discapacidad en lo social. Tutora: Sharon Carolina Díaz Fernández. Facultad de Ciencias Sociales. Universidad de la República</w:t>
      </w:r>
    </w:p>
    <w:p w14:paraId="39CB27EC" w14:textId="77777777" w:rsidR="000521E6" w:rsidRPr="000521E6" w:rsidRDefault="000521E6" w:rsidP="00E0194D">
      <w:pPr>
        <w:spacing w:line="240" w:lineRule="auto"/>
        <w:ind w:left="709" w:hanging="709"/>
        <w:jc w:val="both"/>
        <w:rPr>
          <w:rFonts w:ascii="Times New Roman" w:eastAsia="Calibri" w:hAnsi="Times New Roman" w:cs="Times New Roman"/>
          <w:kern w:val="0"/>
          <w:lang w:val="es-ES"/>
          <w14:ligatures w14:val="none"/>
        </w:rPr>
      </w:pPr>
      <w:proofErr w:type="spellStart"/>
      <w:r w:rsidRPr="000521E6">
        <w:rPr>
          <w:rFonts w:ascii="Times New Roman" w:eastAsia="Calibri" w:hAnsi="Times New Roman" w:cs="Times New Roman"/>
          <w:kern w:val="0"/>
          <w:lang w:val="es-ES"/>
          <w14:ligatures w14:val="none"/>
        </w:rPr>
        <w:t>INEEd</w:t>
      </w:r>
      <w:proofErr w:type="spellEnd"/>
      <w:r w:rsidRPr="000521E6">
        <w:rPr>
          <w:rFonts w:ascii="Times New Roman" w:eastAsia="Calibri" w:hAnsi="Times New Roman" w:cs="Times New Roman"/>
          <w:kern w:val="0"/>
          <w:lang w:val="es-ES"/>
          <w14:ligatures w14:val="none"/>
        </w:rPr>
        <w:t xml:space="preserve"> y UNICEF (2025). </w:t>
      </w:r>
      <w:r w:rsidRPr="000521E6">
        <w:rPr>
          <w:rFonts w:ascii="Times New Roman" w:eastAsia="Calibri" w:hAnsi="Times New Roman" w:cs="Times New Roman"/>
          <w:i/>
          <w:iCs/>
          <w:kern w:val="0"/>
          <w:lang w:val="es-ES"/>
          <w14:ligatures w14:val="none"/>
        </w:rPr>
        <w:t>Trayectorias educativas de alumnos con discapacidad en Uruguay</w:t>
      </w:r>
      <w:r w:rsidRPr="000521E6">
        <w:rPr>
          <w:rFonts w:ascii="Times New Roman" w:eastAsia="Calibri" w:hAnsi="Times New Roman" w:cs="Times New Roman"/>
          <w:kern w:val="0"/>
          <w:lang w:val="es-ES"/>
          <w14:ligatures w14:val="none"/>
        </w:rPr>
        <w:t xml:space="preserve">. </w:t>
      </w:r>
      <w:bookmarkStart w:id="2" w:name="_Hlk233836005"/>
      <w:r w:rsidRPr="000521E6">
        <w:rPr>
          <w:rFonts w:ascii="Times New Roman" w:eastAsia="Calibri" w:hAnsi="Times New Roman" w:cs="Times New Roman"/>
          <w:kern w:val="0"/>
          <w:lang w:val="es-ES"/>
          <w14:ligatures w14:val="none"/>
        </w:rPr>
        <w:t xml:space="preserve">Instituto Nacional de Evaluación Educativa. </w:t>
      </w:r>
      <w:bookmarkEnd w:id="2"/>
      <w:r w:rsidRPr="000521E6">
        <w:rPr>
          <w:rFonts w:ascii="Times New Roman" w:eastAsia="Calibri" w:hAnsi="Times New Roman" w:cs="Times New Roman"/>
          <w:kern w:val="0"/>
          <w:lang w:val="es-ES"/>
          <w14:ligatures w14:val="none"/>
        </w:rPr>
        <w:fldChar w:fldCharType="begin"/>
      </w:r>
      <w:r w:rsidRPr="000521E6">
        <w:rPr>
          <w:rFonts w:ascii="Times New Roman" w:eastAsia="Calibri" w:hAnsi="Times New Roman" w:cs="Times New Roman"/>
          <w:kern w:val="0"/>
          <w:lang w:val="es-ES"/>
          <w14:ligatures w14:val="none"/>
        </w:rPr>
        <w:instrText>HYPERLINK "http://www.ineed.edu.uy/images/publicaciones/informes/Trayectoriaseducativas-alumnos-con-discapacidad-Uruguay.pdf"</w:instrText>
      </w:r>
      <w:r w:rsidRPr="000521E6">
        <w:rPr>
          <w:rFonts w:ascii="Times New Roman" w:eastAsia="Calibri" w:hAnsi="Times New Roman" w:cs="Times New Roman"/>
          <w:kern w:val="0"/>
          <w:lang w:val="es-ES"/>
          <w14:ligatures w14:val="none"/>
        </w:rPr>
        <w:fldChar w:fldCharType="separate"/>
      </w:r>
      <w:r w:rsidRPr="000521E6">
        <w:rPr>
          <w:rFonts w:ascii="Times New Roman" w:eastAsia="Calibri" w:hAnsi="Times New Roman" w:cs="Times New Roman"/>
          <w:color w:val="0000FF"/>
          <w:kern w:val="0"/>
          <w:u w:val="single"/>
          <w:lang w:val="es-ES"/>
          <w14:ligatures w14:val="none"/>
        </w:rPr>
        <w:t>www.ineed.edu.uy/images/publicaciones/informes/Trayectoriaseducativas-alumnos-con-discapacidad-Uruguay.pdf</w:t>
      </w:r>
      <w:r w:rsidRPr="000521E6">
        <w:rPr>
          <w:rFonts w:ascii="Times New Roman" w:eastAsia="Calibri" w:hAnsi="Times New Roman" w:cs="Times New Roman"/>
          <w:kern w:val="0"/>
          <w:lang w:val="es-ES"/>
          <w14:ligatures w14:val="none"/>
        </w:rPr>
        <w:fldChar w:fldCharType="end"/>
      </w:r>
    </w:p>
    <w:p w14:paraId="41C76C8A" w14:textId="77777777" w:rsidR="000521E6" w:rsidRPr="000521E6" w:rsidRDefault="000521E6" w:rsidP="00E0194D">
      <w:pPr>
        <w:spacing w:line="240" w:lineRule="auto"/>
        <w:ind w:left="709" w:hanging="709"/>
        <w:jc w:val="both"/>
        <w:rPr>
          <w:rFonts w:ascii="Times New Roman" w:eastAsia="Calibri" w:hAnsi="Times New Roman" w:cs="Times New Roman"/>
          <w:kern w:val="0"/>
          <w:lang w:val="es-ES"/>
          <w14:ligatures w14:val="none"/>
        </w:rPr>
      </w:pPr>
      <w:proofErr w:type="spellStart"/>
      <w:r w:rsidRPr="000521E6">
        <w:rPr>
          <w:rFonts w:ascii="Times New Roman" w:eastAsia="Calibri" w:hAnsi="Times New Roman" w:cs="Times New Roman"/>
          <w:kern w:val="0"/>
          <w:lang w:val="es-ES"/>
          <w14:ligatures w14:val="none"/>
        </w:rPr>
        <w:t>INEEd</w:t>
      </w:r>
      <w:proofErr w:type="spellEnd"/>
      <w:r w:rsidRPr="000521E6">
        <w:rPr>
          <w:rFonts w:ascii="Times New Roman" w:eastAsia="Calibri" w:hAnsi="Times New Roman" w:cs="Times New Roman"/>
          <w:kern w:val="0"/>
          <w:lang w:val="es-ES"/>
          <w14:ligatures w14:val="none"/>
        </w:rPr>
        <w:t xml:space="preserve"> y UNICEF (2023). </w:t>
      </w:r>
      <w:r w:rsidRPr="000521E6">
        <w:rPr>
          <w:rFonts w:ascii="Times New Roman" w:eastAsia="Calibri" w:hAnsi="Times New Roman" w:cs="Times New Roman"/>
          <w:i/>
          <w:iCs/>
          <w:kern w:val="0"/>
          <w:lang w:val="es-ES"/>
          <w14:ligatures w14:val="none"/>
        </w:rPr>
        <w:t>Aproximación a la identificación de alumnos con discapacidad en educación primaria</w:t>
      </w:r>
      <w:r w:rsidRPr="000521E6">
        <w:rPr>
          <w:rFonts w:ascii="Times New Roman" w:eastAsia="Calibri" w:hAnsi="Times New Roman" w:cs="Times New Roman"/>
          <w:kern w:val="0"/>
          <w:lang w:val="es-ES"/>
          <w14:ligatures w14:val="none"/>
        </w:rPr>
        <w:t xml:space="preserve">. Instituto Nacional de Evaluación Educativa. </w:t>
      </w:r>
      <w:hyperlink r:id="rId14" w:history="1">
        <w:r w:rsidRPr="000521E6">
          <w:rPr>
            <w:rFonts w:ascii="Times New Roman" w:eastAsia="Calibri" w:hAnsi="Times New Roman" w:cs="Times New Roman"/>
            <w:color w:val="0000FF"/>
            <w:kern w:val="0"/>
            <w:u w:val="single"/>
            <w:lang w:val="es-ES"/>
            <w14:ligatures w14:val="none"/>
          </w:rPr>
          <w:t>www.ineed.edu.uy/images/publicaciones/informes/Identificacionalumnos-discapacidad-primaria.pdf</w:t>
        </w:r>
      </w:hyperlink>
    </w:p>
    <w:p w14:paraId="1A9BC1E0" w14:textId="77777777" w:rsidR="000521E6" w:rsidRPr="000521E6" w:rsidRDefault="000521E6" w:rsidP="00E0194D">
      <w:pPr>
        <w:spacing w:line="240" w:lineRule="auto"/>
        <w:ind w:left="709" w:hanging="709"/>
        <w:jc w:val="both"/>
        <w:rPr>
          <w:rFonts w:ascii="Times New Roman" w:eastAsia="Calibri" w:hAnsi="Times New Roman" w:cs="Times New Roman"/>
          <w:kern w:val="0"/>
          <w:lang w:val="es-ES"/>
          <w14:ligatures w14:val="none"/>
        </w:rPr>
      </w:pPr>
      <w:r w:rsidRPr="000521E6">
        <w:rPr>
          <w:rFonts w:ascii="Times New Roman" w:eastAsia="Calibri" w:hAnsi="Times New Roman" w:cs="Times New Roman"/>
          <w:kern w:val="0"/>
          <w:lang w:val="es-ES"/>
          <w14:ligatures w14:val="none"/>
        </w:rPr>
        <w:t xml:space="preserve">Izuzquiza Gasset, D. (2012) </w:t>
      </w:r>
      <w:r w:rsidRPr="000521E6">
        <w:rPr>
          <w:rFonts w:ascii="Times New Roman" w:eastAsia="Calibri" w:hAnsi="Times New Roman" w:cs="Times New Roman"/>
          <w:i/>
          <w:iCs/>
          <w:kern w:val="0"/>
          <w:lang w:val="es-ES"/>
          <w14:ligatures w14:val="none"/>
        </w:rPr>
        <w:t>El camino hacia la inclusión laboral en la sociedad del siglo XXI. PROMENTOR: en la vanguardia de la universidad de excelencia</w:t>
      </w:r>
      <w:r w:rsidRPr="000521E6">
        <w:rPr>
          <w:rFonts w:ascii="Times New Roman" w:eastAsia="Calibri" w:hAnsi="Times New Roman" w:cs="Times New Roman"/>
          <w:kern w:val="0"/>
          <w:lang w:val="es-ES"/>
          <w14:ligatures w14:val="none"/>
        </w:rPr>
        <w:t>. Universidad Autónoma de Madrid.</w:t>
      </w:r>
    </w:p>
    <w:p w14:paraId="64697CC0" w14:textId="77777777" w:rsidR="000521E6" w:rsidRPr="000521E6" w:rsidRDefault="000521E6" w:rsidP="00E0194D">
      <w:pPr>
        <w:spacing w:line="240" w:lineRule="auto"/>
        <w:ind w:left="709" w:hanging="709"/>
        <w:jc w:val="both"/>
        <w:rPr>
          <w:rFonts w:ascii="Times New Roman" w:eastAsia="Calibri" w:hAnsi="Times New Roman" w:cs="Times New Roman"/>
          <w:i/>
          <w:iCs/>
          <w:kern w:val="0"/>
          <w:lang w:val="es-ES"/>
          <w14:ligatures w14:val="none"/>
        </w:rPr>
      </w:pPr>
      <w:r w:rsidRPr="000521E6">
        <w:rPr>
          <w:rFonts w:ascii="Times New Roman" w:eastAsia="Calibri" w:hAnsi="Times New Roman" w:cs="Times New Roman"/>
          <w:kern w:val="0"/>
          <w:lang w:val="es-ES"/>
          <w14:ligatures w14:val="none"/>
        </w:rPr>
        <w:t>Leites, E.; Viera, A. (</w:t>
      </w:r>
      <w:proofErr w:type="spellStart"/>
      <w:r w:rsidRPr="000521E6">
        <w:rPr>
          <w:rFonts w:ascii="Times New Roman" w:eastAsia="Calibri" w:hAnsi="Times New Roman" w:cs="Times New Roman"/>
          <w:kern w:val="0"/>
          <w:lang w:val="es-ES"/>
          <w14:ligatures w14:val="none"/>
        </w:rPr>
        <w:t>comp</w:t>
      </w:r>
      <w:proofErr w:type="spellEnd"/>
      <w:r w:rsidRPr="000521E6">
        <w:rPr>
          <w:rFonts w:ascii="Times New Roman" w:eastAsia="Calibri" w:hAnsi="Times New Roman" w:cs="Times New Roman"/>
          <w:kern w:val="0"/>
          <w:lang w:val="es-ES"/>
          <w14:ligatures w14:val="none"/>
        </w:rPr>
        <w:t xml:space="preserve">) (2018) </w:t>
      </w:r>
      <w:r w:rsidRPr="000521E6">
        <w:rPr>
          <w:rFonts w:ascii="Times New Roman" w:eastAsia="Calibri" w:hAnsi="Times New Roman" w:cs="Times New Roman"/>
          <w:i/>
          <w:iCs/>
          <w:kern w:val="0"/>
          <w:lang w:val="es-ES"/>
          <w14:ligatures w14:val="none"/>
        </w:rPr>
        <w:t>Accesibilidad, Inclusión y Discapacidad. Red Temática sobre Discapacidad</w:t>
      </w:r>
      <w:r w:rsidRPr="000521E6">
        <w:rPr>
          <w:rFonts w:ascii="Times New Roman" w:eastAsia="Calibri" w:hAnsi="Times New Roman" w:cs="Times New Roman"/>
          <w:kern w:val="0"/>
          <w:lang w:val="es-ES"/>
          <w14:ligatures w14:val="none"/>
        </w:rPr>
        <w:t>. Universidad de la República.</w:t>
      </w:r>
    </w:p>
    <w:p w14:paraId="3DE3AB71" w14:textId="77777777" w:rsidR="000521E6" w:rsidRPr="000521E6" w:rsidRDefault="000521E6" w:rsidP="00E0194D">
      <w:pPr>
        <w:spacing w:line="240" w:lineRule="auto"/>
        <w:ind w:left="709" w:hanging="709"/>
        <w:jc w:val="both"/>
        <w:rPr>
          <w:rFonts w:ascii="Times New Roman" w:eastAsia="Calibri" w:hAnsi="Times New Roman" w:cs="Times New Roman"/>
          <w:kern w:val="0"/>
          <w:lang w:val="es-ES"/>
          <w14:ligatures w14:val="none"/>
        </w:rPr>
      </w:pPr>
      <w:r w:rsidRPr="000521E6">
        <w:rPr>
          <w:rFonts w:ascii="Times New Roman" w:eastAsia="Calibri" w:hAnsi="Times New Roman" w:cs="Times New Roman"/>
          <w:kern w:val="0"/>
          <w:lang w:val="es-ES"/>
          <w14:ligatures w14:val="none"/>
        </w:rPr>
        <w:t xml:space="preserve">Ley </w:t>
      </w:r>
      <w:proofErr w:type="spellStart"/>
      <w:r w:rsidRPr="000521E6">
        <w:rPr>
          <w:rFonts w:ascii="Times New Roman" w:eastAsia="Calibri" w:hAnsi="Times New Roman" w:cs="Times New Roman"/>
          <w:kern w:val="0"/>
          <w:lang w:val="es-ES"/>
          <w14:ligatures w14:val="none"/>
        </w:rPr>
        <w:t>N°</w:t>
      </w:r>
      <w:proofErr w:type="spellEnd"/>
      <w:r w:rsidRPr="000521E6">
        <w:rPr>
          <w:rFonts w:ascii="Times New Roman" w:eastAsia="Calibri" w:hAnsi="Times New Roman" w:cs="Times New Roman"/>
          <w:kern w:val="0"/>
          <w:lang w:val="es-ES"/>
          <w14:ligatures w14:val="none"/>
        </w:rPr>
        <w:t xml:space="preserve"> 18.437. (2008). General de Educación. </w:t>
      </w:r>
      <w:hyperlink r:id="rId15" w:history="1">
        <w:r w:rsidRPr="000521E6">
          <w:rPr>
            <w:rFonts w:ascii="Times New Roman" w:eastAsia="Calibri" w:hAnsi="Times New Roman" w:cs="Times New Roman"/>
            <w:color w:val="0000FF"/>
            <w:kern w:val="0"/>
            <w:u w:val="single"/>
            <w:lang w:val="es-ES"/>
            <w14:ligatures w14:val="none"/>
          </w:rPr>
          <w:t>https://www.ineed.edu.uy/images/pdf/-18437-ley-general-de-educacion.pdf</w:t>
        </w:r>
      </w:hyperlink>
    </w:p>
    <w:p w14:paraId="6234D1C9" w14:textId="77777777" w:rsidR="000521E6" w:rsidRPr="000521E6" w:rsidRDefault="000521E6" w:rsidP="00E0194D">
      <w:pPr>
        <w:spacing w:line="240" w:lineRule="auto"/>
        <w:ind w:left="709" w:hanging="709"/>
        <w:jc w:val="both"/>
        <w:rPr>
          <w:rFonts w:ascii="Times New Roman" w:eastAsia="Calibri" w:hAnsi="Times New Roman" w:cs="Times New Roman"/>
          <w:kern w:val="0"/>
          <w:lang w:val="es-ES"/>
          <w14:ligatures w14:val="none"/>
        </w:rPr>
      </w:pPr>
      <w:r w:rsidRPr="000521E6">
        <w:rPr>
          <w:rFonts w:ascii="Times New Roman" w:eastAsia="Calibri" w:hAnsi="Times New Roman" w:cs="Times New Roman"/>
          <w:kern w:val="0"/>
          <w:lang w:val="es-ES"/>
          <w14:ligatures w14:val="none"/>
        </w:rPr>
        <w:t xml:space="preserve">Ley </w:t>
      </w:r>
      <w:proofErr w:type="spellStart"/>
      <w:r w:rsidRPr="000521E6">
        <w:rPr>
          <w:rFonts w:ascii="Times New Roman" w:eastAsia="Calibri" w:hAnsi="Times New Roman" w:cs="Times New Roman"/>
          <w:kern w:val="0"/>
          <w:lang w:val="es-ES"/>
          <w14:ligatures w14:val="none"/>
        </w:rPr>
        <w:t>Nº</w:t>
      </w:r>
      <w:proofErr w:type="spellEnd"/>
      <w:r w:rsidRPr="000521E6">
        <w:rPr>
          <w:rFonts w:ascii="Times New Roman" w:eastAsia="Calibri" w:hAnsi="Times New Roman" w:cs="Times New Roman"/>
          <w:kern w:val="0"/>
          <w:lang w:val="es-ES"/>
          <w14:ligatures w14:val="none"/>
        </w:rPr>
        <w:t xml:space="preserve"> 18.651. (2010). Prácticas integrales de atención a las personas con discapacidad. </w:t>
      </w:r>
      <w:hyperlink r:id="rId16" w:history="1">
        <w:r w:rsidRPr="000521E6">
          <w:rPr>
            <w:rFonts w:ascii="Times New Roman" w:eastAsia="Calibri" w:hAnsi="Times New Roman" w:cs="Times New Roman"/>
            <w:color w:val="0000FF"/>
            <w:kern w:val="0"/>
            <w:u w:val="single"/>
            <w:lang w:val="es-ES"/>
            <w14:ligatures w14:val="none"/>
          </w:rPr>
          <w:t>http://www.parlamento.gub.uy/leyes/AccesoTextoLey.asp?Ley=18651&amp;amp;Anchor=</w:t>
        </w:r>
      </w:hyperlink>
    </w:p>
    <w:p w14:paraId="2C4B5476" w14:textId="50B13AA1" w:rsidR="00DA58FC" w:rsidRDefault="00DA58FC" w:rsidP="00E0194D">
      <w:pPr>
        <w:spacing w:line="240" w:lineRule="auto"/>
        <w:ind w:left="709" w:hanging="709"/>
        <w:jc w:val="both"/>
        <w:rPr>
          <w:rFonts w:ascii="Times New Roman" w:eastAsia="Calibri" w:hAnsi="Times New Roman" w:cs="Times New Roman"/>
          <w:kern w:val="0"/>
          <w:lang w:val="es-ES"/>
          <w14:ligatures w14:val="none"/>
        </w:rPr>
      </w:pPr>
      <w:r w:rsidRPr="00DA58FC">
        <w:rPr>
          <w:rFonts w:ascii="Times New Roman" w:eastAsia="Calibri" w:hAnsi="Times New Roman" w:cs="Times New Roman"/>
          <w:kern w:val="0"/>
          <w:lang w:val="es-ES"/>
          <w14:ligatures w14:val="none"/>
        </w:rPr>
        <w:t>Pérez Acevedo, L. (2012) Modelo Conceptual Colombiano de Discapacidad e Inclusión Social. En Angelino, A. y Almeida, E. (</w:t>
      </w:r>
      <w:proofErr w:type="spellStart"/>
      <w:r w:rsidRPr="00DA58FC">
        <w:rPr>
          <w:rFonts w:ascii="Times New Roman" w:eastAsia="Calibri" w:hAnsi="Times New Roman" w:cs="Times New Roman"/>
          <w:kern w:val="0"/>
          <w:lang w:val="es-ES"/>
          <w14:ligatures w14:val="none"/>
        </w:rPr>
        <w:t>comp</w:t>
      </w:r>
      <w:proofErr w:type="spellEnd"/>
      <w:r w:rsidRPr="00DA58FC">
        <w:rPr>
          <w:rFonts w:ascii="Times New Roman" w:eastAsia="Calibri" w:hAnsi="Times New Roman" w:cs="Times New Roman"/>
          <w:kern w:val="0"/>
          <w:lang w:val="es-ES"/>
          <w14:ligatures w14:val="none"/>
        </w:rPr>
        <w:t xml:space="preserve">). </w:t>
      </w:r>
      <w:r w:rsidRPr="00DA58FC">
        <w:rPr>
          <w:rFonts w:ascii="Times New Roman" w:eastAsia="Calibri" w:hAnsi="Times New Roman" w:cs="Times New Roman"/>
          <w:i/>
          <w:iCs/>
          <w:kern w:val="0"/>
          <w:lang w:val="es-ES"/>
          <w14:ligatures w14:val="none"/>
        </w:rPr>
        <w:t>Debates y perspectivas en torno a la discapacidad en América</w:t>
      </w:r>
      <w:r w:rsidRPr="00DA58FC">
        <w:rPr>
          <w:rFonts w:ascii="Times New Roman" w:eastAsia="Calibri" w:hAnsi="Times New Roman" w:cs="Times New Roman"/>
          <w:i/>
          <w:iCs/>
          <w:kern w:val="0"/>
          <w:lang w:val="es-ES"/>
          <w14:ligatures w14:val="none"/>
        </w:rPr>
        <w:t xml:space="preserve"> </w:t>
      </w:r>
      <w:r w:rsidRPr="00DA58FC">
        <w:rPr>
          <w:rFonts w:ascii="Times New Roman" w:eastAsia="Calibri" w:hAnsi="Times New Roman" w:cs="Times New Roman"/>
          <w:i/>
          <w:iCs/>
          <w:kern w:val="0"/>
          <w:lang w:val="es-ES"/>
          <w14:ligatures w14:val="none"/>
        </w:rPr>
        <w:t>Latina</w:t>
      </w:r>
      <w:r w:rsidRPr="00DA58FC">
        <w:rPr>
          <w:rFonts w:ascii="Times New Roman" w:eastAsia="Calibri" w:hAnsi="Times New Roman" w:cs="Times New Roman"/>
          <w:kern w:val="0"/>
          <w:lang w:val="es-ES"/>
          <w14:ligatures w14:val="none"/>
        </w:rPr>
        <w:t xml:space="preserve">. </w:t>
      </w:r>
      <w:r>
        <w:rPr>
          <w:rFonts w:ascii="Times New Roman" w:eastAsia="Calibri" w:hAnsi="Times New Roman" w:cs="Times New Roman"/>
          <w:kern w:val="0"/>
          <w:lang w:val="es-ES"/>
          <w14:ligatures w14:val="none"/>
        </w:rPr>
        <w:t xml:space="preserve">154-168. </w:t>
      </w:r>
      <w:r w:rsidRPr="00DA58FC">
        <w:rPr>
          <w:rFonts w:ascii="Times New Roman" w:eastAsia="Calibri" w:hAnsi="Times New Roman" w:cs="Times New Roman"/>
          <w:kern w:val="0"/>
          <w:lang w:val="es-ES"/>
          <w14:ligatures w14:val="none"/>
        </w:rPr>
        <w:t>UNER.</w:t>
      </w:r>
    </w:p>
    <w:p w14:paraId="1F60EDA7" w14:textId="17BC4261" w:rsidR="000521E6" w:rsidRPr="000521E6" w:rsidRDefault="000521E6" w:rsidP="00E0194D">
      <w:pPr>
        <w:spacing w:line="240" w:lineRule="auto"/>
        <w:ind w:left="709" w:hanging="709"/>
        <w:jc w:val="both"/>
        <w:rPr>
          <w:rFonts w:ascii="Times New Roman" w:eastAsia="Calibri" w:hAnsi="Times New Roman" w:cs="Times New Roman"/>
          <w:kern w:val="0"/>
          <w:lang w:val="es-ES"/>
          <w14:ligatures w14:val="none"/>
        </w:rPr>
      </w:pPr>
      <w:r w:rsidRPr="000521E6">
        <w:rPr>
          <w:rFonts w:ascii="Times New Roman" w:eastAsia="Calibri" w:hAnsi="Times New Roman" w:cs="Times New Roman"/>
          <w:kern w:val="0"/>
          <w:lang w:val="es-ES"/>
          <w14:ligatures w14:val="none"/>
        </w:rPr>
        <w:t xml:space="preserve">Riquelme, G. (2006) </w:t>
      </w:r>
      <w:r w:rsidRPr="000521E6">
        <w:rPr>
          <w:rFonts w:ascii="Times New Roman" w:eastAsia="Calibri" w:hAnsi="Times New Roman" w:cs="Times New Roman"/>
          <w:i/>
          <w:iCs/>
          <w:kern w:val="0"/>
          <w:lang w:val="es-ES"/>
          <w14:ligatures w14:val="none"/>
        </w:rPr>
        <w:t>La relación entre educación y trabajo: continuidad, rupturas y desafíos. Anales de la educación común</w:t>
      </w:r>
      <w:r w:rsidRPr="000521E6">
        <w:rPr>
          <w:rFonts w:ascii="Times New Roman" w:eastAsia="Calibri" w:hAnsi="Times New Roman" w:cs="Times New Roman"/>
          <w:kern w:val="0"/>
          <w:lang w:val="es-ES"/>
          <w14:ligatures w14:val="none"/>
        </w:rPr>
        <w:t>. Tercer siglo 2 (5), 68 - 75. Educación y trabajo. Dirección General de Cultura y Educación de la Provincia de Buenos Aires, Dirección Provincial de Planeamiento.</w:t>
      </w:r>
    </w:p>
    <w:p w14:paraId="6489ED24" w14:textId="78C608DE" w:rsidR="000521E6" w:rsidRPr="000521E6" w:rsidRDefault="000521E6" w:rsidP="00E0194D">
      <w:pPr>
        <w:spacing w:line="240" w:lineRule="auto"/>
        <w:ind w:left="709" w:hanging="709"/>
        <w:jc w:val="both"/>
        <w:rPr>
          <w:rFonts w:ascii="Times New Roman" w:eastAsia="Calibri" w:hAnsi="Times New Roman" w:cs="Times New Roman"/>
          <w:kern w:val="0"/>
          <w:lang w:val="es-ES"/>
          <w14:ligatures w14:val="none"/>
        </w:rPr>
      </w:pPr>
      <w:proofErr w:type="spellStart"/>
      <w:r w:rsidRPr="000521E6">
        <w:rPr>
          <w:rFonts w:ascii="Times New Roman" w:eastAsia="Calibri" w:hAnsi="Times New Roman" w:cs="Times New Roman"/>
          <w:kern w:val="0"/>
          <w:lang w:val="es-ES"/>
          <w14:ligatures w14:val="none"/>
        </w:rPr>
        <w:t>Skliar</w:t>
      </w:r>
      <w:proofErr w:type="spellEnd"/>
      <w:r w:rsidRPr="000521E6">
        <w:rPr>
          <w:rFonts w:ascii="Times New Roman" w:eastAsia="Calibri" w:hAnsi="Times New Roman" w:cs="Times New Roman"/>
          <w:kern w:val="0"/>
          <w:lang w:val="es-ES"/>
          <w14:ligatures w14:val="none"/>
        </w:rPr>
        <w:t xml:space="preserve">, C (2017) </w:t>
      </w:r>
      <w:r w:rsidRPr="000521E6">
        <w:rPr>
          <w:rFonts w:ascii="Times New Roman" w:eastAsia="Calibri" w:hAnsi="Times New Roman" w:cs="Times New Roman"/>
          <w:i/>
          <w:iCs/>
          <w:kern w:val="0"/>
          <w:lang w:val="es-ES"/>
          <w14:ligatures w14:val="none"/>
        </w:rPr>
        <w:t>Pedagogía de las diferencias</w:t>
      </w:r>
      <w:r w:rsidRPr="000521E6">
        <w:rPr>
          <w:rFonts w:ascii="Times New Roman" w:eastAsia="Calibri" w:hAnsi="Times New Roman" w:cs="Times New Roman"/>
          <w:kern w:val="0"/>
          <w:lang w:val="es-ES"/>
          <w14:ligatures w14:val="none"/>
        </w:rPr>
        <w:t>. Centro de Publicaciones Educativas y Material Didáctico</w:t>
      </w:r>
      <w:r w:rsidR="00E0194D">
        <w:rPr>
          <w:rFonts w:ascii="Times New Roman" w:eastAsia="Calibri" w:hAnsi="Times New Roman" w:cs="Times New Roman"/>
          <w:kern w:val="0"/>
          <w:lang w:val="es-ES"/>
          <w14:ligatures w14:val="none"/>
        </w:rPr>
        <w:t>.</w:t>
      </w:r>
    </w:p>
    <w:p w14:paraId="1A5B773D" w14:textId="77777777" w:rsidR="000521E6" w:rsidRPr="000521E6" w:rsidRDefault="000521E6" w:rsidP="00E0194D">
      <w:pPr>
        <w:spacing w:line="240" w:lineRule="auto"/>
        <w:ind w:left="709" w:hanging="709"/>
        <w:jc w:val="both"/>
        <w:rPr>
          <w:rFonts w:ascii="Times New Roman" w:eastAsia="Calibri" w:hAnsi="Times New Roman" w:cs="Times New Roman"/>
          <w:kern w:val="0"/>
          <w:lang w:val="es-ES"/>
          <w14:ligatures w14:val="none"/>
        </w:rPr>
      </w:pPr>
      <w:proofErr w:type="spellStart"/>
      <w:r w:rsidRPr="000521E6">
        <w:rPr>
          <w:rFonts w:ascii="Times New Roman" w:eastAsia="Calibri" w:hAnsi="Times New Roman" w:cs="Times New Roman"/>
          <w:kern w:val="0"/>
          <w:lang w:val="es-ES"/>
          <w14:ligatures w14:val="none"/>
        </w:rPr>
        <w:t>Skliar</w:t>
      </w:r>
      <w:proofErr w:type="spellEnd"/>
      <w:r w:rsidRPr="000521E6">
        <w:rPr>
          <w:rFonts w:ascii="Times New Roman" w:eastAsia="Calibri" w:hAnsi="Times New Roman" w:cs="Times New Roman"/>
          <w:kern w:val="0"/>
          <w:lang w:val="es-ES"/>
          <w14:ligatures w14:val="none"/>
        </w:rPr>
        <w:t xml:space="preserve">, C. (2016) </w:t>
      </w:r>
      <w:r w:rsidRPr="000521E6">
        <w:rPr>
          <w:rFonts w:ascii="Times New Roman" w:eastAsia="Calibri" w:hAnsi="Times New Roman" w:cs="Times New Roman"/>
          <w:i/>
          <w:iCs/>
          <w:kern w:val="0"/>
          <w:lang w:val="es-ES"/>
          <w14:ligatures w14:val="none"/>
        </w:rPr>
        <w:t>La educación (que es) del otro. Argumentos y desierto de argumentos pedagógicos</w:t>
      </w:r>
      <w:r w:rsidRPr="000521E6">
        <w:rPr>
          <w:rFonts w:ascii="Times New Roman" w:eastAsia="Calibri" w:hAnsi="Times New Roman" w:cs="Times New Roman"/>
          <w:kern w:val="0"/>
          <w:lang w:val="es-ES"/>
          <w14:ligatures w14:val="none"/>
        </w:rPr>
        <w:t>. Centro de Publicaciones educativas y Material Didáctico.</w:t>
      </w:r>
    </w:p>
    <w:p w14:paraId="41FA2DFC" w14:textId="4E6F1309" w:rsidR="000521E6" w:rsidRPr="000521E6" w:rsidRDefault="000521E6" w:rsidP="00E0194D">
      <w:pPr>
        <w:spacing w:line="240" w:lineRule="auto"/>
        <w:ind w:left="709" w:hanging="709"/>
        <w:jc w:val="both"/>
        <w:rPr>
          <w:rFonts w:ascii="Times New Roman" w:eastAsia="Calibri" w:hAnsi="Times New Roman" w:cs="Times New Roman"/>
          <w:color w:val="1F497D"/>
          <w:kern w:val="0"/>
          <w:lang w:val="es-ES"/>
          <w14:ligatures w14:val="none"/>
        </w:rPr>
      </w:pPr>
      <w:proofErr w:type="spellStart"/>
      <w:r w:rsidRPr="000521E6">
        <w:rPr>
          <w:rFonts w:ascii="Times New Roman" w:eastAsia="Calibri" w:hAnsi="Times New Roman" w:cs="Times New Roman"/>
          <w:kern w:val="0"/>
          <w:lang w:val="es-ES"/>
          <w14:ligatures w14:val="none"/>
        </w:rPr>
        <w:t>Skliar</w:t>
      </w:r>
      <w:proofErr w:type="spellEnd"/>
      <w:r w:rsidRPr="000521E6">
        <w:rPr>
          <w:rFonts w:ascii="Times New Roman" w:eastAsia="Calibri" w:hAnsi="Times New Roman" w:cs="Times New Roman"/>
          <w:kern w:val="0"/>
          <w:lang w:val="es-ES"/>
          <w14:ligatures w14:val="none"/>
        </w:rPr>
        <w:t xml:space="preserve">, C. (2015) </w:t>
      </w:r>
      <w:r w:rsidRPr="000521E6">
        <w:rPr>
          <w:rFonts w:ascii="Times New Roman" w:eastAsia="Calibri" w:hAnsi="Times New Roman" w:cs="Times New Roman"/>
          <w:i/>
          <w:iCs/>
          <w:kern w:val="0"/>
          <w:lang w:val="es-ES"/>
          <w14:ligatures w14:val="none"/>
        </w:rPr>
        <w:t>La pronunciación de la diferencia entre lo filosófico, lo pedagógico y lo literario</w:t>
      </w:r>
      <w:r w:rsidRPr="000521E6">
        <w:rPr>
          <w:rFonts w:ascii="Times New Roman" w:eastAsia="Calibri" w:hAnsi="Times New Roman" w:cs="Times New Roman"/>
          <w:kern w:val="0"/>
          <w:lang w:val="es-ES"/>
          <w14:ligatures w14:val="none"/>
        </w:rPr>
        <w:t xml:space="preserve">. </w:t>
      </w:r>
      <w:proofErr w:type="spellStart"/>
      <w:r w:rsidRPr="000521E6">
        <w:rPr>
          <w:rFonts w:ascii="Times New Roman" w:eastAsia="Calibri" w:hAnsi="Times New Roman" w:cs="Times New Roman"/>
          <w:kern w:val="0"/>
          <w:lang w:val="es-ES"/>
          <w14:ligatures w14:val="none"/>
        </w:rPr>
        <w:t>Dossiê&amp;</w:t>
      </w:r>
      <w:proofErr w:type="gramStart"/>
      <w:r w:rsidRPr="000521E6">
        <w:rPr>
          <w:rFonts w:ascii="Times New Roman" w:eastAsia="Calibri" w:hAnsi="Times New Roman" w:cs="Times New Roman"/>
          <w:kern w:val="0"/>
          <w:lang w:val="es-ES"/>
          <w14:ligatures w14:val="none"/>
        </w:rPr>
        <w:t>quot;Didáticas</w:t>
      </w:r>
      <w:proofErr w:type="spellEnd"/>
      <w:proofErr w:type="gramEnd"/>
      <w:r w:rsidRPr="000521E6">
        <w:rPr>
          <w:rFonts w:ascii="Times New Roman" w:eastAsia="Calibri" w:hAnsi="Times New Roman" w:cs="Times New Roman"/>
          <w:kern w:val="0"/>
          <w:lang w:val="es-ES"/>
          <w14:ligatures w14:val="none"/>
        </w:rPr>
        <w:t xml:space="preserve"> para as </w:t>
      </w:r>
      <w:proofErr w:type="spellStart"/>
      <w:r w:rsidRPr="000521E6">
        <w:rPr>
          <w:rFonts w:ascii="Times New Roman" w:eastAsia="Calibri" w:hAnsi="Times New Roman" w:cs="Times New Roman"/>
          <w:kern w:val="0"/>
          <w:lang w:val="es-ES"/>
          <w14:ligatures w14:val="none"/>
        </w:rPr>
        <w:t>diferenças&amp;quot</w:t>
      </w:r>
      <w:proofErr w:type="spellEnd"/>
      <w:r w:rsidRPr="000521E6">
        <w:rPr>
          <w:rFonts w:ascii="Times New Roman" w:eastAsia="Calibri" w:hAnsi="Times New Roman" w:cs="Times New Roman"/>
          <w:kern w:val="0"/>
          <w:lang w:val="es-ES"/>
          <w14:ligatures w14:val="none"/>
        </w:rPr>
        <w:t>; Pro-</w:t>
      </w:r>
      <w:proofErr w:type="spellStart"/>
      <w:r w:rsidRPr="000521E6">
        <w:rPr>
          <w:rFonts w:ascii="Times New Roman" w:eastAsia="Calibri" w:hAnsi="Times New Roman" w:cs="Times New Roman"/>
          <w:kern w:val="0"/>
          <w:lang w:val="es-ES"/>
          <w14:ligatures w14:val="none"/>
        </w:rPr>
        <w:t>Posições</w:t>
      </w:r>
      <w:proofErr w:type="spellEnd"/>
      <w:r w:rsidRPr="000521E6">
        <w:rPr>
          <w:rFonts w:ascii="Times New Roman" w:eastAsia="Calibri" w:hAnsi="Times New Roman" w:cs="Times New Roman"/>
          <w:kern w:val="0"/>
          <w:lang w:val="es-ES"/>
          <w14:ligatures w14:val="none"/>
        </w:rPr>
        <w:t xml:space="preserve"> 26 </w:t>
      </w:r>
      <w:r w:rsidRPr="000521E6">
        <w:rPr>
          <w:rFonts w:ascii="Times New Roman" w:eastAsia="Calibri" w:hAnsi="Times New Roman" w:cs="Times New Roman"/>
          <w:color w:val="1F497D"/>
          <w:kern w:val="0"/>
          <w:lang w:val="es-ES"/>
          <w14:ligatures w14:val="none"/>
        </w:rPr>
        <w:t xml:space="preserve">(1) </w:t>
      </w:r>
      <w:hyperlink r:id="rId17" w:history="1">
        <w:r w:rsidRPr="000521E6">
          <w:rPr>
            <w:rFonts w:ascii="Times New Roman" w:eastAsia="Calibri" w:hAnsi="Times New Roman" w:cs="Times New Roman"/>
            <w:color w:val="0000FF"/>
            <w:kern w:val="0"/>
            <w:u w:val="single"/>
            <w:lang w:val="es-ES"/>
            <w14:ligatures w14:val="none"/>
          </w:rPr>
          <w:t>https://doi.org/10.1590/0103-7307201507605</w:t>
        </w:r>
      </w:hyperlink>
      <w:r w:rsidRPr="000521E6">
        <w:rPr>
          <w:rFonts w:ascii="Times New Roman" w:eastAsia="Calibri" w:hAnsi="Times New Roman" w:cs="Times New Roman"/>
          <w:color w:val="1F497D"/>
          <w:kern w:val="0"/>
          <w:lang w:val="es-ES"/>
          <w14:ligatures w14:val="none"/>
        </w:rPr>
        <w:t xml:space="preserve"> </w:t>
      </w:r>
    </w:p>
    <w:p w14:paraId="35C2F9AF" w14:textId="77777777" w:rsidR="000521E6" w:rsidRPr="000521E6" w:rsidRDefault="000521E6" w:rsidP="00E0194D">
      <w:pPr>
        <w:spacing w:line="240" w:lineRule="auto"/>
        <w:ind w:left="709" w:hanging="709"/>
        <w:jc w:val="both"/>
        <w:rPr>
          <w:rFonts w:ascii="Times New Roman" w:eastAsia="Calibri" w:hAnsi="Times New Roman" w:cs="Times New Roman"/>
          <w:kern w:val="0"/>
          <w:lang w:val="es-ES"/>
          <w14:ligatures w14:val="none"/>
        </w:rPr>
      </w:pPr>
      <w:proofErr w:type="spellStart"/>
      <w:r w:rsidRPr="000521E6">
        <w:rPr>
          <w:rFonts w:ascii="Times New Roman" w:eastAsia="Calibri" w:hAnsi="Times New Roman" w:cs="Times New Roman"/>
          <w:kern w:val="0"/>
          <w:lang w:val="es-ES"/>
          <w14:ligatures w14:val="none"/>
        </w:rPr>
        <w:t>Skliar</w:t>
      </w:r>
      <w:proofErr w:type="spellEnd"/>
      <w:r w:rsidRPr="000521E6">
        <w:rPr>
          <w:rFonts w:ascii="Times New Roman" w:eastAsia="Calibri" w:hAnsi="Times New Roman" w:cs="Times New Roman"/>
          <w:kern w:val="0"/>
          <w:lang w:val="es-ES"/>
          <w14:ligatures w14:val="none"/>
        </w:rPr>
        <w:t>, C; Larrosa, J (</w:t>
      </w:r>
      <w:proofErr w:type="spellStart"/>
      <w:r w:rsidRPr="000521E6">
        <w:rPr>
          <w:rFonts w:ascii="Times New Roman" w:eastAsia="Calibri" w:hAnsi="Times New Roman" w:cs="Times New Roman"/>
          <w:kern w:val="0"/>
          <w:lang w:val="es-ES"/>
          <w14:ligatures w14:val="none"/>
        </w:rPr>
        <w:t>comp</w:t>
      </w:r>
      <w:proofErr w:type="spellEnd"/>
      <w:r w:rsidRPr="000521E6">
        <w:rPr>
          <w:rFonts w:ascii="Times New Roman" w:eastAsia="Calibri" w:hAnsi="Times New Roman" w:cs="Times New Roman"/>
          <w:kern w:val="0"/>
          <w:lang w:val="es-ES"/>
          <w14:ligatures w14:val="none"/>
        </w:rPr>
        <w:t xml:space="preserve">) (2014) </w:t>
      </w:r>
      <w:r w:rsidRPr="000521E6">
        <w:rPr>
          <w:rFonts w:ascii="Times New Roman" w:eastAsia="Calibri" w:hAnsi="Times New Roman" w:cs="Times New Roman"/>
          <w:i/>
          <w:iCs/>
          <w:kern w:val="0"/>
          <w:lang w:val="es-ES"/>
          <w14:ligatures w14:val="none"/>
        </w:rPr>
        <w:t>Experiencia y alteridad en educación</w:t>
      </w:r>
      <w:r w:rsidRPr="000521E6">
        <w:rPr>
          <w:rFonts w:ascii="Times New Roman" w:eastAsia="Calibri" w:hAnsi="Times New Roman" w:cs="Times New Roman"/>
          <w:kern w:val="0"/>
          <w:lang w:val="es-ES"/>
          <w14:ligatures w14:val="none"/>
        </w:rPr>
        <w:t>. Homo Sapiens.</w:t>
      </w:r>
    </w:p>
    <w:p w14:paraId="13F17FF3" w14:textId="77777777" w:rsidR="000521E6" w:rsidRPr="000521E6" w:rsidRDefault="000521E6" w:rsidP="00E0194D">
      <w:pPr>
        <w:spacing w:line="240" w:lineRule="auto"/>
        <w:ind w:left="709" w:hanging="709"/>
        <w:jc w:val="both"/>
        <w:rPr>
          <w:rFonts w:ascii="Times New Roman" w:eastAsia="Calibri" w:hAnsi="Times New Roman" w:cs="Times New Roman"/>
          <w:kern w:val="0"/>
          <w:lang w:val="es-ES"/>
          <w14:ligatures w14:val="none"/>
        </w:rPr>
      </w:pPr>
      <w:proofErr w:type="spellStart"/>
      <w:r w:rsidRPr="000521E6">
        <w:rPr>
          <w:rFonts w:ascii="Times New Roman" w:eastAsia="Calibri" w:hAnsi="Times New Roman" w:cs="Times New Roman"/>
          <w:kern w:val="0"/>
          <w:lang w:val="es-ES"/>
          <w14:ligatures w14:val="none"/>
        </w:rPr>
        <w:lastRenderedPageBreak/>
        <w:t>Skliar</w:t>
      </w:r>
      <w:proofErr w:type="spellEnd"/>
      <w:r w:rsidRPr="000521E6">
        <w:rPr>
          <w:rFonts w:ascii="Times New Roman" w:eastAsia="Calibri" w:hAnsi="Times New Roman" w:cs="Times New Roman"/>
          <w:kern w:val="0"/>
          <w:lang w:val="es-ES"/>
          <w14:ligatures w14:val="none"/>
        </w:rPr>
        <w:t xml:space="preserve">, C. (2004) </w:t>
      </w:r>
      <w:r w:rsidRPr="000521E6">
        <w:rPr>
          <w:rFonts w:ascii="Times New Roman" w:eastAsia="Calibri" w:hAnsi="Times New Roman" w:cs="Times New Roman"/>
          <w:i/>
          <w:iCs/>
          <w:kern w:val="0"/>
          <w:lang w:val="es-ES"/>
          <w14:ligatures w14:val="none"/>
        </w:rPr>
        <w:t>¿Y si el otro no estuviera allí? Notas para una pedagogía improbable de las diferencias</w:t>
      </w:r>
      <w:r w:rsidRPr="000521E6">
        <w:rPr>
          <w:rFonts w:ascii="Times New Roman" w:eastAsia="Calibri" w:hAnsi="Times New Roman" w:cs="Times New Roman"/>
          <w:kern w:val="0"/>
          <w:lang w:val="es-ES"/>
          <w14:ligatures w14:val="none"/>
        </w:rPr>
        <w:t>. Miño y Dávila.</w:t>
      </w:r>
    </w:p>
    <w:p w14:paraId="23CA62C6" w14:textId="77777777" w:rsidR="00C802F5" w:rsidRPr="00BA642E" w:rsidRDefault="00C802F5" w:rsidP="003423BC">
      <w:pPr>
        <w:spacing w:line="240" w:lineRule="auto"/>
        <w:jc w:val="both"/>
        <w:rPr>
          <w:rFonts w:ascii="Times New Roman" w:hAnsi="Times New Roman" w:cs="Times New Roman"/>
        </w:rPr>
      </w:pPr>
    </w:p>
    <w:sectPr w:rsidR="00C802F5" w:rsidRPr="00BA642E" w:rsidSect="00701F64">
      <w:headerReference w:type="default" r:id="rId18"/>
      <w:footerReference w:type="default" r:id="rId19"/>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94DB5" w14:textId="77777777" w:rsidR="00555155" w:rsidRPr="00BA642E" w:rsidRDefault="00555155" w:rsidP="00C802F5">
      <w:pPr>
        <w:spacing w:after="0" w:line="240" w:lineRule="auto"/>
      </w:pPr>
      <w:r w:rsidRPr="00BA642E">
        <w:separator/>
      </w:r>
    </w:p>
  </w:endnote>
  <w:endnote w:type="continuationSeparator" w:id="0">
    <w:p w14:paraId="2B8E034C" w14:textId="77777777" w:rsidR="00555155" w:rsidRPr="00BA642E" w:rsidRDefault="00555155"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4CF52" w14:textId="77777777" w:rsidR="00555155" w:rsidRPr="00BA642E" w:rsidRDefault="00555155" w:rsidP="00C802F5">
      <w:pPr>
        <w:spacing w:after="0" w:line="240" w:lineRule="auto"/>
      </w:pPr>
      <w:r w:rsidRPr="00BA642E">
        <w:separator/>
      </w:r>
    </w:p>
  </w:footnote>
  <w:footnote w:type="continuationSeparator" w:id="0">
    <w:p w14:paraId="2352F742" w14:textId="77777777" w:rsidR="00555155" w:rsidRPr="00BA642E" w:rsidRDefault="00555155" w:rsidP="00C802F5">
      <w:pPr>
        <w:spacing w:after="0" w:line="240" w:lineRule="auto"/>
      </w:pPr>
      <w:r w:rsidRPr="00BA642E">
        <w:continuationSeparator/>
      </w:r>
    </w:p>
  </w:footnote>
  <w:footnote w:id="1">
    <w:p w14:paraId="022F8D6C" w14:textId="77777777" w:rsidR="000521E6" w:rsidRPr="000714AB" w:rsidRDefault="000521E6" w:rsidP="00D86FA9">
      <w:pPr>
        <w:pStyle w:val="Textonotapie"/>
        <w:jc w:val="both"/>
        <w:rPr>
          <w:lang w:val="es-MX"/>
        </w:rPr>
      </w:pPr>
      <w:r>
        <w:rPr>
          <w:rStyle w:val="Refdenotaalpie"/>
        </w:rPr>
        <w:footnoteRef/>
      </w:r>
      <w:r>
        <w:t xml:space="preserve"> E</w:t>
      </w:r>
      <w:r w:rsidRPr="000714AB">
        <w:t>s una red de organizaciones sociales que vela por el cumplimiento de los derechos de las personas con discapacidad en el ámbito educativo</w:t>
      </w:r>
      <w:r>
        <w:t xml:space="preserve"> durante toda la vida</w:t>
      </w:r>
      <w:r w:rsidRPr="000714AB">
        <w:t>. Su objetivo principal es asegurar que el sistema educativo común sea accesible y libre de discriminación</w:t>
      </w:r>
      <w:r>
        <w:t xml:space="preserve">. Ampliar en </w:t>
      </w:r>
      <w:hyperlink r:id="rId1" w:history="1">
        <w:r w:rsidRPr="00996351">
          <w:rPr>
            <w:rStyle w:val="Hipervnculo"/>
          </w:rPr>
          <w:t>https://www.facebook.com/gteducacioninclusiva/?locale=es_LA</w:t>
        </w:r>
      </w:hyperlink>
      <w:r>
        <w:t xml:space="preserve"> </w:t>
      </w:r>
    </w:p>
  </w:footnote>
  <w:footnote w:id="2">
    <w:p w14:paraId="7C7D31A1" w14:textId="11B04B2C" w:rsidR="00D86FA9" w:rsidRPr="00D86FA9" w:rsidRDefault="00D86FA9" w:rsidP="00D86FA9">
      <w:pPr>
        <w:pStyle w:val="Textonotapie"/>
        <w:jc w:val="both"/>
        <w:rPr>
          <w:lang w:val="es-MX"/>
        </w:rPr>
      </w:pPr>
      <w:r>
        <w:rPr>
          <w:rStyle w:val="Refdenotaalpie"/>
        </w:rPr>
        <w:footnoteRef/>
      </w:r>
      <w:r>
        <w:t xml:space="preserve"> </w:t>
      </w:r>
      <w:r>
        <w:rPr>
          <w:lang w:val="es-MX"/>
        </w:rPr>
        <w:t>Son las siglas del nombre del entrevistado</w:t>
      </w:r>
    </w:p>
  </w:footnote>
  <w:footnote w:id="3">
    <w:p w14:paraId="4D3DABDA" w14:textId="7712E249" w:rsidR="00D86FA9" w:rsidRPr="00D86FA9" w:rsidRDefault="00D86FA9" w:rsidP="00D86FA9">
      <w:pPr>
        <w:pStyle w:val="Textonotapie"/>
        <w:jc w:val="both"/>
        <w:rPr>
          <w:lang w:val="es-MX"/>
        </w:rPr>
      </w:pPr>
      <w:r>
        <w:rPr>
          <w:rStyle w:val="Refdenotaalpie"/>
        </w:rPr>
        <w:footnoteRef/>
      </w:r>
      <w:r>
        <w:t xml:space="preserve"> </w:t>
      </w:r>
      <w:r>
        <w:rPr>
          <w:lang w:val="es-MX"/>
        </w:rPr>
        <w:t>Tercera entrevista y el tiempo de la cita.</w:t>
      </w:r>
    </w:p>
  </w:footnote>
  <w:footnote w:id="4">
    <w:p w14:paraId="48116B72" w14:textId="0F575EFC" w:rsidR="00D86FA9" w:rsidRPr="00D86FA9" w:rsidRDefault="00D86FA9" w:rsidP="00D86FA9">
      <w:pPr>
        <w:pStyle w:val="Textonotapie"/>
        <w:jc w:val="both"/>
        <w:rPr>
          <w:lang w:val="es-MX"/>
        </w:rPr>
      </w:pPr>
      <w:r>
        <w:rPr>
          <w:rStyle w:val="Refdenotaalpie"/>
        </w:rPr>
        <w:footnoteRef/>
      </w:r>
      <w:r>
        <w:t xml:space="preserve"> </w:t>
      </w:r>
      <w:r>
        <w:rPr>
          <w:lang w:val="es-MX"/>
        </w:rPr>
        <w:t>Nombre del entrevistado.</w:t>
      </w:r>
    </w:p>
  </w:footnote>
  <w:footnote w:id="5">
    <w:p w14:paraId="75512932" w14:textId="77777777" w:rsidR="000521E6" w:rsidRPr="00396195" w:rsidRDefault="000521E6" w:rsidP="00D86FA9">
      <w:pPr>
        <w:pStyle w:val="Textonotapie"/>
        <w:jc w:val="both"/>
        <w:rPr>
          <w:lang w:val="es-MX"/>
        </w:rPr>
      </w:pPr>
      <w:r>
        <w:rPr>
          <w:rStyle w:val="Refdenotaalpie"/>
        </w:rPr>
        <w:footnoteRef/>
      </w:r>
      <w:r>
        <w:t xml:space="preserve"> </w:t>
      </w:r>
      <w:r w:rsidRPr="00396195">
        <w:t>Comisión Honoraria Nacional de Personas con Discapacidad</w:t>
      </w:r>
      <w:r>
        <w:t xml:space="preserve"> (creada en 1989), Consejo Vecinal y Comisión de Discapacidad e Inclusión en un Municipio de Montevideo, Colectivo Mujeres y Discapacidad, Colectivo de Transporte y Accesibilidad, Concejo de Participación de Personas con Discapacidad (Instituto Nacional de Derechos Humanos)</w:t>
      </w:r>
    </w:p>
  </w:footnote>
  <w:footnote w:id="6">
    <w:p w14:paraId="45A64F83" w14:textId="77777777" w:rsidR="000521E6" w:rsidRPr="00396195" w:rsidRDefault="000521E6" w:rsidP="00D86FA9">
      <w:pPr>
        <w:pStyle w:val="Textonotapie"/>
        <w:jc w:val="both"/>
        <w:rPr>
          <w:lang w:val="es-MX"/>
        </w:rPr>
      </w:pPr>
      <w:r>
        <w:rPr>
          <w:rStyle w:val="Refdenotaalpie"/>
        </w:rPr>
        <w:footnoteRef/>
      </w:r>
      <w:r>
        <w:t xml:space="preserve"> </w:t>
      </w:r>
      <w:r>
        <w:rPr>
          <w:lang w:val="es-MX"/>
        </w:rPr>
        <w:t xml:space="preserve">Ampliar en </w:t>
      </w:r>
      <w:hyperlink r:id="rId2" w:history="1">
        <w:r w:rsidRPr="00996351">
          <w:rPr>
            <w:rStyle w:val="Hipervnculo"/>
            <w:lang w:val="es-MX"/>
          </w:rPr>
          <w:t>https://www.gub.uy/ministerio-desarrollo-social/discapacidad</w:t>
        </w:r>
      </w:hyperlink>
      <w:r>
        <w:rPr>
          <w:lang w:val="es-MX"/>
        </w:rPr>
        <w:t xml:space="preserve"> </w:t>
      </w:r>
    </w:p>
  </w:footnote>
  <w:footnote w:id="7">
    <w:p w14:paraId="1845382C" w14:textId="77777777" w:rsidR="000521E6" w:rsidRPr="00A3311D" w:rsidRDefault="000521E6" w:rsidP="00D86FA9">
      <w:pPr>
        <w:pStyle w:val="Textonotapie"/>
        <w:jc w:val="both"/>
        <w:rPr>
          <w:lang w:val="es-MX"/>
        </w:rPr>
      </w:pPr>
      <w:r>
        <w:rPr>
          <w:rStyle w:val="Refdenotaalpie"/>
        </w:rPr>
        <w:footnoteRef/>
      </w:r>
      <w:r>
        <w:t xml:space="preserve"> </w:t>
      </w:r>
      <w:r w:rsidRPr="00990D6A">
        <w:t xml:space="preserve">La ley 18651 </w:t>
      </w:r>
      <w:r>
        <w:t xml:space="preserve">(2010) </w:t>
      </w:r>
      <w:r w:rsidRPr="00990D6A">
        <w:t xml:space="preserve">‘prácticas integrales de atención a las personas con discapacidad’ en sus art 49 y 50 define el ingreso a la función pública en un 4%; </w:t>
      </w:r>
      <w:r>
        <w:t>l</w:t>
      </w:r>
      <w:r w:rsidRPr="00990D6A">
        <w:t xml:space="preserve">a Ley </w:t>
      </w:r>
      <w:proofErr w:type="spellStart"/>
      <w:r w:rsidRPr="00990D6A">
        <w:t>N°</w:t>
      </w:r>
      <w:proofErr w:type="spellEnd"/>
      <w:r w:rsidRPr="00990D6A">
        <w:t xml:space="preserve"> 19159 (</w:t>
      </w:r>
      <w:proofErr w:type="gramStart"/>
      <w:r w:rsidRPr="00990D6A">
        <w:t>2013)habilita</w:t>
      </w:r>
      <w:proofErr w:type="gramEnd"/>
      <w:r w:rsidRPr="00990D6A">
        <w:t xml:space="preserve"> la ‘creación de los talleres de producción protegida’</w:t>
      </w:r>
      <w:r>
        <w:t xml:space="preserve">; </w:t>
      </w:r>
      <w:r w:rsidRPr="00990D6A">
        <w:t xml:space="preserve">la ley 19691 </w:t>
      </w:r>
      <w:r>
        <w:t xml:space="preserve">(2018) </w:t>
      </w:r>
      <w:r w:rsidRPr="00990D6A">
        <w:t xml:space="preserve">‘normas sobre la promoción del trabajo para personas con discapacidad’ refiere a </w:t>
      </w:r>
      <w:r>
        <w:t>l</w:t>
      </w:r>
      <w:r w:rsidRPr="00990D6A">
        <w:t xml:space="preserve">a </w:t>
      </w:r>
      <w:proofErr w:type="spellStart"/>
      <w:r w:rsidRPr="00990D6A">
        <w:t>cuotificación</w:t>
      </w:r>
      <w:proofErr w:type="spellEnd"/>
      <w:r w:rsidRPr="00990D6A">
        <w:t xml:space="preserve"> </w:t>
      </w:r>
      <w:r>
        <w:t xml:space="preserve">proporcional a la cantidad de empleados </w:t>
      </w:r>
      <w:r w:rsidRPr="00990D6A">
        <w:t>en el sector p</w:t>
      </w:r>
      <w:r>
        <w:t>rivado, crea la figura de apoyo en el empleo</w:t>
      </w:r>
      <w:r w:rsidRPr="00990D6A">
        <w:t>.</w:t>
      </w:r>
    </w:p>
  </w:footnote>
  <w:footnote w:id="8">
    <w:p w14:paraId="3288B2D2" w14:textId="77777777" w:rsidR="000521E6" w:rsidRDefault="000521E6" w:rsidP="00D86FA9">
      <w:pPr>
        <w:pStyle w:val="Textonotapie"/>
        <w:jc w:val="both"/>
      </w:pPr>
      <w:r>
        <w:rPr>
          <w:rStyle w:val="Refdenotaalpie"/>
        </w:rPr>
        <w:footnoteRef/>
      </w:r>
      <w:r>
        <w:t xml:space="preserve"> Ampliar en </w:t>
      </w:r>
      <w:hyperlink r:id="rId3" w:history="1">
        <w:r w:rsidRPr="004C52D4">
          <w:rPr>
            <w:rStyle w:val="Hipervnculo"/>
          </w:rPr>
          <w:t>https://www.pitcnt.uy/</w:t>
        </w:r>
      </w:hyperlink>
      <w:r>
        <w:t xml:space="preserve"> </w:t>
      </w:r>
    </w:p>
  </w:footnote>
  <w:footnote w:id="9">
    <w:p w14:paraId="4140FD07" w14:textId="77777777" w:rsidR="000521E6" w:rsidRDefault="000521E6" w:rsidP="00D86FA9">
      <w:pPr>
        <w:pStyle w:val="Textonotapie"/>
        <w:jc w:val="both"/>
      </w:pPr>
      <w:r>
        <w:rPr>
          <w:rStyle w:val="Refdenotaalpie"/>
        </w:rPr>
        <w:footnoteRef/>
      </w:r>
      <w:r>
        <w:t xml:space="preserve"> Ampliar en </w:t>
      </w:r>
      <w:hyperlink r:id="rId4" w:history="1">
        <w:r w:rsidRPr="004C52D4">
          <w:rPr>
            <w:rStyle w:val="Hipervnculo"/>
          </w:rPr>
          <w:t>https://www.pitcnt.uy/novedades/derechos-y-seguridad-social-en-el-centro-del-debate-iii-seminario-sobre-discapacidad-del</w:t>
        </w:r>
      </w:hyperlink>
      <w:r>
        <w:t xml:space="preserve"> </w:t>
      </w:r>
    </w:p>
  </w:footnote>
  <w:footnote w:id="10">
    <w:p w14:paraId="254256ED" w14:textId="5A143114" w:rsidR="003423BC" w:rsidRPr="003423BC" w:rsidRDefault="003423BC">
      <w:pPr>
        <w:pStyle w:val="Textonotapie"/>
        <w:rPr>
          <w:lang w:val="es-MX"/>
        </w:rPr>
      </w:pPr>
      <w:r>
        <w:rPr>
          <w:rStyle w:val="Refdenotaalpie"/>
        </w:rPr>
        <w:footnoteRef/>
      </w:r>
      <w:r>
        <w:t xml:space="preserve"> </w:t>
      </w:r>
      <w:r>
        <w:rPr>
          <w:lang w:val="es-MX"/>
        </w:rPr>
        <w:t xml:space="preserve">Ampliar en </w:t>
      </w:r>
      <w:hyperlink r:id="rId5" w:history="1">
        <w:r w:rsidRPr="00996351">
          <w:rPr>
            <w:rStyle w:val="Hipervnculo"/>
            <w:lang w:val="es-MX"/>
          </w:rPr>
          <w:t>https://eduterciaria.utu.edu.uy/2026/02/05/tecnologo-en-gestion-de-servicios-de-tecnologia-asistiva/</w:t>
        </w:r>
      </w:hyperlink>
      <w:r>
        <w:rPr>
          <w:lang w:val="es-MX"/>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521E6"/>
    <w:rsid w:val="001816D6"/>
    <w:rsid w:val="00185F5E"/>
    <w:rsid w:val="001923DC"/>
    <w:rsid w:val="002327C3"/>
    <w:rsid w:val="00312392"/>
    <w:rsid w:val="003423BC"/>
    <w:rsid w:val="004040C0"/>
    <w:rsid w:val="00437E9C"/>
    <w:rsid w:val="004B08FD"/>
    <w:rsid w:val="004E25B8"/>
    <w:rsid w:val="00550766"/>
    <w:rsid w:val="00555155"/>
    <w:rsid w:val="005E7083"/>
    <w:rsid w:val="005F3B2E"/>
    <w:rsid w:val="00701F64"/>
    <w:rsid w:val="007B5B5F"/>
    <w:rsid w:val="007D233B"/>
    <w:rsid w:val="0085070B"/>
    <w:rsid w:val="009906DB"/>
    <w:rsid w:val="00A17247"/>
    <w:rsid w:val="00A622CC"/>
    <w:rsid w:val="00BA642E"/>
    <w:rsid w:val="00BC236F"/>
    <w:rsid w:val="00C802F5"/>
    <w:rsid w:val="00C96B2C"/>
    <w:rsid w:val="00CC04C1"/>
    <w:rsid w:val="00D843EC"/>
    <w:rsid w:val="00D86FA9"/>
    <w:rsid w:val="00DA58FC"/>
    <w:rsid w:val="00E0194D"/>
    <w:rsid w:val="00EA499B"/>
    <w:rsid w:val="00F967F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styleId="Textonotapie">
    <w:name w:val="footnote text"/>
    <w:basedOn w:val="Normal"/>
    <w:link w:val="TextonotapieCar"/>
    <w:uiPriority w:val="99"/>
    <w:semiHidden/>
    <w:unhideWhenUsed/>
    <w:rsid w:val="000521E6"/>
    <w:pPr>
      <w:spacing w:after="0" w:line="240" w:lineRule="auto"/>
    </w:pPr>
    <w:rPr>
      <w:kern w:val="0"/>
      <w:sz w:val="20"/>
      <w:szCs w:val="20"/>
      <w:lang w:val="es-ES"/>
      <w14:ligatures w14:val="none"/>
    </w:rPr>
  </w:style>
  <w:style w:type="character" w:customStyle="1" w:styleId="TextonotapieCar">
    <w:name w:val="Texto nota pie Car"/>
    <w:basedOn w:val="Fuentedeprrafopredeter"/>
    <w:link w:val="Textonotapie"/>
    <w:uiPriority w:val="99"/>
    <w:semiHidden/>
    <w:rsid w:val="000521E6"/>
    <w:rPr>
      <w:kern w:val="0"/>
      <w:sz w:val="20"/>
      <w:szCs w:val="20"/>
      <w:lang w:val="es-ES"/>
      <w14:ligatures w14:val="none"/>
    </w:rPr>
  </w:style>
  <w:style w:type="character" w:styleId="Refdenotaalpie">
    <w:name w:val="footnote reference"/>
    <w:basedOn w:val="Fuentedeprrafopredeter"/>
    <w:uiPriority w:val="99"/>
    <w:semiHidden/>
    <w:unhideWhenUsed/>
    <w:rsid w:val="000521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baoxhU-KYKc" TargetMode="External"/><Relationship Id="rId13" Type="http://schemas.openxmlformats.org/officeDocument/2006/relationships/hyperlink" Target="http://biblioteca.clacso.edu.ar/ar/libros/pobreza/gordon.pdf"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lauragrassigaudin@gmail.com" TargetMode="External"/><Relationship Id="rId12" Type="http://schemas.openxmlformats.org/officeDocument/2006/relationships/hyperlink" Target="https://www.inau.gub.uy/llamados/llamados-a-concurso/download/4731/1816/16" TargetMode="External"/><Relationship Id="rId17" Type="http://schemas.openxmlformats.org/officeDocument/2006/relationships/hyperlink" Target="https://doi.org/10.1590/0103-7307201507605" TargetMode="External"/><Relationship Id="rId2" Type="http://schemas.openxmlformats.org/officeDocument/2006/relationships/styles" Target="styles.xml"/><Relationship Id="rId16" Type="http://schemas.openxmlformats.org/officeDocument/2006/relationships/hyperlink" Target="http://www.parlamento.gub.uy/leyes/AccesoTextoLey.asp?Ley=18651&amp;amp;Ancho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planeamientoeducativo.utu.edu.uy/sites/planeamientoeducativo.utu.edu.uy/files/2021-10/Bolet%C3%ADn%20UPIE%20n%C2%B0%203.pdf" TargetMode="External"/><Relationship Id="rId5" Type="http://schemas.openxmlformats.org/officeDocument/2006/relationships/footnotes" Target="footnotes.xml"/><Relationship Id="rId15" Type="http://schemas.openxmlformats.org/officeDocument/2006/relationships/hyperlink" Target="https://www.ineed.edu.uy/images/pdf/-18437-ley-general-de-educacion.pdf" TargetMode="External"/><Relationship Id="rId10" Type="http://schemas.openxmlformats.org/officeDocument/2006/relationships/hyperlink" Target="https://planeamientoeducativo.utu.edu.uy/sites/planeamientoeducativo.utu.edu.uy/files/2020-04/Bolet%C3%ADn_UPIE_4%20%281%29.pdf"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ignaciocalderon.uma.es/wp-content/uploads/2016/11/Educacion-y-Esperanza.pdf" TargetMode="External"/><Relationship Id="rId14" Type="http://schemas.openxmlformats.org/officeDocument/2006/relationships/hyperlink" Target="http://www.ineed.edu.uy/images/publicaciones/informes/Identificacionalumnos-discapacidad-primaria.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www.pitcnt.uy/" TargetMode="External"/><Relationship Id="rId2" Type="http://schemas.openxmlformats.org/officeDocument/2006/relationships/hyperlink" Target="https://www.gub.uy/ministerio-desarrollo-social/discapacidad" TargetMode="External"/><Relationship Id="rId1" Type="http://schemas.openxmlformats.org/officeDocument/2006/relationships/hyperlink" Target="https://www.facebook.com/gteducacioninclusiva/?locale=es_LA" TargetMode="External"/><Relationship Id="rId5" Type="http://schemas.openxmlformats.org/officeDocument/2006/relationships/hyperlink" Target="https://eduterciaria.utu.edu.uy/2026/02/05/tecnologo-en-gestion-de-servicios-de-tecnologia-asistiva/" TargetMode="External"/><Relationship Id="rId4" Type="http://schemas.openxmlformats.org/officeDocument/2006/relationships/hyperlink" Target="https://www.pitcnt.uy/novedades/derechos-y-seguridad-social-en-el-centro-del-debate-iii-seminario-sobre-discapacidad-de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6668E8-4379-4D00-AE18-91F9EF32A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15</Pages>
  <Words>6656</Words>
  <Characters>36614</Characters>
  <Application>Microsoft Office Word</Application>
  <DocSecurity>0</DocSecurity>
  <Lines>305</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Usuario</cp:lastModifiedBy>
  <cp:revision>3</cp:revision>
  <dcterms:created xsi:type="dcterms:W3CDTF">2026-07-03T12:49:00Z</dcterms:created>
  <dcterms:modified xsi:type="dcterms:W3CDTF">2026-07-05T16:27:00Z</dcterms:modified>
</cp:coreProperties>
</file>