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DB3483" w14:textId="77777777" w:rsidR="00C802F5" w:rsidRPr="00BA642E" w:rsidRDefault="00C802F5" w:rsidP="001923DC">
      <w:pPr>
        <w:jc w:val="center"/>
        <w:rPr>
          <w:rFonts w:ascii="Times New Roman" w:hAnsi="Times New Roman" w:cs="Times New Roman"/>
        </w:rPr>
      </w:pPr>
    </w:p>
    <w:p w14:paraId="1DABD42B" w14:textId="23467D1B" w:rsidR="001923DC" w:rsidRPr="00BA642E" w:rsidRDefault="001923DC" w:rsidP="001923DC">
      <w:pPr>
        <w:jc w:val="center"/>
        <w:rPr>
          <w:rFonts w:ascii="Times New Roman" w:hAnsi="Times New Roman" w:cs="Times New Roman"/>
          <w:b/>
          <w:bCs/>
        </w:rPr>
      </w:pPr>
    </w:p>
    <w:p w14:paraId="43C49479" w14:textId="77777777" w:rsidR="005F3B2E" w:rsidRPr="00BA642E" w:rsidRDefault="005F3B2E" w:rsidP="001923DC">
      <w:pPr>
        <w:jc w:val="center"/>
        <w:rPr>
          <w:rFonts w:ascii="Times New Roman" w:hAnsi="Times New Roman" w:cs="Times New Roman"/>
        </w:rPr>
      </w:pPr>
    </w:p>
    <w:p w14:paraId="4E738780" w14:textId="2A04D7A6" w:rsidR="005F3B2E" w:rsidRPr="00BA642E" w:rsidRDefault="00927C5D" w:rsidP="00927C5D">
      <w:pPr>
        <w:spacing w:after="0" w:line="240" w:lineRule="auto"/>
        <w:jc w:val="right"/>
        <w:rPr>
          <w:rFonts w:ascii="Times New Roman" w:hAnsi="Times New Roman" w:cs="Times New Roman"/>
        </w:rPr>
      </w:pPr>
      <w:r>
        <w:rPr>
          <w:rFonts w:ascii="Times New Roman" w:hAnsi="Times New Roman" w:cs="Times New Roman"/>
        </w:rPr>
        <w:t>Ianice Malak</w:t>
      </w:r>
      <w:r w:rsidR="005F3B2E" w:rsidRPr="00BA642E">
        <w:rPr>
          <w:rFonts w:ascii="Times New Roman" w:hAnsi="Times New Roman" w:cs="Times New Roman"/>
        </w:rPr>
        <w:t xml:space="preserve"> 1</w:t>
      </w:r>
    </w:p>
    <w:p w14:paraId="6C2AECCA" w14:textId="250685CA" w:rsidR="005F3B2E" w:rsidRPr="00BA642E" w:rsidRDefault="00927C5D" w:rsidP="005F3B2E">
      <w:pPr>
        <w:spacing w:after="0" w:line="240" w:lineRule="auto"/>
        <w:jc w:val="right"/>
        <w:rPr>
          <w:rFonts w:ascii="Times New Roman" w:hAnsi="Times New Roman" w:cs="Times New Roman"/>
        </w:rPr>
      </w:pPr>
      <w:r>
        <w:rPr>
          <w:rFonts w:ascii="Times New Roman" w:hAnsi="Times New Roman" w:cs="Times New Roman"/>
        </w:rPr>
        <w:t xml:space="preserve">Universidade Federal de Santa </w:t>
      </w:r>
      <w:r w:rsidR="00E60FA2">
        <w:rPr>
          <w:rFonts w:ascii="Times New Roman" w:hAnsi="Times New Roman" w:cs="Times New Roman"/>
        </w:rPr>
        <w:t>Maria</w:t>
      </w:r>
      <w:r w:rsidR="005F3B2E" w:rsidRPr="00BA642E">
        <w:rPr>
          <w:rFonts w:ascii="Times New Roman" w:hAnsi="Times New Roman" w:cs="Times New Roman"/>
        </w:rPr>
        <w:t xml:space="preserve"> 1</w:t>
      </w:r>
    </w:p>
    <w:p w14:paraId="7D0026CD" w14:textId="6CDA9916" w:rsidR="005F3B2E" w:rsidRPr="00BA642E" w:rsidRDefault="00927C5D" w:rsidP="005F3B2E">
      <w:pPr>
        <w:spacing w:after="0" w:line="240" w:lineRule="auto"/>
        <w:jc w:val="right"/>
        <w:rPr>
          <w:rFonts w:ascii="Times New Roman" w:hAnsi="Times New Roman" w:cs="Times New Roman"/>
        </w:rPr>
      </w:pPr>
      <w:r>
        <w:rPr>
          <w:rFonts w:ascii="Times New Roman" w:hAnsi="Times New Roman" w:cs="Times New Roman"/>
        </w:rPr>
        <w:t>malakianice@gmail.com</w:t>
      </w:r>
      <w:r w:rsidR="005F3B2E" w:rsidRPr="00BA642E">
        <w:rPr>
          <w:rFonts w:ascii="Times New Roman" w:hAnsi="Times New Roman" w:cs="Times New Roman"/>
        </w:rPr>
        <w:t xml:space="preserve"> 1</w:t>
      </w:r>
    </w:p>
    <w:p w14:paraId="5FDAACF3" w14:textId="77777777" w:rsidR="00D0410F" w:rsidRDefault="00D0410F" w:rsidP="00D0410F">
      <w:pPr>
        <w:spacing w:after="0" w:line="360" w:lineRule="auto"/>
        <w:ind w:left="170" w:right="-113" w:firstLine="720"/>
        <w:jc w:val="both"/>
        <w:rPr>
          <w:rFonts w:ascii="Times New Roman" w:eastAsia="Times New Roman" w:hAnsi="Times New Roman" w:cs="Times New Roman"/>
          <w:b/>
          <w:bCs/>
          <w:color w:val="000000"/>
        </w:rPr>
      </w:pPr>
    </w:p>
    <w:p w14:paraId="259CB78E" w14:textId="571BC829" w:rsidR="00D0410F" w:rsidRPr="00B93C54" w:rsidRDefault="00D0410F" w:rsidP="00D0410F">
      <w:pPr>
        <w:spacing w:after="0" w:line="360" w:lineRule="auto"/>
        <w:ind w:left="170" w:right="-113" w:firstLine="720"/>
        <w:jc w:val="both"/>
        <w:rPr>
          <w:rFonts w:ascii="Times New Roman" w:eastAsia="Times New Roman" w:hAnsi="Times New Roman" w:cs="Times New Roman"/>
          <w:b/>
          <w:bCs/>
          <w:color w:val="000000"/>
        </w:rPr>
      </w:pPr>
      <w:r w:rsidRPr="00B93C54">
        <w:rPr>
          <w:rFonts w:ascii="Times New Roman" w:eastAsia="Times New Roman" w:hAnsi="Times New Roman" w:cs="Times New Roman"/>
          <w:b/>
          <w:bCs/>
          <w:color w:val="000000"/>
        </w:rPr>
        <w:t>Trajetória acadêmica de estudantes negras africanas no Brasil: desafios de permanência na UNILAB</w:t>
      </w:r>
    </w:p>
    <w:p w14:paraId="083A94F0" w14:textId="77777777" w:rsidR="00D0410F" w:rsidRPr="00B93C54" w:rsidRDefault="00D0410F" w:rsidP="00D0410F">
      <w:pPr>
        <w:spacing w:after="0" w:line="360" w:lineRule="auto"/>
        <w:ind w:left="170" w:right="-113" w:firstLine="720"/>
        <w:jc w:val="both"/>
        <w:rPr>
          <w:rFonts w:ascii="Times New Roman" w:eastAsia="Times New Roman" w:hAnsi="Times New Roman" w:cs="Times New Roman"/>
          <w:color w:val="000000"/>
        </w:rPr>
      </w:pPr>
    </w:p>
    <w:p w14:paraId="4A706034" w14:textId="77777777" w:rsidR="00D0410F" w:rsidRPr="006E5AE5" w:rsidRDefault="00D0410F" w:rsidP="00D0410F">
      <w:pPr>
        <w:spacing w:after="0" w:line="360" w:lineRule="auto"/>
        <w:ind w:left="170" w:right="-113" w:firstLine="720"/>
        <w:jc w:val="both"/>
        <w:rPr>
          <w:rFonts w:ascii="Times New Roman" w:eastAsia="Times New Roman" w:hAnsi="Times New Roman" w:cs="Times New Roman"/>
          <w:b/>
          <w:color w:val="000000"/>
        </w:rPr>
      </w:pPr>
      <w:r w:rsidRPr="006E5AE5">
        <w:rPr>
          <w:rFonts w:ascii="Times New Roman" w:eastAsia="Times New Roman" w:hAnsi="Times New Roman" w:cs="Times New Roman"/>
          <w:b/>
          <w:color w:val="000000"/>
        </w:rPr>
        <w:t>RESUMO</w:t>
      </w:r>
    </w:p>
    <w:p w14:paraId="54277A63" w14:textId="77777777" w:rsidR="00D0410F" w:rsidRDefault="00D0410F" w:rsidP="00D0410F">
      <w:pPr>
        <w:spacing w:after="0" w:line="360" w:lineRule="auto"/>
        <w:ind w:left="170" w:right="-113" w:firstLine="720"/>
        <w:jc w:val="both"/>
        <w:rPr>
          <w:rFonts w:ascii="Times New Roman" w:eastAsia="Times New Roman" w:hAnsi="Times New Roman" w:cs="Times New Roman"/>
          <w:color w:val="000000"/>
        </w:rPr>
      </w:pPr>
    </w:p>
    <w:p w14:paraId="098F1D75" w14:textId="77777777" w:rsidR="00D0410F" w:rsidRPr="00B93C54" w:rsidRDefault="00D0410F" w:rsidP="00D0410F">
      <w:pPr>
        <w:spacing w:after="0" w:line="360" w:lineRule="auto"/>
        <w:ind w:left="170" w:right="-113" w:firstLine="720"/>
        <w:jc w:val="both"/>
        <w:rPr>
          <w:rFonts w:ascii="Times New Roman" w:eastAsia="Times New Roman" w:hAnsi="Times New Roman" w:cs="Times New Roman"/>
        </w:rPr>
      </w:pPr>
      <w:r w:rsidRPr="00B93C54">
        <w:rPr>
          <w:rFonts w:ascii="Times New Roman" w:eastAsia="Times New Roman" w:hAnsi="Times New Roman" w:cs="Times New Roman"/>
          <w:color w:val="000000"/>
        </w:rPr>
        <w:t xml:space="preserve">O presente artigo propõe-se a discutir a trajetória de estudantes negros e africanos na Universidade da Integração Internacional da Lusofonia Afro-Brasileira (UNILAB), com especial enfoque nos desafios enfrentados ao longo de sua formação e nas condições que influenciam sua permanência na instituição. A UNILAB foi criada com o intuito de fortalecer a integração entre os países de língua oficial portuguesa, promovendo a cooperação internacional, além de facilitar o acesso ao ensino superior a estudantes provenientes de diferentes contextos sociais, culturais e econômicos. A UNILAB destaca-se como a universidade com o maior número de estudantes africanos no </w:t>
      </w:r>
      <w:r w:rsidRPr="00B93C54">
        <w:rPr>
          <w:rFonts w:ascii="Times New Roman" w:eastAsia="Times New Roman" w:hAnsi="Times New Roman" w:cs="Times New Roman"/>
        </w:rPr>
        <w:t>Brasil</w:t>
      </w:r>
      <w:r w:rsidRPr="00B93C54">
        <w:rPr>
          <w:rFonts w:ascii="Times New Roman" w:eastAsia="Times New Roman" w:hAnsi="Times New Roman" w:cs="Times New Roman"/>
          <w:color w:val="000000"/>
        </w:rPr>
        <w:t xml:space="preserve">, o que a torna um espaço singular de diversidade cultural e troca de experiências. Durante meus estudos nessa instituição de ensino superior, foi possível testemunhar diversos desafios acadêmicos, sociais e institucionais enfrentados por esses estudantes. Além disso, a trajetória dos estudantes internacionais é constantemente marcada por dificuldades relacionadas à adaptação cultural, às saudades da família, às barreiras linguísticas, bem como à presença do racismo estrutural e da xenofobia, fatores que impactam diretamente o desempenho acadêmico, o bem-estar emocional e a permanência desses estudantes na universidade. O Brasil é historicamente marcado por desigualdades raciais, e a universidade, por muito tempo, não foi pensada como um espaço acessível para populações negras. Nesse sentido, a UNILAB representa uma importante conquista, ao garantir um direito que foi negado durante décadas no ensino superior brasileiro. </w:t>
      </w:r>
      <w:r w:rsidRPr="00B93C54">
        <w:rPr>
          <w:rFonts w:ascii="Times New Roman" w:eastAsia="Times New Roman" w:hAnsi="Times New Roman" w:cs="Times New Roman"/>
          <w:color w:val="000000"/>
        </w:rPr>
        <w:lastRenderedPageBreak/>
        <w:t>Ainda assim, é importante destacar que, mesmo para estudantes negros brasileiros, o acesso e a permanência na universidade sempre foram desafiadores; para estudantes africanos, sobretudo para as mulheres negras africanas, esses obstáculos são ainda mais intensos, uma vez que frequentemente são colocadas em posições de subalternidade e invisibilidade social. Apesar dessas dificuldades, a UNILAB também proporciona oportunidades significativas de interação cultural, permitindo o compartilhamento de saberes, vivências e identidades diversas, além de promover um ambiente de acolhimento e pertencimento. Trata de um trabalho de abordagem qualitativa, a partir de experiência própria. O trabalho apresenta relevância acadêmica e social ao buscar compreender como estudantes estrangeiros enfrentam os desafios no contexto universitário da UNILAB. Os resultados apontam para resistências relacionadas à permanência na universidade, evidenciando tanto as dificuldades</w:t>
      </w:r>
    </w:p>
    <w:p w14:paraId="5269BDC9" w14:textId="77777777" w:rsidR="00D0410F" w:rsidRPr="00B93C54" w:rsidRDefault="00D0410F" w:rsidP="00D0410F">
      <w:pPr>
        <w:spacing w:after="0" w:line="360" w:lineRule="auto"/>
        <w:ind w:left="170" w:right="-113" w:firstLine="720"/>
        <w:jc w:val="both"/>
        <w:rPr>
          <w:rFonts w:ascii="Times New Roman" w:eastAsia="Times New Roman" w:hAnsi="Times New Roman" w:cs="Times New Roman"/>
          <w:color w:val="000000"/>
        </w:rPr>
      </w:pPr>
      <w:r w:rsidRPr="00B93C54">
        <w:rPr>
          <w:rFonts w:ascii="Times New Roman" w:eastAsia="Times New Roman" w:hAnsi="Times New Roman" w:cs="Times New Roman"/>
          <w:color w:val="000000"/>
        </w:rPr>
        <w:t>enfrentadas quanto a importância do apoio de colegas, professores e familiares. Além disso, destacam-se os impactos do preconceito linguístico e das práticas xenofóbicas no cotidiano acadêmico. Em suma, torna-se fundamental que a universidade amplie e fortaleça suas políticas públicas, desenvolvendo estratégias mais eficazes de acolhimento, inclusão e permanência, especialmente voltadas às mulheres negras africanas que estudam longe de seus países de origem.</w:t>
      </w:r>
    </w:p>
    <w:p w14:paraId="3DA2AF45" w14:textId="77777777" w:rsidR="00D0410F" w:rsidRPr="00B93C54" w:rsidRDefault="00D0410F" w:rsidP="00D0410F">
      <w:pPr>
        <w:spacing w:after="0" w:line="360" w:lineRule="auto"/>
        <w:ind w:left="170" w:right="-113" w:firstLine="720"/>
        <w:jc w:val="both"/>
        <w:rPr>
          <w:rFonts w:ascii="Times New Roman" w:hAnsi="Times New Roman" w:cs="Times New Roman"/>
          <w:b/>
          <w:bCs/>
        </w:rPr>
      </w:pPr>
    </w:p>
    <w:p w14:paraId="252ACF72" w14:textId="77777777" w:rsidR="00D0410F" w:rsidRPr="00B93C54" w:rsidRDefault="00D0410F" w:rsidP="00D0410F">
      <w:pPr>
        <w:spacing w:after="0" w:line="360" w:lineRule="auto"/>
        <w:ind w:left="170" w:right="-113" w:firstLine="720"/>
        <w:jc w:val="both"/>
        <w:rPr>
          <w:rFonts w:ascii="Times New Roman" w:hAnsi="Times New Roman" w:cs="Times New Roman"/>
          <w:b/>
          <w:bCs/>
        </w:rPr>
      </w:pPr>
      <w:r>
        <w:rPr>
          <w:rFonts w:ascii="Times New Roman" w:hAnsi="Times New Roman" w:cs="Times New Roman"/>
          <w:b/>
          <w:bCs/>
        </w:rPr>
        <w:t xml:space="preserve">Palavra-chave: </w:t>
      </w:r>
      <w:r w:rsidRPr="00F075A4">
        <w:rPr>
          <w:rFonts w:ascii="Times New Roman" w:hAnsi="Times New Roman" w:cs="Times New Roman"/>
          <w:bCs/>
        </w:rPr>
        <w:t xml:space="preserve">Unilab, </w:t>
      </w:r>
      <w:r>
        <w:rPr>
          <w:rFonts w:ascii="Times New Roman" w:hAnsi="Times New Roman" w:cs="Times New Roman"/>
          <w:bCs/>
        </w:rPr>
        <w:t>P</w:t>
      </w:r>
      <w:r w:rsidRPr="00F075A4">
        <w:rPr>
          <w:rFonts w:ascii="Times New Roman" w:hAnsi="Times New Roman" w:cs="Times New Roman"/>
          <w:bCs/>
        </w:rPr>
        <w:t xml:space="preserve">ermanência, </w:t>
      </w:r>
      <w:r>
        <w:rPr>
          <w:rFonts w:ascii="Times New Roman" w:hAnsi="Times New Roman" w:cs="Times New Roman"/>
          <w:bCs/>
        </w:rPr>
        <w:t>E</w:t>
      </w:r>
      <w:r w:rsidRPr="00F075A4">
        <w:rPr>
          <w:rFonts w:ascii="Times New Roman" w:hAnsi="Times New Roman" w:cs="Times New Roman"/>
          <w:bCs/>
        </w:rPr>
        <w:t xml:space="preserve">studantes negras </w:t>
      </w:r>
      <w:r>
        <w:rPr>
          <w:rFonts w:ascii="Times New Roman" w:hAnsi="Times New Roman" w:cs="Times New Roman"/>
          <w:bCs/>
        </w:rPr>
        <w:t>a</w:t>
      </w:r>
      <w:r w:rsidRPr="00F075A4">
        <w:rPr>
          <w:rFonts w:ascii="Times New Roman" w:hAnsi="Times New Roman" w:cs="Times New Roman"/>
          <w:bCs/>
        </w:rPr>
        <w:t xml:space="preserve">fricanas, Interseccionalidade, Ensino </w:t>
      </w:r>
      <w:r>
        <w:rPr>
          <w:rFonts w:ascii="Times New Roman" w:hAnsi="Times New Roman" w:cs="Times New Roman"/>
          <w:bCs/>
        </w:rPr>
        <w:t>S</w:t>
      </w:r>
      <w:r w:rsidRPr="00F075A4">
        <w:rPr>
          <w:rFonts w:ascii="Times New Roman" w:hAnsi="Times New Roman" w:cs="Times New Roman"/>
          <w:bCs/>
        </w:rPr>
        <w:t>uperior</w:t>
      </w:r>
      <w:r>
        <w:rPr>
          <w:rFonts w:ascii="Times New Roman" w:hAnsi="Times New Roman" w:cs="Times New Roman"/>
          <w:b/>
          <w:bCs/>
        </w:rPr>
        <w:t>.</w:t>
      </w:r>
    </w:p>
    <w:p w14:paraId="76651909" w14:textId="77777777" w:rsidR="00D0410F" w:rsidRPr="00B93C54" w:rsidRDefault="00D0410F" w:rsidP="00D0410F">
      <w:pPr>
        <w:spacing w:after="0" w:line="360" w:lineRule="auto"/>
        <w:ind w:left="170" w:right="-113" w:firstLine="720"/>
        <w:jc w:val="both"/>
        <w:rPr>
          <w:rFonts w:ascii="Times New Roman" w:hAnsi="Times New Roman" w:cs="Times New Roman"/>
          <w:b/>
          <w:bCs/>
        </w:rPr>
      </w:pPr>
    </w:p>
    <w:p w14:paraId="1F7E5932" w14:textId="77777777" w:rsidR="00D0410F" w:rsidRPr="00B93C54" w:rsidRDefault="00D0410F" w:rsidP="00D0410F">
      <w:pPr>
        <w:spacing w:after="0" w:line="360" w:lineRule="auto"/>
        <w:ind w:left="170" w:right="-113" w:firstLine="720"/>
        <w:jc w:val="both"/>
        <w:rPr>
          <w:rFonts w:ascii="Times New Roman" w:hAnsi="Times New Roman" w:cs="Times New Roman"/>
          <w:b/>
          <w:bCs/>
        </w:rPr>
      </w:pPr>
      <w:r w:rsidRPr="00B93C54">
        <w:rPr>
          <w:rFonts w:ascii="Times New Roman" w:hAnsi="Times New Roman" w:cs="Times New Roman"/>
          <w:b/>
          <w:bCs/>
        </w:rPr>
        <w:t>INTRODUÇÃO</w:t>
      </w:r>
    </w:p>
    <w:p w14:paraId="4D308E6F" w14:textId="77777777" w:rsidR="00D0410F" w:rsidRPr="00B93C54" w:rsidRDefault="00D0410F" w:rsidP="00D0410F">
      <w:pPr>
        <w:spacing w:after="0" w:line="360" w:lineRule="auto"/>
        <w:ind w:left="170" w:right="-113" w:firstLine="720"/>
        <w:jc w:val="both"/>
        <w:rPr>
          <w:rFonts w:ascii="Times New Roman" w:hAnsi="Times New Roman" w:cs="Times New Roman"/>
          <w:b/>
          <w:bCs/>
        </w:rPr>
      </w:pPr>
      <w:r w:rsidRPr="00B93C54">
        <w:rPr>
          <w:rFonts w:ascii="Times New Roman" w:hAnsi="Times New Roman" w:cs="Times New Roman"/>
          <w:b/>
          <w:bCs/>
        </w:rPr>
        <w:tab/>
      </w:r>
    </w:p>
    <w:p w14:paraId="5AD505CC" w14:textId="77777777" w:rsidR="00D0410F" w:rsidRPr="00B93C54" w:rsidRDefault="00D0410F" w:rsidP="00D0410F">
      <w:pPr>
        <w:spacing w:after="0" w:line="360" w:lineRule="auto"/>
        <w:ind w:left="170" w:right="-113" w:firstLine="720"/>
        <w:jc w:val="both"/>
        <w:rPr>
          <w:rFonts w:ascii="Times New Roman" w:eastAsia="Times New Roman" w:hAnsi="Times New Roman" w:cs="Times New Roman"/>
        </w:rPr>
      </w:pPr>
      <w:r w:rsidRPr="00B93C54">
        <w:rPr>
          <w:rFonts w:ascii="Times New Roman" w:eastAsia="Times New Roman" w:hAnsi="Times New Roman" w:cs="Times New Roman"/>
        </w:rPr>
        <w:t xml:space="preserve">Para muitos estudantes o acesso ao ensino superior significa uma grande chance de promover mudanças sociais, expandir oportunidades e </w:t>
      </w:r>
      <w:proofErr w:type="gramStart"/>
      <w:r w:rsidRPr="00B93C54">
        <w:rPr>
          <w:rFonts w:ascii="Times New Roman" w:eastAsia="Times New Roman" w:hAnsi="Times New Roman" w:cs="Times New Roman"/>
        </w:rPr>
        <w:t>criar novos</w:t>
      </w:r>
      <w:proofErr w:type="gramEnd"/>
      <w:r w:rsidRPr="00B93C54">
        <w:rPr>
          <w:rFonts w:ascii="Times New Roman" w:eastAsia="Times New Roman" w:hAnsi="Times New Roman" w:cs="Times New Roman"/>
        </w:rPr>
        <w:t xml:space="preserve"> projetos de vida. Contudo, apenas ingressar na universidade não assegura a permanência de concluir uma formação acadêmica. Para estudantes internacionais em particular mulheres negras Africanas, as vivências na universidade não é uma experiência fácil, pode ser marcada </w:t>
      </w:r>
      <w:r w:rsidRPr="00B93C54">
        <w:rPr>
          <w:rFonts w:ascii="Times New Roman" w:eastAsia="Times New Roman" w:hAnsi="Times New Roman" w:cs="Times New Roman"/>
        </w:rPr>
        <w:lastRenderedPageBreak/>
        <w:t>por muitos obstáculos que vão além de demandas acadêmicas, incluindo a adaptação cultural, questões econômicas.</w:t>
      </w:r>
    </w:p>
    <w:p w14:paraId="394C5C45" w14:textId="77777777" w:rsidR="00D0410F" w:rsidRPr="00B93C54" w:rsidRDefault="00D0410F" w:rsidP="00D0410F">
      <w:pPr>
        <w:spacing w:after="0" w:line="360" w:lineRule="auto"/>
        <w:ind w:left="170" w:right="-113" w:firstLine="720"/>
        <w:jc w:val="both"/>
        <w:rPr>
          <w:rFonts w:ascii="Times New Roman" w:eastAsia="Times New Roman" w:hAnsi="Times New Roman" w:cs="Times New Roman"/>
          <w:highlight w:val="white"/>
        </w:rPr>
      </w:pPr>
      <w:r w:rsidRPr="00B93C54">
        <w:rPr>
          <w:rFonts w:ascii="Times New Roman" w:eastAsia="Times New Roman" w:hAnsi="Times New Roman" w:cs="Times New Roman"/>
        </w:rPr>
        <w:tab/>
        <w:t xml:space="preserve">Neste contexto surgiu a Universidade da Integração Internacional da Lusofonia Afro-Brasileiro nome (UNILAB) é uma universidade pensada na reparação histórica devido a escravidão feita por 500 anos aqui no Brasil, </w:t>
      </w:r>
      <w:proofErr w:type="gramStart"/>
      <w:r w:rsidRPr="00B93C54">
        <w:rPr>
          <w:rFonts w:ascii="Times New Roman" w:eastAsia="Times New Roman" w:hAnsi="Times New Roman" w:cs="Times New Roman"/>
        </w:rPr>
        <w:t>e também</w:t>
      </w:r>
      <w:proofErr w:type="gramEnd"/>
      <w:r w:rsidRPr="00B93C54">
        <w:rPr>
          <w:rFonts w:ascii="Times New Roman" w:eastAsia="Times New Roman" w:hAnsi="Times New Roman" w:cs="Times New Roman"/>
        </w:rPr>
        <w:t xml:space="preserve"> fortalecer cooperação entre Brasil e Países Africanos da Língua Oficial Portuguesa. </w:t>
      </w:r>
      <w:r w:rsidRPr="00B93C54">
        <w:rPr>
          <w:rFonts w:ascii="Times New Roman" w:eastAsia="Times New Roman" w:hAnsi="Times New Roman" w:cs="Times New Roman"/>
          <w:highlight w:val="white"/>
        </w:rPr>
        <w:t>A Universidade da Integração Internacional da Lusofonia Afro-Brasileira-UNILAB foi criada pela Lei nº 12.289, de 20 de julho de 2010 (Brasil, 2010 ), como fruto de um projeto de cooperação internacional situado nas relações Sul-Sul, tem como missão principal interiorizar e internacionalizar o ensino superior no Brasil e promover a integração entre os países membros da Comunidade dos Países de Língua Portuguesa (CPLP)</w:t>
      </w:r>
    </w:p>
    <w:p w14:paraId="417C91E4" w14:textId="77777777" w:rsidR="00D0410F" w:rsidRPr="00B93C54" w:rsidRDefault="00D0410F" w:rsidP="00D0410F">
      <w:pPr>
        <w:spacing w:after="0" w:line="360" w:lineRule="auto"/>
        <w:ind w:left="170" w:right="-113" w:firstLine="720"/>
        <w:jc w:val="both"/>
        <w:rPr>
          <w:rFonts w:ascii="Times New Roman" w:eastAsia="Times New Roman" w:hAnsi="Times New Roman" w:cs="Times New Roman"/>
        </w:rPr>
      </w:pPr>
      <w:r w:rsidRPr="00B93C54">
        <w:rPr>
          <w:rFonts w:ascii="Times New Roman" w:eastAsia="Times New Roman" w:hAnsi="Times New Roman" w:cs="Times New Roman"/>
        </w:rPr>
        <w:t xml:space="preserve"> A mesma instituição Federal está situada em dois estados: Ceará e Bahia, no Ceará conta com 3 campus: Palmares localizado no município de Acarape </w:t>
      </w:r>
      <w:proofErr w:type="gramStart"/>
      <w:r w:rsidRPr="00B93C54">
        <w:rPr>
          <w:rFonts w:ascii="Times New Roman" w:eastAsia="Times New Roman" w:hAnsi="Times New Roman" w:cs="Times New Roman"/>
        </w:rPr>
        <w:t>os campus</w:t>
      </w:r>
      <w:proofErr w:type="gramEnd"/>
      <w:r w:rsidRPr="00B93C54">
        <w:rPr>
          <w:rFonts w:ascii="Times New Roman" w:eastAsia="Times New Roman" w:hAnsi="Times New Roman" w:cs="Times New Roman"/>
        </w:rPr>
        <w:t xml:space="preserve"> das Auroras e Liberdade estão localizados no município de Redenção enquanto que Bahia conta com um campus denominado Campus dos Malês no município de São Francisco do Conde no qual faço parte. Ao implementar políticas de internacionalização, a universidade tem o desafio de criar políticas de permanência para que os estudantes internacionais possam ter condições de terminar os seus estudos.</w:t>
      </w:r>
    </w:p>
    <w:p w14:paraId="62F5B4F6" w14:textId="77777777" w:rsidR="00D0410F" w:rsidRPr="00B93C54" w:rsidRDefault="00D0410F" w:rsidP="00D0410F">
      <w:pPr>
        <w:spacing w:after="0" w:line="360" w:lineRule="auto"/>
        <w:ind w:left="170" w:right="-113" w:firstLine="720"/>
        <w:jc w:val="both"/>
        <w:rPr>
          <w:rFonts w:ascii="Times New Roman" w:eastAsia="Times New Roman" w:hAnsi="Times New Roman" w:cs="Times New Roman"/>
        </w:rPr>
      </w:pPr>
      <w:r w:rsidRPr="00B93C54">
        <w:rPr>
          <w:rFonts w:ascii="Times New Roman" w:eastAsia="Times New Roman" w:hAnsi="Times New Roman" w:cs="Times New Roman"/>
        </w:rPr>
        <w:tab/>
        <w:t xml:space="preserve">No entanto, permanecer na universidade não deve basear-se apenas nas presenças físicas nas universidades, mas sim inclui, condições financeiras, acolhimento de instituição, integração acadêmica e valorização de culturas diferentes. Entretanto, tudo isso para estudantes negras Africanas é um desafio enorme levando em consideração a questão da raça, gênero e nacionalidade. </w:t>
      </w:r>
    </w:p>
    <w:p w14:paraId="072C391B" w14:textId="77777777" w:rsidR="00D0410F" w:rsidRPr="00B93C54" w:rsidRDefault="00D0410F" w:rsidP="00D0410F">
      <w:pPr>
        <w:spacing w:after="0" w:line="360" w:lineRule="auto"/>
        <w:ind w:left="170" w:right="-113" w:firstLine="720"/>
        <w:jc w:val="both"/>
        <w:rPr>
          <w:rFonts w:ascii="Times New Roman" w:eastAsia="Times New Roman" w:hAnsi="Times New Roman" w:cs="Times New Roman"/>
        </w:rPr>
      </w:pPr>
      <w:r w:rsidRPr="00B93C54">
        <w:rPr>
          <w:rFonts w:ascii="Times New Roman" w:eastAsia="Times New Roman" w:hAnsi="Times New Roman" w:cs="Times New Roman"/>
        </w:rPr>
        <w:tab/>
        <w:t xml:space="preserve">A experiência acadêmica dos estudantes Africanos no Brasil, é caracterizada por deslocamentos geográficos e simbólicos, adaptação de novas estruturas universitárias e desenvolvimentos de estratégias para lidar com desafios acadêmicos, sociais e emocionais. Em simultâneo esses caminhos também ajudam no processo de crescimento pessoal. </w:t>
      </w:r>
    </w:p>
    <w:p w14:paraId="46977E53" w14:textId="77777777" w:rsidR="00D0410F" w:rsidRPr="00B93C54" w:rsidRDefault="00D0410F" w:rsidP="00D0410F">
      <w:pPr>
        <w:spacing w:after="0" w:line="360" w:lineRule="auto"/>
        <w:ind w:left="170" w:right="-113" w:firstLine="720"/>
        <w:jc w:val="both"/>
        <w:rPr>
          <w:rFonts w:ascii="Times New Roman" w:eastAsia="Times New Roman" w:hAnsi="Times New Roman" w:cs="Times New Roman"/>
        </w:rPr>
      </w:pPr>
      <w:r w:rsidRPr="00B93C54">
        <w:rPr>
          <w:rFonts w:ascii="Times New Roman" w:eastAsia="Times New Roman" w:hAnsi="Times New Roman" w:cs="Times New Roman"/>
        </w:rPr>
        <w:tab/>
        <w:t xml:space="preserve">Com base nessas considerações, este artigo examina a trajetória dos estudantes negras africanas no Brasil e entende os desafios associados à sua permanência </w:t>
      </w:r>
      <w:r w:rsidRPr="00B93C54">
        <w:rPr>
          <w:rFonts w:ascii="Times New Roman" w:eastAsia="Times New Roman" w:hAnsi="Times New Roman" w:cs="Times New Roman"/>
        </w:rPr>
        <w:lastRenderedPageBreak/>
        <w:t>na Unilab. Também busca refletir sobre as vivências ao longo da trajetória universitária levando em consideração os desafios enfrentados e forma utilizada para persistir até concluir a formação acadêmica.</w:t>
      </w:r>
    </w:p>
    <w:p w14:paraId="3CD614DD" w14:textId="77777777" w:rsidR="00D0410F" w:rsidRPr="00B93C54" w:rsidRDefault="00D0410F" w:rsidP="00D0410F">
      <w:pPr>
        <w:spacing w:after="0" w:line="360" w:lineRule="auto"/>
        <w:ind w:left="170" w:right="-113" w:firstLine="720"/>
        <w:jc w:val="both"/>
        <w:rPr>
          <w:rFonts w:ascii="Times New Roman" w:eastAsia="Times New Roman" w:hAnsi="Times New Roman" w:cs="Times New Roman"/>
        </w:rPr>
      </w:pPr>
      <w:r w:rsidRPr="00B93C54">
        <w:rPr>
          <w:rFonts w:ascii="Times New Roman" w:eastAsia="Times New Roman" w:hAnsi="Times New Roman" w:cs="Times New Roman"/>
        </w:rPr>
        <w:tab/>
        <w:t>Metodologicamente, adotou-se uma abordagem qualitativa de pesquisa bibliográfica por meio de questionários quantitativos das estudantes negras e africanas da Unilab. Para coleta de dados aplicou-se questionários por meio de formulário aos discentes da Unilab. Os quatro (4) respondentes são da Unilab campus dos Malês situado em São Francisco do Conde, Bahia. Os dados foram analisados e apresentados com base no próprio questionários. Para análise de dados, adotaram-se técnicas de análise de conteúdo. Os resultados obtidos foram baseados em quatro questões essenciais: Motivação, trajetórias, desafios, permanência.</w:t>
      </w:r>
    </w:p>
    <w:p w14:paraId="7BEB2C89" w14:textId="77777777" w:rsidR="00D0410F" w:rsidRPr="00B93C54" w:rsidRDefault="00D0410F" w:rsidP="00D0410F">
      <w:pPr>
        <w:spacing w:after="0" w:line="360" w:lineRule="auto"/>
        <w:ind w:left="170" w:right="-113" w:firstLine="720"/>
        <w:jc w:val="both"/>
        <w:rPr>
          <w:rFonts w:ascii="Times New Roman" w:eastAsia="Times New Roman" w:hAnsi="Times New Roman" w:cs="Times New Roman"/>
        </w:rPr>
      </w:pPr>
      <w:r w:rsidRPr="00B93C54">
        <w:rPr>
          <w:rFonts w:ascii="Times New Roman" w:eastAsia="Times New Roman" w:hAnsi="Times New Roman" w:cs="Times New Roman"/>
        </w:rPr>
        <w:t>Este artigo foi elaborado no âmbito de um evento acadêmico a ser realizado em Buenos Aires, Argentina pelo Programa de Pós-Graduação em Educação da Universidade Federal de Santa Maria (UFSM). O nosso quadro teórico engloba três conceitos, além da introdução e considerações finais, que são: Permanência Estudantil na Universidade, Experiências e trajetórias de estudantes negras e a africanas na Unilab e por último as respostas de trajetórias de estudantes negras e africanas na Unilab.</w:t>
      </w:r>
    </w:p>
    <w:p w14:paraId="08188433" w14:textId="77777777" w:rsidR="00D0410F" w:rsidRPr="00B93C54" w:rsidRDefault="00D0410F" w:rsidP="00D0410F">
      <w:pPr>
        <w:spacing w:after="0" w:line="360" w:lineRule="auto"/>
        <w:ind w:left="170" w:right="-113" w:firstLine="720"/>
        <w:jc w:val="both"/>
        <w:rPr>
          <w:rFonts w:ascii="Times New Roman" w:eastAsia="Times New Roman" w:hAnsi="Times New Roman" w:cs="Times New Roman"/>
        </w:rPr>
      </w:pPr>
      <w:bookmarkStart w:id="0" w:name="_heading=h.a9mofa321gs" w:colFirst="0" w:colLast="0"/>
      <w:bookmarkEnd w:id="0"/>
      <w:r w:rsidRPr="00B93C54">
        <w:rPr>
          <w:rFonts w:ascii="Times New Roman" w:eastAsia="Times New Roman" w:hAnsi="Times New Roman" w:cs="Times New Roman"/>
        </w:rPr>
        <w:tab/>
        <w:t xml:space="preserve"> No primeiro momento, foram abordadas sobre o acesso e permanência dos estudantes na universidade que vai além do acesso, mas sim das condições de mantê-las até a conclusão do curso, o segundo momento aborda sobre a invisibilidade das mulheres nos espaços escolares e o terceiro analisa as respostas dadas pelas estudantes sobre suas trajetórias e permanências na universidade.</w:t>
      </w:r>
    </w:p>
    <w:p w14:paraId="2F9458E4" w14:textId="77777777" w:rsidR="00D0410F" w:rsidRPr="00B93C54" w:rsidRDefault="00D0410F" w:rsidP="00D0410F">
      <w:pPr>
        <w:rPr>
          <w:rFonts w:ascii="Times New Roman" w:eastAsia="Times New Roman" w:hAnsi="Times New Roman" w:cs="Times New Roman"/>
        </w:rPr>
      </w:pPr>
    </w:p>
    <w:p w14:paraId="6922FDCA" w14:textId="77777777" w:rsidR="00D0410F" w:rsidRPr="00B93C54" w:rsidRDefault="00D0410F" w:rsidP="00D0410F">
      <w:pPr>
        <w:spacing w:after="0" w:line="360" w:lineRule="auto"/>
        <w:ind w:left="170" w:right="113" w:firstLine="720"/>
        <w:jc w:val="both"/>
        <w:rPr>
          <w:rFonts w:ascii="Times New Roman" w:eastAsia="Times New Roman" w:hAnsi="Times New Roman" w:cs="Times New Roman"/>
          <w:b/>
          <w:bCs/>
        </w:rPr>
      </w:pPr>
      <w:r w:rsidRPr="00B93C54">
        <w:rPr>
          <w:rFonts w:ascii="Times New Roman" w:eastAsia="Times New Roman" w:hAnsi="Times New Roman" w:cs="Times New Roman"/>
          <w:b/>
          <w:bCs/>
        </w:rPr>
        <w:t>REFERENCIAL TEÓRICO: O DEBATE SOBRE ACESSO E PERMANÊNCIA ESTUDANTIL</w:t>
      </w:r>
    </w:p>
    <w:p w14:paraId="7E6F1BD9" w14:textId="77777777" w:rsidR="00D0410F" w:rsidRDefault="00D0410F" w:rsidP="00D0410F">
      <w:pPr>
        <w:spacing w:after="0" w:line="360" w:lineRule="auto"/>
        <w:ind w:left="170" w:right="113" w:firstLine="720"/>
        <w:jc w:val="both"/>
        <w:rPr>
          <w:rFonts w:ascii="Times New Roman" w:hAnsi="Times New Roman" w:cs="Times New Roman"/>
          <w:b/>
          <w:bCs/>
        </w:rPr>
      </w:pPr>
    </w:p>
    <w:p w14:paraId="078C6280" w14:textId="77777777" w:rsidR="00D0410F" w:rsidRDefault="00D0410F" w:rsidP="00D0410F">
      <w:pPr>
        <w:spacing w:after="0" w:line="360" w:lineRule="auto"/>
        <w:ind w:left="170" w:right="113" w:firstLine="720"/>
        <w:jc w:val="both"/>
        <w:rPr>
          <w:rFonts w:ascii="Times New Roman" w:hAnsi="Times New Roman" w:cs="Times New Roman"/>
          <w:bCs/>
        </w:rPr>
      </w:pPr>
      <w:r w:rsidRPr="003144DB">
        <w:rPr>
          <w:rFonts w:ascii="Times New Roman" w:hAnsi="Times New Roman" w:cs="Times New Roman"/>
          <w:bCs/>
        </w:rPr>
        <w:t>Nas</w:t>
      </w:r>
      <w:r>
        <w:rPr>
          <w:rFonts w:ascii="Times New Roman" w:hAnsi="Times New Roman" w:cs="Times New Roman"/>
          <w:bCs/>
        </w:rPr>
        <w:t xml:space="preserve"> últimas décadas, as políticas públicas voltadas a democratização do ensino superior no Brasil resultam em mudanças importantes no perfil dos alunos que começaram a ingressar nas universidades públicas. Dentre essas políticas a Lei de </w:t>
      </w:r>
      <w:r>
        <w:rPr>
          <w:rFonts w:ascii="Times New Roman" w:hAnsi="Times New Roman" w:cs="Times New Roman"/>
          <w:bCs/>
        </w:rPr>
        <w:lastRenderedPageBreak/>
        <w:t>Cotas se sobressai como um marco significativo na expansão do acesso ao ensino superior segundo as autoras Mattos e Fernandes (2019 p;157), afirmam que;</w:t>
      </w:r>
    </w:p>
    <w:p w14:paraId="2FAB75FC" w14:textId="77777777" w:rsidR="00D0410F" w:rsidRPr="003144DB" w:rsidRDefault="00D0410F" w:rsidP="00D0410F">
      <w:pPr>
        <w:spacing w:after="0" w:line="240" w:lineRule="auto"/>
        <w:ind w:left="1701" w:right="113" w:firstLine="720"/>
        <w:jc w:val="both"/>
        <w:rPr>
          <w:rFonts w:ascii="Times New Roman" w:hAnsi="Times New Roman" w:cs="Times New Roman"/>
          <w:bCs/>
        </w:rPr>
      </w:pPr>
      <w:r>
        <w:rPr>
          <w:rFonts w:ascii="Times New Roman" w:hAnsi="Times New Roman" w:cs="Times New Roman"/>
          <w:bCs/>
        </w:rPr>
        <w:t xml:space="preserve"> </w:t>
      </w:r>
    </w:p>
    <w:p w14:paraId="5FDA01D6" w14:textId="77777777" w:rsidR="00D0410F" w:rsidRDefault="00D0410F" w:rsidP="00D0410F">
      <w:pPr>
        <w:spacing w:after="0" w:line="240" w:lineRule="auto"/>
        <w:ind w:left="1701" w:right="113" w:firstLine="720"/>
        <w:jc w:val="both"/>
        <w:rPr>
          <w:rFonts w:ascii="Times New Roman" w:eastAsia="Times New Roman" w:hAnsi="Times New Roman" w:cs="Times New Roman"/>
          <w:color w:val="242021"/>
          <w:sz w:val="20"/>
          <w:szCs w:val="20"/>
        </w:rPr>
      </w:pPr>
      <w:r w:rsidRPr="00DB412C">
        <w:rPr>
          <w:rFonts w:ascii="Times New Roman" w:eastAsia="Times New Roman" w:hAnsi="Times New Roman" w:cs="Times New Roman"/>
          <w:color w:val="242021"/>
          <w:sz w:val="20"/>
          <w:szCs w:val="20"/>
        </w:rPr>
        <w:t>O acesso ao ensino superior e a democratização desse espaço ganhou novas</w:t>
      </w:r>
      <w:r w:rsidRPr="001624A0">
        <w:rPr>
          <w:rFonts w:ascii="Times New Roman" w:eastAsia="Times New Roman" w:hAnsi="Times New Roman" w:cs="Times New Roman"/>
          <w:color w:val="242021"/>
          <w:sz w:val="20"/>
          <w:szCs w:val="20"/>
        </w:rPr>
        <w:t xml:space="preserve"> </w:t>
      </w:r>
      <w:r w:rsidRPr="00DB412C">
        <w:rPr>
          <w:rFonts w:ascii="Times New Roman" w:eastAsia="Times New Roman" w:hAnsi="Times New Roman" w:cs="Times New Roman"/>
          <w:color w:val="242021"/>
          <w:sz w:val="20"/>
          <w:szCs w:val="20"/>
        </w:rPr>
        <w:t>configurações desde a promulgação da Lei nº 12.711/2012 (BRASIL, 2012). A referida lei, conhecida como Lei de Cotas, regulamentou o ingresso de estudantes oriundos</w:t>
      </w:r>
      <w:r w:rsidRPr="001624A0">
        <w:rPr>
          <w:rFonts w:ascii="Times New Roman" w:eastAsia="Times New Roman" w:hAnsi="Times New Roman" w:cs="Times New Roman"/>
          <w:color w:val="242021"/>
          <w:sz w:val="20"/>
          <w:szCs w:val="20"/>
        </w:rPr>
        <w:t xml:space="preserve"> </w:t>
      </w:r>
      <w:r w:rsidRPr="00DB412C">
        <w:rPr>
          <w:rFonts w:ascii="Times New Roman" w:eastAsia="Times New Roman" w:hAnsi="Times New Roman" w:cs="Times New Roman"/>
          <w:color w:val="242021"/>
          <w:sz w:val="20"/>
          <w:szCs w:val="20"/>
        </w:rPr>
        <w:t>de escola pública, considerando critérios de renda e identidade étnico-racial em Instituições Federais de Ensino Superior (IFES). Nesse novo cenário político, é importante</w:t>
      </w:r>
      <w:r w:rsidRPr="001624A0">
        <w:rPr>
          <w:rFonts w:ascii="Times New Roman" w:eastAsia="Times New Roman" w:hAnsi="Times New Roman" w:cs="Times New Roman"/>
          <w:color w:val="242021"/>
          <w:sz w:val="20"/>
          <w:szCs w:val="20"/>
        </w:rPr>
        <w:t xml:space="preserve"> compreender o conceito de acesso.</w:t>
      </w:r>
    </w:p>
    <w:p w14:paraId="49855EE9" w14:textId="77777777" w:rsidR="00D0410F" w:rsidRDefault="00D0410F" w:rsidP="00D0410F">
      <w:pPr>
        <w:spacing w:after="0" w:line="240" w:lineRule="auto"/>
        <w:ind w:right="113"/>
        <w:jc w:val="both"/>
        <w:rPr>
          <w:rFonts w:ascii="Times New Roman" w:eastAsia="Times New Roman" w:hAnsi="Times New Roman" w:cs="Times New Roman"/>
          <w:color w:val="242021"/>
          <w:sz w:val="20"/>
          <w:szCs w:val="20"/>
        </w:rPr>
      </w:pPr>
    </w:p>
    <w:p w14:paraId="1C96E744" w14:textId="77777777" w:rsidR="00D0410F" w:rsidRPr="001624A0" w:rsidRDefault="00D0410F" w:rsidP="00D0410F">
      <w:pPr>
        <w:spacing w:after="0" w:line="240" w:lineRule="auto"/>
        <w:ind w:right="113"/>
        <w:jc w:val="both"/>
        <w:rPr>
          <w:rFonts w:ascii="Times New Roman" w:eastAsia="Times New Roman" w:hAnsi="Times New Roman" w:cs="Times New Roman"/>
          <w:color w:val="242021"/>
        </w:rPr>
      </w:pPr>
      <w:r w:rsidRPr="001624A0">
        <w:rPr>
          <w:rFonts w:ascii="Times New Roman" w:eastAsia="Times New Roman" w:hAnsi="Times New Roman" w:cs="Times New Roman"/>
          <w:color w:val="242021"/>
        </w:rPr>
        <w:t xml:space="preserve">Apesar de Lei de Cotas </w:t>
      </w:r>
      <w:r>
        <w:rPr>
          <w:rFonts w:ascii="Times New Roman" w:eastAsia="Times New Roman" w:hAnsi="Times New Roman" w:cs="Times New Roman"/>
          <w:color w:val="242021"/>
        </w:rPr>
        <w:t xml:space="preserve">ter facilitado o acesso de grupos em situação de vulnerabilidade social ao ensino superior, as desigualdades não desaparecem no momento da entrada. As mulheres, principalmente as que são negras, de baixa renda, indígenas, ainda enfrentam desafios em relação a permanência, a reconhecimento e a participação integral na vida acadêmica.   </w:t>
      </w:r>
    </w:p>
    <w:p w14:paraId="6432CE47" w14:textId="77777777" w:rsidR="00D0410F" w:rsidRPr="00B93C54" w:rsidRDefault="00D0410F" w:rsidP="00D0410F">
      <w:pPr>
        <w:spacing w:after="0" w:line="360" w:lineRule="auto"/>
        <w:ind w:left="170" w:right="113" w:firstLine="720"/>
        <w:jc w:val="both"/>
        <w:rPr>
          <w:rFonts w:ascii="Times New Roman" w:hAnsi="Times New Roman" w:cs="Times New Roman"/>
          <w:b/>
          <w:bCs/>
        </w:rPr>
      </w:pPr>
    </w:p>
    <w:p w14:paraId="0C206AF0" w14:textId="77777777" w:rsidR="00D0410F" w:rsidRPr="00B93C54" w:rsidRDefault="00D0410F" w:rsidP="00D0410F">
      <w:pPr>
        <w:spacing w:after="0" w:line="360" w:lineRule="auto"/>
        <w:ind w:left="170" w:right="113" w:firstLine="720"/>
        <w:jc w:val="both"/>
        <w:rPr>
          <w:rFonts w:ascii="Times New Roman" w:eastAsia="Times New Roman" w:hAnsi="Times New Roman" w:cs="Times New Roman"/>
          <w:highlight w:val="white"/>
        </w:rPr>
      </w:pPr>
      <w:r w:rsidRPr="00B93C54">
        <w:rPr>
          <w:rFonts w:ascii="Times New Roman" w:eastAsia="Times New Roman" w:hAnsi="Times New Roman" w:cs="Times New Roman"/>
          <w:highlight w:val="white"/>
        </w:rPr>
        <w:t>No que diz respeito a condição econômica, os estudantes internacionais para poderem ingressar nos cursos superiores em universidades federais principalmente na UNILAB, assinam um termo que comprove que estarão em condições econômicas de se manter durante o percurso estudantil até o final do curso caso a universidade não possui bolsas do estudo, mesmo que os pais não possuem as condições necessárias que garantem a sustentabilidade durante os anos de estudo. Ao chegar no Brasil, os estudantes precisam preencher alguns formulários para concorrer às bolsas de estudo que ajudarão na manutenção de algumas despesas nas quais não terão condições de sustentar. Nesse caso, a UNILAB oferece seis principais modalidades de auxílio aos estudantes internacionais (guineenses), nomeadamente: auxílio moradia, auxílio instalação, auxílio transporte, auxílio alimentação, auxílio social, auxílio emergencial…desses auxílios que são renovados a cada período é o que os estudantes conseguem se manter nos cursos de graduação de modo presencial. Como aponta Rocha 2025</w:t>
      </w:r>
    </w:p>
    <w:p w14:paraId="52B3374D" w14:textId="77777777" w:rsidR="00D0410F" w:rsidRPr="00B93C54" w:rsidRDefault="00D0410F" w:rsidP="00D0410F">
      <w:pPr>
        <w:spacing w:after="0" w:line="360" w:lineRule="auto"/>
        <w:ind w:left="170" w:right="113" w:firstLine="720"/>
        <w:jc w:val="both"/>
        <w:rPr>
          <w:rFonts w:ascii="Times New Roman" w:eastAsia="Times New Roman" w:hAnsi="Times New Roman" w:cs="Times New Roman"/>
          <w:highlight w:val="white"/>
        </w:rPr>
      </w:pPr>
      <w:r w:rsidRPr="00B93C54">
        <w:rPr>
          <w:rFonts w:ascii="Times New Roman" w:eastAsia="Times New Roman" w:hAnsi="Times New Roman" w:cs="Times New Roman"/>
          <w:highlight w:val="white"/>
        </w:rPr>
        <w:t xml:space="preserve">Oferecia seis modalidades: auxílio moradia; auxílio instalação; auxílio transporte; auxílio alimentação; auxílio social; auxílio emergencial. O ingresso do estudante no Programa de Assistência ao Estudante era feito através do processo seletivo divulgado em edital específico, disponibilizado no site da instituição. A Comissão de Seleção e de Acompanhamento de Permanência ao Estudante </w:t>
      </w:r>
      <w:r w:rsidRPr="00B93C54">
        <w:rPr>
          <w:rFonts w:ascii="Times New Roman" w:eastAsia="Times New Roman" w:hAnsi="Times New Roman" w:cs="Times New Roman"/>
          <w:highlight w:val="white"/>
        </w:rPr>
        <w:lastRenderedPageBreak/>
        <w:t>(COSAPE), é composta por assistentes sociais que fazem as avaliações socioeconômicas. Para a realização da avaliação socioeconômica dos/as candidatos/as ao PAES são utilizados critérios de cunho social e econômico. (ROCHA, 2025, p.8)</w:t>
      </w:r>
    </w:p>
    <w:p w14:paraId="405D7511" w14:textId="77777777" w:rsidR="00D0410F" w:rsidRPr="00B93C54" w:rsidRDefault="00D0410F" w:rsidP="00D0410F">
      <w:pPr>
        <w:spacing w:after="0" w:line="360" w:lineRule="auto"/>
        <w:ind w:left="170" w:right="113" w:firstLine="720"/>
        <w:jc w:val="both"/>
        <w:rPr>
          <w:rFonts w:ascii="Times New Roman" w:eastAsia="Times New Roman" w:hAnsi="Times New Roman" w:cs="Times New Roman"/>
          <w:highlight w:val="white"/>
        </w:rPr>
      </w:pPr>
      <w:r w:rsidRPr="00B93C54">
        <w:rPr>
          <w:rFonts w:ascii="Times New Roman" w:eastAsia="Times New Roman" w:hAnsi="Times New Roman" w:cs="Times New Roman"/>
          <w:highlight w:val="white"/>
        </w:rPr>
        <w:t xml:space="preserve"> </w:t>
      </w:r>
    </w:p>
    <w:p w14:paraId="5C60DCD3" w14:textId="77777777" w:rsidR="00D0410F" w:rsidRPr="00B93C54" w:rsidRDefault="00D0410F" w:rsidP="00D0410F">
      <w:pPr>
        <w:spacing w:after="0" w:line="360" w:lineRule="auto"/>
        <w:ind w:left="170" w:right="113" w:firstLine="720"/>
        <w:jc w:val="both"/>
        <w:rPr>
          <w:rFonts w:ascii="Times New Roman" w:hAnsi="Times New Roman" w:cs="Times New Roman"/>
          <w:b/>
          <w:bCs/>
        </w:rPr>
      </w:pPr>
    </w:p>
    <w:p w14:paraId="0B0467B8" w14:textId="77777777" w:rsidR="00D0410F" w:rsidRPr="00B93C54" w:rsidRDefault="00D0410F" w:rsidP="00D0410F">
      <w:pPr>
        <w:spacing w:after="0" w:line="360" w:lineRule="auto"/>
        <w:ind w:left="170" w:right="113" w:firstLine="720"/>
        <w:jc w:val="both"/>
        <w:rPr>
          <w:rFonts w:ascii="Times New Roman" w:hAnsi="Times New Roman" w:cs="Times New Roman"/>
        </w:rPr>
      </w:pPr>
    </w:p>
    <w:p w14:paraId="430BA1E2" w14:textId="77777777" w:rsidR="00D0410F" w:rsidRPr="00B93C54" w:rsidRDefault="00D0410F" w:rsidP="00D0410F">
      <w:pPr>
        <w:spacing w:after="0" w:line="360" w:lineRule="auto"/>
        <w:ind w:left="170" w:right="113" w:firstLine="720"/>
        <w:jc w:val="both"/>
        <w:rPr>
          <w:rFonts w:ascii="Times New Roman" w:hAnsi="Times New Roman" w:cs="Times New Roman"/>
        </w:rPr>
      </w:pPr>
      <w:r w:rsidRPr="00B93C54">
        <w:rPr>
          <w:rFonts w:ascii="Times New Roman" w:hAnsi="Times New Roman" w:cs="Times New Roman"/>
        </w:rPr>
        <w:t>O debate sobre a permanência estudantil requer a compreensão de que, embora o acesso ao ensino superior seja importante, ele não elimina espontaneamente as desigualdades que permeiam a experiência universitária. Permanecer na instituição requer condições materiais, apoio institucional, integração acadêmica e consideração das particularidades sociais e culturais existentes entre os alunos.</w:t>
      </w:r>
    </w:p>
    <w:p w14:paraId="304E431A" w14:textId="77777777" w:rsidR="00D0410F" w:rsidRPr="00B93C54" w:rsidRDefault="00D0410F" w:rsidP="00D0410F">
      <w:pPr>
        <w:spacing w:after="0" w:line="360" w:lineRule="auto"/>
        <w:ind w:left="170" w:right="113" w:firstLine="720"/>
        <w:jc w:val="both"/>
        <w:rPr>
          <w:rFonts w:ascii="Times New Roman" w:hAnsi="Times New Roman" w:cs="Times New Roman"/>
        </w:rPr>
      </w:pPr>
      <w:r w:rsidRPr="00B93C54">
        <w:rPr>
          <w:rFonts w:ascii="Times New Roman" w:hAnsi="Times New Roman" w:cs="Times New Roman"/>
        </w:rPr>
        <w:tab/>
        <w:t>Pesquisas recentes mostram que as disparidades na educação ainda afetam o percurso universitário mesmo depois de entrar no ensino superior. Costa 2024, argumenta que as contribuições teóricas de Bourdieu ajudam a perceber que os desafios enfrentados pelos estudantes vão além do acesso, eles se manifestam também na permanência e avanço acadêmico, influenciados como deslocamento, situação financeira, necessidade de trabalho, situação financeiras, e expectativas familiares.</w:t>
      </w:r>
    </w:p>
    <w:p w14:paraId="45711AC8" w14:textId="77777777" w:rsidR="00D0410F" w:rsidRPr="00B93C54" w:rsidRDefault="00D0410F" w:rsidP="00D0410F">
      <w:pPr>
        <w:spacing w:after="0" w:line="360" w:lineRule="auto"/>
        <w:ind w:left="170" w:right="113" w:firstLine="720"/>
        <w:jc w:val="both"/>
        <w:rPr>
          <w:rFonts w:ascii="Times New Roman" w:hAnsi="Times New Roman" w:cs="Times New Roman"/>
        </w:rPr>
      </w:pPr>
      <w:r w:rsidRPr="00B93C54">
        <w:rPr>
          <w:rFonts w:ascii="Times New Roman" w:hAnsi="Times New Roman" w:cs="Times New Roman"/>
        </w:rPr>
        <w:tab/>
        <w:t>Nesse contexto Costa argumenta que:</w:t>
      </w:r>
    </w:p>
    <w:p w14:paraId="1F1D386F" w14:textId="77777777" w:rsidR="00D0410F" w:rsidRPr="00B93C54" w:rsidRDefault="00D0410F" w:rsidP="00D0410F">
      <w:pPr>
        <w:spacing w:after="0" w:line="360" w:lineRule="auto"/>
        <w:ind w:left="170" w:right="113" w:firstLine="720"/>
        <w:jc w:val="both"/>
        <w:rPr>
          <w:rFonts w:ascii="Times New Roman" w:eastAsia="Times New Roman" w:hAnsi="Times New Roman" w:cs="Times New Roman"/>
          <w:color w:val="000000"/>
        </w:rPr>
      </w:pPr>
      <w:r w:rsidRPr="00B93C54">
        <w:rPr>
          <w:rFonts w:ascii="Times New Roman" w:eastAsia="Times New Roman" w:hAnsi="Times New Roman" w:cs="Times New Roman"/>
          <w:color w:val="000000"/>
        </w:rPr>
        <w:t>Atualmente o nosso país conta com uma ampla rede de ensino superior, que inclui universidades, faculdades, centros universitários, instituições públicas e privadas que oferecem uma grande grade curricular, e uma ampla diversidade de cursos. Entretanto, essa amplitude curricular ainda não é o suficiente para abranger a toda a população brasileira, pois a desigualdade entre as instituições de ensino superior públicas e privadas se manifesta em diferentes fatores como no acesso, na qualidade dos recursos financeiros e nas oportunidades para os jovens das zonas periféricas. (p;16).</w:t>
      </w:r>
    </w:p>
    <w:p w14:paraId="3F0AC2A1" w14:textId="77777777" w:rsidR="00D0410F" w:rsidRPr="00B93C54" w:rsidRDefault="00D0410F" w:rsidP="00D0410F">
      <w:pPr>
        <w:spacing w:after="0" w:line="360" w:lineRule="auto"/>
        <w:ind w:left="170" w:right="113" w:firstLine="720"/>
        <w:jc w:val="both"/>
        <w:rPr>
          <w:rFonts w:ascii="Times New Roman" w:eastAsia="Times New Roman" w:hAnsi="Times New Roman" w:cs="Times New Roman"/>
          <w:color w:val="000000"/>
        </w:rPr>
      </w:pPr>
      <w:r w:rsidRPr="00B93C54">
        <w:rPr>
          <w:rFonts w:ascii="Times New Roman" w:eastAsia="Times New Roman" w:hAnsi="Times New Roman" w:cs="Times New Roman"/>
          <w:color w:val="000000"/>
        </w:rPr>
        <w:t xml:space="preserve">Ao considerar </w:t>
      </w:r>
      <w:r w:rsidRPr="00B93C54">
        <w:rPr>
          <w:rFonts w:ascii="Times New Roman" w:eastAsia="Times New Roman" w:hAnsi="Times New Roman" w:cs="Times New Roman"/>
        </w:rPr>
        <w:t>as experiências</w:t>
      </w:r>
      <w:r w:rsidRPr="00B93C54">
        <w:rPr>
          <w:rFonts w:ascii="Times New Roman" w:eastAsia="Times New Roman" w:hAnsi="Times New Roman" w:cs="Times New Roman"/>
          <w:color w:val="000000"/>
        </w:rPr>
        <w:t xml:space="preserve"> de estudantes negras africanas no ensino superior Brasileiro, essa discussão ganha uma relevância particular. Embora as </w:t>
      </w:r>
      <w:r w:rsidRPr="00B93C54">
        <w:rPr>
          <w:rFonts w:ascii="Times New Roman" w:eastAsia="Times New Roman" w:hAnsi="Times New Roman" w:cs="Times New Roman"/>
        </w:rPr>
        <w:t>políticas</w:t>
      </w:r>
      <w:r w:rsidRPr="00B93C54">
        <w:rPr>
          <w:rFonts w:ascii="Times New Roman" w:eastAsia="Times New Roman" w:hAnsi="Times New Roman" w:cs="Times New Roman"/>
          <w:color w:val="000000"/>
        </w:rPr>
        <w:t xml:space="preserve"> de internacionalização e ampliação de acesso tenham facilitado a entrada desses alunos, a permanência deles na universidade ainda enfrentam obstáculos </w:t>
      </w:r>
      <w:r w:rsidRPr="00B93C54">
        <w:rPr>
          <w:rFonts w:ascii="Times New Roman" w:eastAsia="Times New Roman" w:hAnsi="Times New Roman" w:cs="Times New Roman"/>
          <w:color w:val="000000"/>
        </w:rPr>
        <w:lastRenderedPageBreak/>
        <w:t xml:space="preserve">ligados a condições financeiras, adaptação sociocultural, rede de apoio e reconhecimento institucional. Assim, a discussão sobre a desigualdade educacional não se limita ao acesso </w:t>
      </w:r>
      <w:r w:rsidRPr="00B93C54">
        <w:rPr>
          <w:rFonts w:ascii="Times New Roman" w:eastAsia="Times New Roman" w:hAnsi="Times New Roman" w:cs="Times New Roman"/>
        </w:rPr>
        <w:t>à universidade</w:t>
      </w:r>
      <w:r w:rsidRPr="00B93C54">
        <w:rPr>
          <w:rFonts w:ascii="Times New Roman" w:eastAsia="Times New Roman" w:hAnsi="Times New Roman" w:cs="Times New Roman"/>
          <w:color w:val="000000"/>
        </w:rPr>
        <w:t>, mas abrange também as condições reais que possibilitam a permanência e a conclusão do curso superior.</w:t>
      </w:r>
    </w:p>
    <w:p w14:paraId="1AD97F32" w14:textId="77777777" w:rsidR="00D0410F" w:rsidRPr="00B93C54" w:rsidRDefault="00D0410F" w:rsidP="00D0410F">
      <w:pPr>
        <w:spacing w:after="0" w:line="360" w:lineRule="auto"/>
        <w:ind w:left="170" w:right="113" w:firstLine="720"/>
        <w:jc w:val="both"/>
        <w:rPr>
          <w:rFonts w:ascii="Times New Roman" w:eastAsia="Times New Roman" w:hAnsi="Times New Roman" w:cs="Times New Roman"/>
          <w:color w:val="000000"/>
        </w:rPr>
      </w:pPr>
      <w:r w:rsidRPr="00B93C54">
        <w:rPr>
          <w:rFonts w:ascii="Times New Roman" w:eastAsia="Times New Roman" w:hAnsi="Times New Roman" w:cs="Times New Roman"/>
          <w:color w:val="000000"/>
        </w:rPr>
        <w:tab/>
      </w:r>
    </w:p>
    <w:p w14:paraId="24F15970" w14:textId="77777777" w:rsidR="00D0410F" w:rsidRPr="00B93C54" w:rsidRDefault="00D0410F" w:rsidP="00D0410F">
      <w:pPr>
        <w:spacing w:after="0" w:line="360" w:lineRule="auto"/>
        <w:ind w:left="170" w:right="113" w:firstLine="720"/>
        <w:jc w:val="both"/>
        <w:rPr>
          <w:rFonts w:ascii="Times New Roman" w:hAnsi="Times New Roman" w:cs="Times New Roman"/>
          <w:b/>
          <w:bCs/>
        </w:rPr>
      </w:pPr>
      <w:r w:rsidRPr="00B93C54">
        <w:rPr>
          <w:rFonts w:ascii="Times New Roman" w:hAnsi="Times New Roman" w:cs="Times New Roman"/>
        </w:rPr>
        <w:tab/>
        <w:t xml:space="preserve"> </w:t>
      </w:r>
    </w:p>
    <w:p w14:paraId="5A00E0F9" w14:textId="77777777" w:rsidR="00D0410F" w:rsidRPr="00B93C54" w:rsidRDefault="00D0410F" w:rsidP="00D0410F">
      <w:pPr>
        <w:spacing w:after="0" w:line="360" w:lineRule="auto"/>
        <w:ind w:left="170" w:right="113" w:firstLine="720"/>
        <w:jc w:val="both"/>
        <w:rPr>
          <w:rFonts w:ascii="Times New Roman" w:hAnsi="Times New Roman" w:cs="Times New Roman"/>
          <w:b/>
          <w:bCs/>
        </w:rPr>
      </w:pPr>
    </w:p>
    <w:p w14:paraId="6EC38EA4" w14:textId="77777777" w:rsidR="00D0410F" w:rsidRPr="00B93C54" w:rsidRDefault="00D0410F" w:rsidP="00D0410F">
      <w:pPr>
        <w:spacing w:after="0" w:line="360" w:lineRule="auto"/>
        <w:ind w:left="170" w:right="113" w:firstLine="720"/>
        <w:jc w:val="both"/>
        <w:rPr>
          <w:rFonts w:ascii="Times New Roman" w:eastAsia="Times New Roman" w:hAnsi="Times New Roman" w:cs="Times New Roman"/>
          <w:b/>
          <w:bCs/>
        </w:rPr>
      </w:pPr>
      <w:r w:rsidRPr="00B93C54">
        <w:rPr>
          <w:rFonts w:ascii="Times New Roman" w:eastAsia="Times New Roman" w:hAnsi="Times New Roman" w:cs="Times New Roman"/>
          <w:b/>
          <w:bCs/>
        </w:rPr>
        <w:t>INTERSECCIONALIDADE: AS VIVÊNCIAS DE MULHERES NEGRAS E AFRICANAS NO ENSINO SUPERIOR</w:t>
      </w:r>
    </w:p>
    <w:p w14:paraId="5F440FC7" w14:textId="77777777" w:rsidR="00D0410F" w:rsidRPr="005750A0" w:rsidRDefault="00D0410F" w:rsidP="00D0410F">
      <w:pPr>
        <w:spacing w:after="0" w:line="360" w:lineRule="auto"/>
        <w:ind w:left="170" w:right="113" w:firstLine="720"/>
        <w:jc w:val="both"/>
        <w:rPr>
          <w:rFonts w:ascii="Times New Roman" w:hAnsi="Times New Roman" w:cs="Times New Roman"/>
          <w:bCs/>
        </w:rPr>
      </w:pPr>
    </w:p>
    <w:p w14:paraId="511E3C34" w14:textId="77777777" w:rsidR="00D0410F" w:rsidRPr="005750A0" w:rsidRDefault="00D0410F" w:rsidP="00D0410F">
      <w:pPr>
        <w:spacing w:after="0" w:line="360" w:lineRule="auto"/>
        <w:ind w:left="170" w:right="113" w:firstLine="720"/>
        <w:jc w:val="both"/>
        <w:rPr>
          <w:rFonts w:ascii="Times New Roman" w:hAnsi="Times New Roman" w:cs="Times New Roman"/>
          <w:bCs/>
        </w:rPr>
      </w:pPr>
      <w:r w:rsidRPr="005750A0">
        <w:rPr>
          <w:rFonts w:ascii="Times New Roman" w:hAnsi="Times New Roman" w:cs="Times New Roman"/>
          <w:bCs/>
        </w:rPr>
        <w:t>Para entender</w:t>
      </w:r>
      <w:r>
        <w:rPr>
          <w:rFonts w:ascii="Times New Roman" w:hAnsi="Times New Roman" w:cs="Times New Roman"/>
          <w:bCs/>
        </w:rPr>
        <w:t xml:space="preserve"> os desafios que as mulheres enfrentam na universidade, é preciso conhecer que suas vivencias não são homogêneas. As desigualdades presentes no ambiente acadêmico são influenciadas por diversos marcadores sociais, como raça, classe, origem social e outras características que afetam as chances de acesso, permanência e envolvimento na vida universitária. Nesse cenário, a abordagem da interseccionalidade é essencial para entender como essas diversas formas de desigualdade se conectam e geram experiencias diferentes entre mulheres.</w:t>
      </w:r>
    </w:p>
    <w:p w14:paraId="0FF87AD9" w14:textId="77777777" w:rsidR="00D0410F" w:rsidRDefault="00D0410F" w:rsidP="00D0410F">
      <w:pPr>
        <w:spacing w:after="0" w:line="360" w:lineRule="auto"/>
        <w:ind w:left="170" w:right="113" w:firstLine="720"/>
        <w:jc w:val="both"/>
        <w:rPr>
          <w:rFonts w:ascii="Times New Roman" w:hAnsi="Times New Roman" w:cs="Times New Roman"/>
        </w:rPr>
      </w:pPr>
      <w:r>
        <w:rPr>
          <w:rFonts w:ascii="Times New Roman" w:hAnsi="Times New Roman" w:cs="Times New Roman"/>
        </w:rPr>
        <w:t>Conforme Nogueira (2023), a interseccionalidade surge das reflexões e das lutas lideradas por mulheres racializadas, dedicadas a combater as estruturas e ideologias de opressão fundamentadas ao racismo, sexismo e classismo. Essa visão não se limita a criticar as formas hegemônicas de dominação existentes na sociedade, mas também desafia as desigualdades que são perpetuadas dentro dos próprios movimentos sociais e políticos.</w:t>
      </w:r>
    </w:p>
    <w:p w14:paraId="4A8D9625" w14:textId="77777777" w:rsidR="00D0410F" w:rsidRDefault="00D0410F" w:rsidP="00D0410F">
      <w:pPr>
        <w:spacing w:after="0" w:line="360" w:lineRule="auto"/>
        <w:ind w:left="170" w:right="113" w:firstLine="720"/>
        <w:jc w:val="both"/>
        <w:rPr>
          <w:rFonts w:ascii="Times New Roman" w:hAnsi="Times New Roman" w:cs="Times New Roman"/>
        </w:rPr>
      </w:pPr>
      <w:r>
        <w:rPr>
          <w:rFonts w:ascii="Times New Roman" w:hAnsi="Times New Roman" w:cs="Times New Roman"/>
        </w:rPr>
        <w:t xml:space="preserve">No âmbito do ensino superior, a interseccionalidade permite entender que os obstáculos enfrentados por mulheres vão além de questões de gênero. Quando o gênero se combina com outros marcadores sociais, como raça e status socioeconômico, as disparidades aumentam. Assim, a análise interseccional ajuda a mostrar que as políticas de inclusão e equidade devem levar em conta a diversidade de das experiências femininas, reconhecendo que as mulheres não são um, grupo homogêneo e que seus desafios são resultado de relações de poder históricas e estruturais.  </w:t>
      </w:r>
    </w:p>
    <w:p w14:paraId="34C5F5F0" w14:textId="77777777" w:rsidR="00D0410F" w:rsidRPr="00B93C54" w:rsidRDefault="00D0410F" w:rsidP="00D0410F">
      <w:pPr>
        <w:spacing w:after="0" w:line="360" w:lineRule="auto"/>
        <w:ind w:right="113" w:firstLine="720"/>
        <w:jc w:val="both"/>
        <w:rPr>
          <w:rFonts w:ascii="Times New Roman" w:hAnsi="Times New Roman" w:cs="Times New Roman"/>
        </w:rPr>
      </w:pPr>
      <w:r w:rsidRPr="00B93C54">
        <w:rPr>
          <w:rFonts w:ascii="Times New Roman" w:hAnsi="Times New Roman" w:cs="Times New Roman"/>
        </w:rPr>
        <w:lastRenderedPageBreak/>
        <w:t>O percurso acadêmico é formado por vivências, interações sociais e processos de adaptação que vão além do rendimento universitário. Para estudantes negras africanas em contexto internacional, esse trajeto envolve deslocamentos geográficos, reconstrução de conexões entre identidade, pertencimento e permanência.</w:t>
      </w:r>
    </w:p>
    <w:p w14:paraId="2978D2A1" w14:textId="77777777" w:rsidR="00D0410F" w:rsidRPr="00B93C54" w:rsidRDefault="00D0410F" w:rsidP="00D0410F">
      <w:pPr>
        <w:spacing w:after="0" w:line="360" w:lineRule="auto"/>
        <w:ind w:left="170" w:right="113" w:firstLine="720"/>
        <w:jc w:val="both"/>
        <w:rPr>
          <w:rFonts w:ascii="Times New Roman" w:hAnsi="Times New Roman" w:cs="Times New Roman"/>
        </w:rPr>
      </w:pPr>
      <w:r w:rsidRPr="00B93C54">
        <w:rPr>
          <w:rFonts w:ascii="Times New Roman" w:hAnsi="Times New Roman" w:cs="Times New Roman"/>
        </w:rPr>
        <w:tab/>
        <w:t>Para Silva (2024), as mulheres negras enfrentam diversos processos de visibilização e exclusão social ao longo da história, resultado da combinação social do racismo com desigualdade de gênero. Essas estruturas históricas restringiram o acesso a espaços de capacitação, validação e tomada de decisões. Apesar dos processos avançados e do aumento da presença das mulheres negras nos espaços acadêmicos e profissionais, ainda existem questionamentos e mecanismos que duvidam de suas habilidades intelectuais e de sua legitimidade para ocupar soluções socialmente valorizadas.</w:t>
      </w:r>
    </w:p>
    <w:p w14:paraId="1B35272F" w14:textId="77777777" w:rsidR="00D0410F" w:rsidRPr="00B93C54" w:rsidRDefault="00D0410F" w:rsidP="00D0410F">
      <w:pPr>
        <w:spacing w:after="0" w:line="360" w:lineRule="auto"/>
        <w:ind w:left="170" w:right="113" w:firstLine="720"/>
        <w:jc w:val="both"/>
        <w:rPr>
          <w:rFonts w:ascii="Times New Roman" w:hAnsi="Times New Roman" w:cs="Times New Roman"/>
        </w:rPr>
      </w:pPr>
      <w:r w:rsidRPr="00B93C54">
        <w:rPr>
          <w:rFonts w:ascii="Times New Roman" w:hAnsi="Times New Roman" w:cs="Times New Roman"/>
        </w:rPr>
        <w:tab/>
        <w:t>A trajetória dos estudantes negras, africanas em particular historicamente é marcada por limitações, limitações essa que por vezes nos fez pensar que a escola não é um lugar para nós, ou seja, fizeram nos pensar que a escola não é para os negros. Entretanto, as mulheres negras sempre foram silenciadas e colocadas no lugar de subalternidade.</w:t>
      </w:r>
    </w:p>
    <w:p w14:paraId="612CEE7E" w14:textId="77777777" w:rsidR="00D0410F" w:rsidRPr="00B93C54" w:rsidRDefault="00D0410F" w:rsidP="00D0410F">
      <w:pPr>
        <w:spacing w:after="0" w:line="360" w:lineRule="auto"/>
        <w:ind w:left="170" w:right="113" w:firstLine="720"/>
        <w:jc w:val="both"/>
        <w:rPr>
          <w:rFonts w:ascii="Times New Roman" w:hAnsi="Times New Roman" w:cs="Times New Roman"/>
        </w:rPr>
      </w:pPr>
    </w:p>
    <w:p w14:paraId="13C64F5D" w14:textId="77777777" w:rsidR="00D0410F" w:rsidRPr="00B93C54" w:rsidRDefault="00D0410F" w:rsidP="00D0410F">
      <w:pPr>
        <w:spacing w:after="0" w:line="360" w:lineRule="auto"/>
        <w:ind w:left="170" w:right="113" w:firstLine="720"/>
        <w:jc w:val="both"/>
        <w:rPr>
          <w:rFonts w:ascii="Times New Roman" w:hAnsi="Times New Roman" w:cs="Times New Roman"/>
        </w:rPr>
      </w:pPr>
      <w:r w:rsidRPr="00B93C54">
        <w:rPr>
          <w:rFonts w:ascii="Times New Roman" w:hAnsi="Times New Roman" w:cs="Times New Roman"/>
          <w:b/>
          <w:bCs/>
        </w:rPr>
        <w:tab/>
      </w:r>
      <w:r w:rsidRPr="00B93C54">
        <w:rPr>
          <w:rFonts w:ascii="Times New Roman" w:hAnsi="Times New Roman" w:cs="Times New Roman"/>
        </w:rPr>
        <w:t>Ao abordar as trajetórias universitárias é fundamental entender que a vivência acadêmica não é igual para todos os estudantes, como afirma a autora, “existem muitas experiências individuais dentro da universidade, são estudantes que veem de localizações diferentes, culturas e linguagem verbal diferentes também” (SILVA 2024, p.20).</w:t>
      </w:r>
    </w:p>
    <w:p w14:paraId="39DF525E" w14:textId="77777777" w:rsidR="00D0410F" w:rsidRPr="00B93C54" w:rsidRDefault="00D0410F" w:rsidP="00D0410F">
      <w:pPr>
        <w:spacing w:after="0" w:line="360" w:lineRule="auto"/>
        <w:ind w:left="170" w:right="113" w:firstLine="720"/>
        <w:jc w:val="both"/>
        <w:rPr>
          <w:rFonts w:ascii="Times New Roman" w:hAnsi="Times New Roman" w:cs="Times New Roman"/>
        </w:rPr>
      </w:pPr>
      <w:r w:rsidRPr="00B93C54">
        <w:rPr>
          <w:rFonts w:ascii="Times New Roman" w:hAnsi="Times New Roman" w:cs="Times New Roman"/>
        </w:rPr>
        <w:tab/>
        <w:t xml:space="preserve">Com base nessa reflexão entende-se que a universidade é um ambiente caracterizado pela variedade de experiências e maneiras de vivenciar a trajetória acadêmica. As diferenças em relação a origem social, nacionalidade, vivência cultural e formas de comunicação afetam de forma direta a maneira como os estudantes constroem seu senso de pertencimento e vivenciam sua permanência na universidade. Para estudantes que negras africanas essas vivências ficam ainda mais difícil, uma vez que que a formação acadêmica geralmente fica mais ligadas a desafios que envolvem </w:t>
      </w:r>
      <w:r w:rsidRPr="00B93C54">
        <w:rPr>
          <w:rFonts w:ascii="Times New Roman" w:hAnsi="Times New Roman" w:cs="Times New Roman"/>
        </w:rPr>
        <w:lastRenderedPageBreak/>
        <w:t xml:space="preserve">adaptação cultural, mudança geográfica e validação de suas identidades no contexto universitário </w:t>
      </w:r>
    </w:p>
    <w:p w14:paraId="4767A0BD" w14:textId="77777777" w:rsidR="00D0410F" w:rsidRDefault="00D0410F" w:rsidP="00D0410F">
      <w:pPr>
        <w:spacing w:after="0" w:line="360" w:lineRule="auto"/>
        <w:ind w:right="113"/>
        <w:jc w:val="both"/>
        <w:rPr>
          <w:rFonts w:ascii="Times New Roman" w:hAnsi="Times New Roman" w:cs="Times New Roman"/>
          <w:b/>
          <w:bCs/>
        </w:rPr>
      </w:pPr>
    </w:p>
    <w:p w14:paraId="6D8E3C2A" w14:textId="77777777" w:rsidR="00D0410F" w:rsidRPr="00B93C54" w:rsidRDefault="00D0410F" w:rsidP="00D0410F">
      <w:pPr>
        <w:spacing w:after="0" w:line="360" w:lineRule="auto"/>
        <w:ind w:left="170" w:right="-113" w:firstLine="720"/>
        <w:jc w:val="both"/>
        <w:rPr>
          <w:rFonts w:ascii="Times New Roman" w:eastAsia="Times New Roman" w:hAnsi="Times New Roman" w:cs="Times New Roman"/>
          <w:b/>
          <w:bCs/>
        </w:rPr>
      </w:pPr>
      <w:r w:rsidRPr="00B93C54">
        <w:rPr>
          <w:rFonts w:ascii="Times New Roman" w:eastAsia="Times New Roman" w:hAnsi="Times New Roman" w:cs="Times New Roman"/>
          <w:b/>
          <w:bCs/>
        </w:rPr>
        <w:t>ANÁLISE DAS TRAJETÓRIAS E NARRATIVAS ACADÊMICAS NA UNILAB</w:t>
      </w:r>
    </w:p>
    <w:p w14:paraId="04A6F85E" w14:textId="77777777" w:rsidR="00D0410F" w:rsidRPr="00B93C54" w:rsidRDefault="00D0410F" w:rsidP="00D0410F">
      <w:pPr>
        <w:spacing w:after="0" w:line="360" w:lineRule="auto"/>
        <w:ind w:left="170" w:right="-113" w:firstLine="720"/>
        <w:jc w:val="both"/>
        <w:rPr>
          <w:rFonts w:ascii="Times New Roman" w:hAnsi="Times New Roman" w:cs="Times New Roman"/>
          <w:b/>
          <w:bCs/>
        </w:rPr>
      </w:pPr>
    </w:p>
    <w:p w14:paraId="1492F136" w14:textId="77777777" w:rsidR="00D0410F" w:rsidRPr="00B93C54" w:rsidRDefault="00D0410F" w:rsidP="00D0410F">
      <w:pPr>
        <w:spacing w:after="0" w:line="360" w:lineRule="auto"/>
        <w:ind w:left="170" w:right="-113" w:firstLine="720"/>
        <w:jc w:val="both"/>
        <w:rPr>
          <w:rFonts w:ascii="Times New Roman" w:hAnsi="Times New Roman" w:cs="Times New Roman"/>
          <w:b/>
          <w:bCs/>
        </w:rPr>
      </w:pPr>
    </w:p>
    <w:p w14:paraId="643C6DE5" w14:textId="77777777" w:rsidR="00D0410F" w:rsidRPr="00B93C54" w:rsidRDefault="00D0410F" w:rsidP="00D0410F">
      <w:pPr>
        <w:spacing w:after="0" w:line="360" w:lineRule="auto"/>
        <w:ind w:left="170" w:right="-113" w:firstLine="720"/>
        <w:jc w:val="both"/>
        <w:rPr>
          <w:rFonts w:ascii="Times New Roman" w:hAnsi="Times New Roman" w:cs="Times New Roman"/>
        </w:rPr>
      </w:pPr>
      <w:r w:rsidRPr="00B93C54">
        <w:rPr>
          <w:rFonts w:ascii="Times New Roman" w:hAnsi="Times New Roman" w:cs="Times New Roman"/>
        </w:rPr>
        <w:t>Com intuito de entender as vivências e os obstáculos ligados à permanência na universidade, questionários aos estudantes negras africanas na Unilab. Optou-se a esse instrumento a fim de permitir o acesso às percepções, experiências e interpretações das participantes a respeito de seus trajetos acadêmicos levando em conta elementos ligados a entrada, adaptação, permanência e construção de pertencimento no ambiente universitário.</w:t>
      </w:r>
    </w:p>
    <w:p w14:paraId="7D50DCC1" w14:textId="77777777" w:rsidR="00D0410F" w:rsidRPr="00B93C54" w:rsidRDefault="00D0410F" w:rsidP="00D0410F">
      <w:pPr>
        <w:spacing w:after="0" w:line="360" w:lineRule="auto"/>
        <w:ind w:left="170" w:right="-113" w:firstLine="720"/>
        <w:jc w:val="both"/>
        <w:rPr>
          <w:rFonts w:ascii="Times New Roman" w:hAnsi="Times New Roman" w:cs="Times New Roman"/>
        </w:rPr>
      </w:pPr>
      <w:bookmarkStart w:id="1" w:name="_heading=h.5tn5abolo0w2" w:colFirst="0" w:colLast="0"/>
      <w:bookmarkEnd w:id="1"/>
      <w:r w:rsidRPr="00B93C54">
        <w:rPr>
          <w:rFonts w:ascii="Times New Roman" w:hAnsi="Times New Roman" w:cs="Times New Roman"/>
          <w:b/>
          <w:bCs/>
        </w:rPr>
        <w:tab/>
      </w:r>
      <w:r w:rsidRPr="00B93C54">
        <w:rPr>
          <w:rFonts w:ascii="Times New Roman" w:hAnsi="Times New Roman" w:cs="Times New Roman"/>
        </w:rPr>
        <w:t xml:space="preserve">Os dados foram produzidos a partir de perguntas abertas com as colaboradoras, de forma que possam refletir e sentir à vontade a compartilhar suas vivências e trajetórias, as entrevistas ocorreram de forma virtual, por via de formulário, e foram respondidas por quatros (4) estudantes mulheres negras áfricas da Guiné-Bissau. Entre esses quatro a </w:t>
      </w:r>
      <w:proofErr w:type="spellStart"/>
      <w:r w:rsidRPr="00B93C54">
        <w:rPr>
          <w:rFonts w:ascii="Times New Roman" w:hAnsi="Times New Roman" w:cs="Times New Roman"/>
        </w:rPr>
        <w:t>Enimesia</w:t>
      </w:r>
      <w:proofErr w:type="spellEnd"/>
      <w:r w:rsidRPr="00B93C54">
        <w:rPr>
          <w:rFonts w:ascii="Times New Roman" w:hAnsi="Times New Roman" w:cs="Times New Roman"/>
        </w:rPr>
        <w:t xml:space="preserve"> Eduardo da Costa, que ainda está na Unilab e já se formou no Bacharelado em Humanidades e no momento está cursando Ciências sociais, A Josefa Lopes que também se formou em Humanidades, e está a cursar terminalidade em Relações Internacionais, e ainda fazendo mestrado na Universidade Católica de Salvador, a Andreia  Dos Santos </w:t>
      </w:r>
      <w:proofErr w:type="spellStart"/>
      <w:r w:rsidRPr="00B93C54">
        <w:rPr>
          <w:rFonts w:ascii="Times New Roman" w:hAnsi="Times New Roman" w:cs="Times New Roman"/>
        </w:rPr>
        <w:t>Baticã</w:t>
      </w:r>
      <w:proofErr w:type="spellEnd"/>
      <w:r w:rsidRPr="00B93C54">
        <w:rPr>
          <w:rFonts w:ascii="Times New Roman" w:hAnsi="Times New Roman" w:cs="Times New Roman"/>
        </w:rPr>
        <w:t xml:space="preserve"> que é formada em Letras de Língua Portuguesa pela Unilab e atualmente está a fazer mestrado na Universidade Federal da Bahia (UFBA) e por último a </w:t>
      </w:r>
      <w:proofErr w:type="spellStart"/>
      <w:r w:rsidRPr="00B93C54">
        <w:rPr>
          <w:rFonts w:ascii="Times New Roman" w:hAnsi="Times New Roman" w:cs="Times New Roman"/>
        </w:rPr>
        <w:t>Norilde</w:t>
      </w:r>
      <w:proofErr w:type="spellEnd"/>
      <w:r w:rsidRPr="00B93C54">
        <w:rPr>
          <w:rFonts w:ascii="Times New Roman" w:hAnsi="Times New Roman" w:cs="Times New Roman"/>
        </w:rPr>
        <w:t xml:space="preserve"> José da Silva, formada em Bacharelado em Humanidades e licenciada em Relações Internacionais, e no momento está no mestrado na Universidade Católica de Salvador. Entretanto, fez-se a apresentação de cada uma para que os leitores conheçam os entrevistados e como forma de introduzir o debate que analisei em seguida. Entretanto, foram feitas quatro perguntas baseadas nas discussões que este artigo propõe analisar que são: 1). O que motivou sua escolha por estudar no Brasil e na Unilab? 2). Quais foram os principais desafios encontrados nos primeiros semestres? 3). As políticas de </w:t>
      </w:r>
      <w:r w:rsidRPr="00B93C54">
        <w:rPr>
          <w:rFonts w:ascii="Times New Roman" w:hAnsi="Times New Roman" w:cs="Times New Roman"/>
        </w:rPr>
        <w:lastRenderedPageBreak/>
        <w:t>assistência estudantil atendem as necessidades das estudantes internacionais? 4). Que mudanças você considera importantes para melhorar a permanência de estudantes negras e africanas na Unilab? No entanto, as respostas obtidas das minhas colaboradoras serão apresentadas a seguir:</w:t>
      </w:r>
    </w:p>
    <w:p w14:paraId="2231CDE7" w14:textId="77777777" w:rsidR="00D0410F" w:rsidRPr="00B93C54" w:rsidRDefault="00D0410F" w:rsidP="00D0410F">
      <w:pPr>
        <w:spacing w:after="0" w:line="360" w:lineRule="auto"/>
        <w:ind w:left="170" w:right="-113" w:firstLine="720"/>
        <w:jc w:val="both"/>
        <w:rPr>
          <w:rFonts w:ascii="Times New Roman" w:eastAsia="Arial" w:hAnsi="Times New Roman" w:cs="Times New Roman"/>
          <w:b/>
          <w:bCs/>
        </w:rPr>
      </w:pPr>
    </w:p>
    <w:p w14:paraId="6BB4DF12" w14:textId="77777777" w:rsidR="00D0410F" w:rsidRPr="00B93C54" w:rsidRDefault="00D0410F" w:rsidP="00D0410F">
      <w:pPr>
        <w:spacing w:after="0" w:line="360" w:lineRule="auto"/>
        <w:ind w:left="170" w:right="-113" w:firstLine="720"/>
        <w:jc w:val="both"/>
        <w:rPr>
          <w:rFonts w:ascii="Times New Roman" w:eastAsia="Arial" w:hAnsi="Times New Roman" w:cs="Times New Roman"/>
          <w:b/>
          <w:bCs/>
        </w:rPr>
      </w:pPr>
      <w:r w:rsidRPr="00B93C54">
        <w:rPr>
          <w:rFonts w:ascii="Times New Roman" w:eastAsia="Arial" w:hAnsi="Times New Roman" w:cs="Times New Roman"/>
          <w:b/>
          <w:bCs/>
        </w:rPr>
        <w:t>1). O que motivou sua escolha por estudar no Brasil?</w:t>
      </w:r>
      <w:r w:rsidRPr="00B93C54">
        <w:rPr>
          <w:rFonts w:ascii="Times New Roman" w:eastAsia="Arial" w:hAnsi="Times New Roman" w:cs="Times New Roman"/>
          <w:b/>
          <w:bCs/>
        </w:rPr>
        <w:tab/>
      </w:r>
    </w:p>
    <w:p w14:paraId="14DEB2AC" w14:textId="77777777" w:rsidR="00D0410F" w:rsidRPr="00B93C54" w:rsidRDefault="00D0410F" w:rsidP="00D0410F">
      <w:pPr>
        <w:spacing w:after="0" w:line="360" w:lineRule="auto"/>
        <w:ind w:left="170" w:right="-113" w:firstLine="720"/>
        <w:jc w:val="both"/>
        <w:rPr>
          <w:rFonts w:ascii="Times New Roman" w:hAnsi="Times New Roman" w:cs="Times New Roman"/>
        </w:rPr>
      </w:pPr>
    </w:p>
    <w:p w14:paraId="3E793126" w14:textId="77777777" w:rsidR="00D0410F" w:rsidRPr="00B93C54" w:rsidRDefault="00D0410F" w:rsidP="00D0410F">
      <w:pPr>
        <w:spacing w:after="0" w:line="360" w:lineRule="auto"/>
        <w:ind w:left="170" w:right="-113" w:firstLine="720"/>
        <w:jc w:val="both"/>
        <w:rPr>
          <w:rFonts w:ascii="Times New Roman" w:eastAsia="Arial" w:hAnsi="Times New Roman" w:cs="Times New Roman"/>
          <w:color w:val="1F1F1F"/>
          <w:highlight w:val="white"/>
        </w:rPr>
      </w:pPr>
      <w:r w:rsidRPr="00B93C54">
        <w:rPr>
          <w:rFonts w:ascii="Times New Roman" w:eastAsia="Times New Roman" w:hAnsi="Times New Roman" w:cs="Times New Roman"/>
        </w:rPr>
        <w:t>A primeira participante residente da cidade de Salvador</w:t>
      </w:r>
      <w:r w:rsidRPr="00B93C54">
        <w:rPr>
          <w:rFonts w:ascii="Times New Roman" w:hAnsi="Times New Roman" w:cs="Times New Roman"/>
        </w:rPr>
        <w:t>:</w:t>
      </w:r>
      <w:r w:rsidRPr="00B93C54">
        <w:rPr>
          <w:rFonts w:ascii="Times New Roman" w:eastAsia="Arial" w:hAnsi="Times New Roman" w:cs="Times New Roman"/>
          <w:color w:val="1F1F1F"/>
          <w:highlight w:val="white"/>
        </w:rPr>
        <w:t xml:space="preserve"> </w:t>
      </w:r>
    </w:p>
    <w:p w14:paraId="4A5F4F47" w14:textId="77777777" w:rsidR="00D0410F" w:rsidRPr="00B93C54" w:rsidRDefault="00D0410F" w:rsidP="00D0410F">
      <w:pPr>
        <w:spacing w:after="0" w:line="360" w:lineRule="auto"/>
        <w:ind w:left="170" w:right="-113" w:firstLine="720"/>
        <w:jc w:val="both"/>
        <w:rPr>
          <w:rFonts w:ascii="Times New Roman" w:eastAsia="Arial" w:hAnsi="Times New Roman" w:cs="Times New Roman"/>
          <w:color w:val="1F1F1F"/>
          <w:highlight w:val="white"/>
        </w:rPr>
      </w:pPr>
      <w:r w:rsidRPr="00B93C54">
        <w:rPr>
          <w:rFonts w:ascii="Times New Roman" w:eastAsia="Arial" w:hAnsi="Times New Roman" w:cs="Times New Roman"/>
          <w:color w:val="1F1F1F"/>
          <w:highlight w:val="white"/>
        </w:rPr>
        <w:t>“O meu motivo para estudar na Unilab foi o exemplo de grandes quadros guineenses, que estudaram na Unilab. E são exemplos no seio da sociedade guineense”.</w:t>
      </w:r>
    </w:p>
    <w:p w14:paraId="457133C7" w14:textId="77777777" w:rsidR="00D0410F" w:rsidRPr="00B93C54" w:rsidRDefault="00D0410F" w:rsidP="00D0410F">
      <w:pPr>
        <w:spacing w:after="0" w:line="360" w:lineRule="auto"/>
        <w:ind w:left="170" w:right="-113" w:firstLine="720"/>
        <w:jc w:val="both"/>
        <w:rPr>
          <w:rFonts w:ascii="Times New Roman" w:hAnsi="Times New Roman" w:cs="Times New Roman"/>
        </w:rPr>
      </w:pPr>
    </w:p>
    <w:p w14:paraId="22DC4318" w14:textId="77777777" w:rsidR="00D0410F" w:rsidRPr="00B93C54" w:rsidRDefault="00D0410F" w:rsidP="00D0410F">
      <w:pPr>
        <w:spacing w:after="0" w:line="360" w:lineRule="auto"/>
        <w:ind w:left="170" w:right="-113" w:firstLine="720"/>
        <w:jc w:val="both"/>
        <w:rPr>
          <w:rFonts w:ascii="Times New Roman" w:hAnsi="Times New Roman" w:cs="Times New Roman"/>
        </w:rPr>
      </w:pPr>
    </w:p>
    <w:p w14:paraId="7706B579" w14:textId="77777777" w:rsidR="00D0410F" w:rsidRPr="00B93C54" w:rsidRDefault="00D0410F" w:rsidP="00D0410F">
      <w:pPr>
        <w:spacing w:after="0" w:line="360" w:lineRule="auto"/>
        <w:ind w:right="-113" w:firstLine="720"/>
        <w:jc w:val="both"/>
        <w:rPr>
          <w:rFonts w:ascii="Times New Roman" w:hAnsi="Times New Roman" w:cs="Times New Roman"/>
        </w:rPr>
      </w:pPr>
      <w:r w:rsidRPr="00B93C54">
        <w:rPr>
          <w:rFonts w:ascii="Times New Roman" w:hAnsi="Times New Roman" w:cs="Times New Roman"/>
        </w:rPr>
        <w:t xml:space="preserve">Segunda Participante: </w:t>
      </w:r>
    </w:p>
    <w:p w14:paraId="576CE748" w14:textId="77777777" w:rsidR="00D0410F" w:rsidRPr="00B93C54" w:rsidRDefault="00D0410F" w:rsidP="00D0410F">
      <w:pPr>
        <w:spacing w:after="0" w:line="360" w:lineRule="auto"/>
        <w:ind w:left="170" w:right="-113" w:firstLine="720"/>
        <w:jc w:val="both"/>
        <w:rPr>
          <w:rFonts w:ascii="Times New Roman" w:hAnsi="Times New Roman" w:cs="Times New Roman"/>
        </w:rPr>
      </w:pPr>
      <w:r w:rsidRPr="00B93C54">
        <w:rPr>
          <w:rFonts w:ascii="Times New Roman" w:eastAsia="Arial" w:hAnsi="Times New Roman" w:cs="Times New Roman"/>
          <w:color w:val="1F1F1F"/>
          <w:highlight w:val="white"/>
        </w:rPr>
        <w:t>“Oportunidade de abrir o leque de aprendizado”.</w:t>
      </w:r>
    </w:p>
    <w:p w14:paraId="07F1869B" w14:textId="77777777" w:rsidR="00D0410F" w:rsidRPr="00B93C54" w:rsidRDefault="00D0410F" w:rsidP="00D0410F">
      <w:pPr>
        <w:spacing w:after="0" w:line="360" w:lineRule="auto"/>
        <w:ind w:left="170" w:right="-113" w:firstLine="720"/>
        <w:jc w:val="both"/>
        <w:rPr>
          <w:rFonts w:ascii="Times New Roman" w:hAnsi="Times New Roman" w:cs="Times New Roman"/>
        </w:rPr>
      </w:pPr>
    </w:p>
    <w:p w14:paraId="57C5ACCB" w14:textId="77777777" w:rsidR="00D0410F" w:rsidRPr="00B93C54" w:rsidRDefault="00D0410F" w:rsidP="00D0410F">
      <w:pPr>
        <w:spacing w:after="0" w:line="360" w:lineRule="auto"/>
        <w:ind w:right="-113" w:firstLine="720"/>
        <w:jc w:val="both"/>
        <w:rPr>
          <w:rFonts w:ascii="Times New Roman" w:hAnsi="Times New Roman" w:cs="Times New Roman"/>
        </w:rPr>
      </w:pPr>
      <w:r w:rsidRPr="00B93C54">
        <w:rPr>
          <w:rFonts w:ascii="Times New Roman" w:hAnsi="Times New Roman" w:cs="Times New Roman"/>
        </w:rPr>
        <w:t xml:space="preserve">Terceira participante, guineense residente na Cidade de São Francisco do Conde, respondeu sobre a primeira questão que: </w:t>
      </w:r>
    </w:p>
    <w:p w14:paraId="5582C255" w14:textId="77777777" w:rsidR="00D0410F" w:rsidRPr="00B93C54" w:rsidRDefault="00D0410F" w:rsidP="00D0410F">
      <w:pPr>
        <w:spacing w:after="0" w:line="360" w:lineRule="auto"/>
        <w:ind w:left="170" w:right="-113" w:firstLine="720"/>
        <w:jc w:val="both"/>
        <w:rPr>
          <w:rFonts w:ascii="Times New Roman" w:hAnsi="Times New Roman" w:cs="Times New Roman"/>
        </w:rPr>
      </w:pPr>
      <w:r w:rsidRPr="00B93C54">
        <w:rPr>
          <w:rFonts w:ascii="Times New Roman" w:hAnsi="Times New Roman" w:cs="Times New Roman"/>
        </w:rPr>
        <w:tab/>
      </w:r>
    </w:p>
    <w:p w14:paraId="146627E0" w14:textId="77777777" w:rsidR="00D0410F" w:rsidRPr="00B93C54" w:rsidRDefault="00D0410F" w:rsidP="00D0410F">
      <w:pPr>
        <w:spacing w:after="0" w:line="360" w:lineRule="auto"/>
        <w:ind w:left="170" w:right="-113" w:firstLine="720"/>
        <w:jc w:val="both"/>
        <w:rPr>
          <w:rFonts w:ascii="Times New Roman" w:hAnsi="Times New Roman" w:cs="Times New Roman"/>
          <w:b/>
          <w:bCs/>
        </w:rPr>
      </w:pPr>
      <w:r w:rsidRPr="00B93C54">
        <w:rPr>
          <w:rFonts w:ascii="Times New Roman" w:eastAsia="Arial" w:hAnsi="Times New Roman" w:cs="Times New Roman"/>
          <w:color w:val="1F1F1F"/>
          <w:highlight w:val="white"/>
        </w:rPr>
        <w:t>“Escolhi estudar no Brasil porque é um país com uma população majoritariamente negra, e isso me fez acreditar que o meu processo de adaptação seria mais tranquilo. Antes de vir, imaginei que encontraria uma realidade cultural mais próxima da minha, principalmente por causa das semelhanças históricas e das influências africanas presentes no Brasil. Pensei que me sentiria mais acolhida e representada enquanto mulher negra africana. Além disso, escolhi a Unilab, especialmente o Campus dos Malês, porque a proposta da universidade é voltada para a integração entre o Brasil e os países africanos de língua portuguesa. O currículo valoriza a história, a cultura e os conhecimentos produzidos no continente africano, além de promover debates sobre relações raciais, identidade, colonialismo e igualdade. Isso foi muito importante para mim, porque queria estudar em uma instituição que reconhecesse e valorizasse a minha origem, e não apenas me recebesse como estudante internacional.”</w:t>
      </w:r>
    </w:p>
    <w:p w14:paraId="2E146C8E" w14:textId="77777777" w:rsidR="00D0410F" w:rsidRPr="00B93C54" w:rsidRDefault="00D0410F" w:rsidP="00D0410F">
      <w:pPr>
        <w:spacing w:after="0" w:line="360" w:lineRule="auto"/>
        <w:ind w:left="170" w:right="-113" w:firstLine="720"/>
        <w:jc w:val="both"/>
        <w:rPr>
          <w:rFonts w:ascii="Times New Roman" w:hAnsi="Times New Roman" w:cs="Times New Roman"/>
          <w:b/>
          <w:bCs/>
        </w:rPr>
      </w:pPr>
    </w:p>
    <w:p w14:paraId="6095558E" w14:textId="77777777" w:rsidR="00D0410F" w:rsidRPr="00B93C54" w:rsidRDefault="00D0410F" w:rsidP="00D0410F">
      <w:pPr>
        <w:spacing w:after="0" w:line="360" w:lineRule="auto"/>
        <w:ind w:left="170" w:right="-113" w:firstLine="720"/>
        <w:jc w:val="both"/>
        <w:rPr>
          <w:rFonts w:ascii="Times New Roman" w:hAnsi="Times New Roman" w:cs="Times New Roman"/>
          <w:b/>
          <w:bCs/>
        </w:rPr>
      </w:pPr>
    </w:p>
    <w:p w14:paraId="5C001DD9" w14:textId="77777777" w:rsidR="00D0410F" w:rsidRPr="00B93C54" w:rsidRDefault="00D0410F" w:rsidP="00D0410F">
      <w:pPr>
        <w:spacing w:after="0" w:line="360" w:lineRule="auto"/>
        <w:ind w:left="170" w:right="-113" w:firstLine="720"/>
        <w:jc w:val="both"/>
        <w:rPr>
          <w:rFonts w:ascii="Times New Roman" w:hAnsi="Times New Roman" w:cs="Times New Roman"/>
          <w:b/>
          <w:bCs/>
        </w:rPr>
      </w:pPr>
    </w:p>
    <w:p w14:paraId="0B85F1F1" w14:textId="77777777" w:rsidR="00D0410F" w:rsidRPr="00B93C54" w:rsidRDefault="00D0410F" w:rsidP="00D0410F">
      <w:pPr>
        <w:spacing w:after="0" w:line="360" w:lineRule="auto"/>
        <w:ind w:left="170" w:right="-113" w:firstLine="720"/>
        <w:jc w:val="both"/>
        <w:rPr>
          <w:rFonts w:ascii="Times New Roman" w:hAnsi="Times New Roman" w:cs="Times New Roman"/>
          <w:b/>
          <w:bCs/>
        </w:rPr>
      </w:pPr>
      <w:r w:rsidRPr="00B93C54">
        <w:rPr>
          <w:rFonts w:ascii="Times New Roman" w:hAnsi="Times New Roman" w:cs="Times New Roman"/>
          <w:b/>
          <w:bCs/>
        </w:rPr>
        <w:t>Quarta participante:</w:t>
      </w:r>
    </w:p>
    <w:p w14:paraId="2C9F5171" w14:textId="77777777" w:rsidR="00D0410F" w:rsidRPr="00B93C54" w:rsidRDefault="00D0410F" w:rsidP="00D0410F">
      <w:pPr>
        <w:spacing w:after="0" w:line="360" w:lineRule="auto"/>
        <w:ind w:left="170" w:right="-113" w:firstLine="720"/>
        <w:jc w:val="both"/>
        <w:rPr>
          <w:rFonts w:ascii="Times New Roman" w:eastAsia="Arial" w:hAnsi="Times New Roman" w:cs="Times New Roman"/>
          <w:color w:val="1F1F1F"/>
          <w:highlight w:val="white"/>
        </w:rPr>
      </w:pPr>
    </w:p>
    <w:p w14:paraId="770419F0" w14:textId="77777777" w:rsidR="00D0410F" w:rsidRPr="00B93C54" w:rsidRDefault="00D0410F" w:rsidP="00D0410F">
      <w:pPr>
        <w:spacing w:after="0" w:line="360" w:lineRule="auto"/>
        <w:ind w:left="170" w:right="-113" w:firstLine="720"/>
        <w:jc w:val="both"/>
        <w:rPr>
          <w:rFonts w:ascii="Times New Roman" w:hAnsi="Times New Roman" w:cs="Times New Roman"/>
          <w:b/>
          <w:bCs/>
        </w:rPr>
      </w:pPr>
      <w:r w:rsidRPr="00B93C54">
        <w:rPr>
          <w:rFonts w:ascii="Times New Roman" w:eastAsia="Arial" w:hAnsi="Times New Roman" w:cs="Times New Roman"/>
          <w:color w:val="1F1F1F"/>
          <w:highlight w:val="white"/>
        </w:rPr>
        <w:t>“Minha escolha pelo Brasil foi motivada pela oportunidade de ter acesso a uma educação superior de qualidade e pela proximidade histórica, cultural e linguística entre o Brasil e a Guiné-Bissau. Escolhi a Unilab porque sua proposta de integração entre os países da Comunidade dos Países de Língua Portuguesa (CPLP), especialmente os países africanos, representava um ambiente acolhedor para estudantes internacionais e um espaço de formação comprometido com a cooperação Sul-Sul, diversidade e justiça social.”</w:t>
      </w:r>
    </w:p>
    <w:p w14:paraId="73640DBC" w14:textId="77777777" w:rsidR="00D0410F" w:rsidRPr="00B93C54" w:rsidRDefault="00D0410F" w:rsidP="00D0410F">
      <w:pPr>
        <w:spacing w:after="0" w:line="360" w:lineRule="auto"/>
        <w:ind w:left="170" w:right="-113" w:firstLine="720"/>
        <w:jc w:val="both"/>
        <w:rPr>
          <w:rFonts w:ascii="Times New Roman" w:hAnsi="Times New Roman" w:cs="Times New Roman"/>
          <w:b/>
          <w:bCs/>
        </w:rPr>
      </w:pPr>
    </w:p>
    <w:p w14:paraId="606FE7BF" w14:textId="77777777" w:rsidR="00D0410F" w:rsidRPr="00B93C54" w:rsidRDefault="00D0410F" w:rsidP="00D0410F">
      <w:pPr>
        <w:spacing w:after="0" w:line="360" w:lineRule="auto"/>
        <w:ind w:left="170" w:right="-113" w:firstLine="720"/>
        <w:jc w:val="both"/>
        <w:rPr>
          <w:rFonts w:ascii="Times New Roman" w:hAnsi="Times New Roman" w:cs="Times New Roman"/>
          <w:b/>
          <w:bCs/>
        </w:rPr>
      </w:pPr>
    </w:p>
    <w:p w14:paraId="401A6D5E" w14:textId="77777777" w:rsidR="00D0410F" w:rsidRPr="00B93C54" w:rsidRDefault="00D0410F" w:rsidP="00D0410F">
      <w:pPr>
        <w:spacing w:after="0" w:line="360" w:lineRule="auto"/>
        <w:ind w:left="170" w:right="-113" w:firstLine="720"/>
        <w:jc w:val="both"/>
        <w:rPr>
          <w:rFonts w:ascii="Times New Roman" w:eastAsia="Times New Roman" w:hAnsi="Times New Roman" w:cs="Times New Roman"/>
        </w:rPr>
      </w:pPr>
      <w:r w:rsidRPr="00B93C54">
        <w:rPr>
          <w:rFonts w:ascii="Times New Roman" w:eastAsia="Times New Roman" w:hAnsi="Times New Roman" w:cs="Times New Roman"/>
        </w:rPr>
        <w:t xml:space="preserve">Na primeira questão, percebe-se que na fala das entrevistadas na sua maioria no que diz respeito ao motivo de escolher o Brasil para estudar, a maioria respondeu por causa das oportunidades que o país oferece em relação à cooperação internacional principalmente na área da educação superior com os países africanos da língua portuguesa, outro motivo, pela proximidade histórica, cultural e linguística o que facilitaria a adaptação dessas estudantes na academia brasileira isso se diz muito na questão da língua portuguesa que une os países da CPLP. Além das semelhanças históricas, que são influenciadas pela forte presença da cultura africana no Brasil, nomeadamente no estado da Bahia, mas sim pelo povo preto que compõe uma parte do mesmo estado. Além disso, ao analisar as trajetórias contadas pelas estudantes africanas na Unilab (campus dos malês), a migração acadêmica para o Brasil é motivada pela intensa expectativa de reflexo e representatividade negra. O imaginário inicial a respeito do país baseia-se na presença da população predominantemente negros e em laços históricos comuns, o que levou as estudantes a anteciparem um processo de adaptação acolhedor e descomplicado. Ademais, a proposta institucional da universidade se </w:t>
      </w:r>
      <w:r w:rsidRPr="00B93C54">
        <w:rPr>
          <w:rFonts w:ascii="Times New Roman" w:eastAsia="Times New Roman" w:hAnsi="Times New Roman" w:cs="Times New Roman"/>
        </w:rPr>
        <w:lastRenderedPageBreak/>
        <w:t>apresenta como um centro de atração por conta do seu currículo focado na integração Sul-Sul e na valorização dos conhecimentos e identidades do continente africano.</w:t>
      </w:r>
    </w:p>
    <w:p w14:paraId="50E286F7" w14:textId="77777777" w:rsidR="00D0410F" w:rsidRPr="00B93C54" w:rsidRDefault="00D0410F" w:rsidP="00D0410F">
      <w:pPr>
        <w:spacing w:after="0" w:line="360" w:lineRule="auto"/>
        <w:ind w:left="170" w:right="-113" w:firstLine="720"/>
        <w:jc w:val="both"/>
        <w:rPr>
          <w:rFonts w:ascii="Times New Roman" w:eastAsia="Times New Roman" w:hAnsi="Times New Roman" w:cs="Times New Roman"/>
        </w:rPr>
      </w:pPr>
    </w:p>
    <w:p w14:paraId="1D608714" w14:textId="77777777" w:rsidR="00D0410F" w:rsidRPr="00B93C54" w:rsidRDefault="00D0410F" w:rsidP="00D0410F">
      <w:pPr>
        <w:spacing w:after="0" w:line="360" w:lineRule="auto"/>
        <w:ind w:left="170" w:right="-113" w:firstLine="720"/>
        <w:jc w:val="both"/>
        <w:rPr>
          <w:rFonts w:ascii="Times New Roman" w:eastAsia="Arial" w:hAnsi="Times New Roman" w:cs="Times New Roman"/>
          <w:b/>
          <w:bCs/>
        </w:rPr>
      </w:pPr>
      <w:r w:rsidRPr="00B93C54">
        <w:rPr>
          <w:rFonts w:ascii="Times New Roman" w:eastAsia="Arial" w:hAnsi="Times New Roman" w:cs="Times New Roman"/>
          <w:b/>
          <w:bCs/>
        </w:rPr>
        <w:t>2) Quais foram os principais desafios encontrados nos primeiros semestres?</w:t>
      </w:r>
    </w:p>
    <w:p w14:paraId="1B2AB979" w14:textId="77777777" w:rsidR="00D0410F" w:rsidRPr="00B93C54" w:rsidRDefault="00D0410F" w:rsidP="00D0410F">
      <w:pPr>
        <w:spacing w:after="0" w:line="360" w:lineRule="auto"/>
        <w:ind w:left="170" w:right="-113" w:firstLine="720"/>
        <w:jc w:val="both"/>
        <w:rPr>
          <w:rFonts w:ascii="Times New Roman" w:eastAsia="Arial" w:hAnsi="Times New Roman" w:cs="Times New Roman"/>
          <w:b/>
          <w:bCs/>
        </w:rPr>
      </w:pPr>
      <w:bookmarkStart w:id="2" w:name="_heading=h.4rh47ob2vocd" w:colFirst="0" w:colLast="0"/>
      <w:bookmarkEnd w:id="2"/>
      <w:r w:rsidRPr="00B93C54">
        <w:rPr>
          <w:rFonts w:ascii="Times New Roman" w:eastAsia="Arial" w:hAnsi="Times New Roman" w:cs="Times New Roman"/>
          <w:b/>
          <w:bCs/>
        </w:rPr>
        <w:tab/>
        <w:t>Participante 1:</w:t>
      </w:r>
    </w:p>
    <w:p w14:paraId="511A1B11" w14:textId="77777777" w:rsidR="00D0410F" w:rsidRPr="00B93C54" w:rsidRDefault="00D0410F" w:rsidP="00D0410F">
      <w:pPr>
        <w:spacing w:after="0" w:line="360" w:lineRule="auto"/>
        <w:ind w:left="170" w:right="-113" w:firstLine="720"/>
        <w:jc w:val="both"/>
        <w:rPr>
          <w:rFonts w:ascii="Times New Roman" w:hAnsi="Times New Roman" w:cs="Times New Roman"/>
          <w:b/>
          <w:bCs/>
        </w:rPr>
      </w:pPr>
      <w:r w:rsidRPr="00B93C54">
        <w:rPr>
          <w:rFonts w:ascii="Times New Roman" w:eastAsia="Arial" w:hAnsi="Times New Roman" w:cs="Times New Roman"/>
          <w:color w:val="1F1F1F"/>
          <w:highlight w:val="white"/>
        </w:rPr>
        <w:t>“Os principais desafios encontrados nos meus primeiros semestres foi a dificuldade interpretativa dos textos gigantes. Sai de uma educação muito bancária”.</w:t>
      </w:r>
    </w:p>
    <w:p w14:paraId="718D3948" w14:textId="77777777" w:rsidR="00D0410F" w:rsidRPr="00B93C54" w:rsidRDefault="00D0410F" w:rsidP="00D0410F">
      <w:pPr>
        <w:spacing w:after="0" w:line="360" w:lineRule="auto"/>
        <w:ind w:left="170" w:right="-113" w:firstLine="720"/>
        <w:jc w:val="both"/>
        <w:rPr>
          <w:rFonts w:ascii="Times New Roman" w:eastAsia="Arial" w:hAnsi="Times New Roman" w:cs="Times New Roman"/>
          <w:b/>
          <w:bCs/>
        </w:rPr>
      </w:pPr>
    </w:p>
    <w:p w14:paraId="51DB84C1" w14:textId="77777777" w:rsidR="00D0410F" w:rsidRPr="00B93C54" w:rsidRDefault="00D0410F" w:rsidP="00D0410F">
      <w:pPr>
        <w:spacing w:after="0" w:line="360" w:lineRule="auto"/>
        <w:ind w:left="170" w:right="-113" w:firstLine="720"/>
        <w:jc w:val="both"/>
        <w:rPr>
          <w:rFonts w:ascii="Times New Roman" w:eastAsia="Arial" w:hAnsi="Times New Roman" w:cs="Times New Roman"/>
          <w:b/>
          <w:bCs/>
        </w:rPr>
      </w:pPr>
    </w:p>
    <w:p w14:paraId="6D80B4DB" w14:textId="77777777" w:rsidR="00D0410F" w:rsidRPr="00B93C54" w:rsidRDefault="00D0410F" w:rsidP="00D0410F">
      <w:pPr>
        <w:spacing w:after="0" w:line="360" w:lineRule="auto"/>
        <w:ind w:left="170" w:right="-113" w:firstLine="720"/>
        <w:jc w:val="both"/>
        <w:rPr>
          <w:rFonts w:ascii="Times New Roman" w:eastAsia="Arial" w:hAnsi="Times New Roman" w:cs="Times New Roman"/>
          <w:b/>
          <w:bCs/>
        </w:rPr>
      </w:pPr>
      <w:r w:rsidRPr="00B93C54">
        <w:rPr>
          <w:rFonts w:ascii="Times New Roman" w:eastAsia="Arial" w:hAnsi="Times New Roman" w:cs="Times New Roman"/>
          <w:b/>
          <w:bCs/>
        </w:rPr>
        <w:t>Participante 2:</w:t>
      </w:r>
    </w:p>
    <w:p w14:paraId="7DA7201A" w14:textId="77777777" w:rsidR="00D0410F" w:rsidRPr="00B93C54" w:rsidRDefault="00D0410F" w:rsidP="00D0410F">
      <w:pPr>
        <w:spacing w:after="0" w:line="360" w:lineRule="auto"/>
        <w:ind w:left="170" w:right="-113" w:firstLine="720"/>
        <w:jc w:val="both"/>
        <w:rPr>
          <w:rFonts w:ascii="Times New Roman" w:eastAsia="Arial" w:hAnsi="Times New Roman" w:cs="Times New Roman"/>
          <w:b/>
          <w:bCs/>
        </w:rPr>
      </w:pPr>
      <w:r w:rsidRPr="00B93C54">
        <w:rPr>
          <w:rFonts w:ascii="Times New Roman" w:eastAsia="Arial" w:hAnsi="Times New Roman" w:cs="Times New Roman"/>
          <w:color w:val="1F1F1F"/>
          <w:highlight w:val="white"/>
        </w:rPr>
        <w:t>“Permanência dentro da universidade”</w:t>
      </w:r>
    </w:p>
    <w:p w14:paraId="0F87910A" w14:textId="77777777" w:rsidR="00D0410F" w:rsidRPr="00B93C54" w:rsidRDefault="00D0410F" w:rsidP="00D0410F">
      <w:pPr>
        <w:spacing w:after="0" w:line="360" w:lineRule="auto"/>
        <w:ind w:left="170" w:right="-113" w:firstLine="720"/>
        <w:jc w:val="both"/>
        <w:rPr>
          <w:rFonts w:ascii="Times New Roman" w:eastAsia="Arial" w:hAnsi="Times New Roman" w:cs="Times New Roman"/>
          <w:b/>
          <w:bCs/>
        </w:rPr>
      </w:pPr>
    </w:p>
    <w:p w14:paraId="5ED3EF64" w14:textId="77777777" w:rsidR="00D0410F" w:rsidRPr="00B93C54" w:rsidRDefault="00D0410F" w:rsidP="00D0410F">
      <w:pPr>
        <w:spacing w:after="0" w:line="360" w:lineRule="auto"/>
        <w:ind w:left="170" w:right="-113" w:firstLine="720"/>
        <w:jc w:val="both"/>
        <w:rPr>
          <w:rFonts w:ascii="Times New Roman" w:eastAsia="Arial" w:hAnsi="Times New Roman" w:cs="Times New Roman"/>
          <w:b/>
          <w:bCs/>
        </w:rPr>
      </w:pPr>
      <w:r w:rsidRPr="00B93C54">
        <w:rPr>
          <w:rFonts w:ascii="Times New Roman" w:eastAsia="Arial" w:hAnsi="Times New Roman" w:cs="Times New Roman"/>
          <w:b/>
          <w:bCs/>
        </w:rPr>
        <w:t>Participante 3:</w:t>
      </w:r>
    </w:p>
    <w:p w14:paraId="0393C977" w14:textId="77777777" w:rsidR="00D0410F" w:rsidRPr="00B93C54" w:rsidRDefault="00D0410F" w:rsidP="00D0410F">
      <w:pPr>
        <w:spacing w:after="0" w:line="360" w:lineRule="auto"/>
        <w:ind w:left="170" w:right="-113" w:firstLine="720"/>
        <w:jc w:val="both"/>
        <w:rPr>
          <w:rFonts w:ascii="Times New Roman" w:eastAsia="Arial" w:hAnsi="Times New Roman" w:cs="Times New Roman"/>
          <w:color w:val="1F1F1F"/>
          <w:highlight w:val="white"/>
        </w:rPr>
      </w:pPr>
      <w:r w:rsidRPr="00B93C54">
        <w:rPr>
          <w:rFonts w:ascii="Times New Roman" w:eastAsia="Arial" w:hAnsi="Times New Roman" w:cs="Times New Roman"/>
          <w:color w:val="1F1F1F"/>
          <w:highlight w:val="white"/>
        </w:rPr>
        <w:t>‘’Os primeiros semestres foram marcados por muitos desafios. Um dos principais foi o preconceito linguístico, pois mesmo falando português, a minha forma de falar é diferente da variedade brasileira, e muitas vezes fui corrigida, interrompida ou senti que minha fala era desvalorizada. Isso afeta a pessoa e dificulta a participação em sala de aula e em outros espaços da universidade. Outro desafio foi enfrentar situações de discriminação por ser uma mulher negra africana. Apesar de o Brasil ter uma grande população negra, percebi que ainda existem muitos estereótipos e preconceitos direcionados às pessoas africanas, em alguns momentos, senti que precisava provar constantemente minha capacidade e meu conhecimento. Também enfrentei dificuldades financeiras porque estar longe da família significa depender dos auxílios estudantis para garantir alimentação, moradia, transporte e materiais acadêmicos. Porém, os custos de vida aumentaram bastante, tornando a permanência na universidade um desafio constante.”</w:t>
      </w:r>
    </w:p>
    <w:p w14:paraId="57A4908D" w14:textId="77777777" w:rsidR="00D0410F" w:rsidRPr="00B93C54" w:rsidRDefault="00D0410F" w:rsidP="00D0410F">
      <w:pPr>
        <w:rPr>
          <w:rFonts w:ascii="Times New Roman" w:eastAsia="Arial" w:hAnsi="Times New Roman" w:cs="Times New Roman"/>
          <w:color w:val="1F1F1F"/>
          <w:highlight w:val="white"/>
        </w:rPr>
      </w:pPr>
    </w:p>
    <w:p w14:paraId="5F4A6583" w14:textId="77777777" w:rsidR="00D0410F" w:rsidRPr="00B93C54" w:rsidRDefault="00D0410F" w:rsidP="00D0410F">
      <w:pPr>
        <w:rPr>
          <w:rFonts w:ascii="Times New Roman" w:eastAsia="Arial" w:hAnsi="Times New Roman" w:cs="Times New Roman"/>
          <w:b/>
          <w:bCs/>
        </w:rPr>
      </w:pPr>
    </w:p>
    <w:p w14:paraId="442528D5" w14:textId="77777777" w:rsidR="00D0410F" w:rsidRPr="00B93C54" w:rsidRDefault="00D0410F" w:rsidP="00D0410F">
      <w:pPr>
        <w:rPr>
          <w:rFonts w:ascii="Times New Roman" w:eastAsia="Arial" w:hAnsi="Times New Roman" w:cs="Times New Roman"/>
          <w:b/>
          <w:bCs/>
        </w:rPr>
      </w:pPr>
    </w:p>
    <w:p w14:paraId="609C4FD7" w14:textId="77777777" w:rsidR="00D0410F" w:rsidRPr="00B93C54" w:rsidRDefault="00D0410F" w:rsidP="00D0410F">
      <w:pPr>
        <w:rPr>
          <w:rFonts w:ascii="Times New Roman" w:eastAsia="Arial" w:hAnsi="Times New Roman" w:cs="Times New Roman"/>
          <w:b/>
          <w:bCs/>
        </w:rPr>
      </w:pPr>
      <w:r w:rsidRPr="00B93C54">
        <w:rPr>
          <w:rFonts w:ascii="Times New Roman" w:eastAsia="Arial" w:hAnsi="Times New Roman" w:cs="Times New Roman"/>
          <w:b/>
          <w:bCs/>
        </w:rPr>
        <w:t>Participante 4:</w:t>
      </w:r>
    </w:p>
    <w:p w14:paraId="67AFCA7D" w14:textId="77777777" w:rsidR="00D0410F" w:rsidRPr="00B93C54" w:rsidRDefault="00D0410F" w:rsidP="00D0410F">
      <w:pPr>
        <w:rPr>
          <w:rFonts w:ascii="Times New Roman" w:eastAsia="Arial" w:hAnsi="Times New Roman" w:cs="Times New Roman"/>
          <w:b/>
          <w:bCs/>
        </w:rPr>
      </w:pPr>
    </w:p>
    <w:p w14:paraId="5DF80004" w14:textId="77777777" w:rsidR="00D0410F" w:rsidRPr="00B93C54" w:rsidRDefault="00D0410F" w:rsidP="00D0410F">
      <w:pPr>
        <w:ind w:left="2268"/>
        <w:rPr>
          <w:rFonts w:ascii="Times New Roman" w:eastAsia="Arial" w:hAnsi="Times New Roman" w:cs="Times New Roman"/>
          <w:color w:val="1F1F1F"/>
          <w:highlight w:val="white"/>
        </w:rPr>
      </w:pPr>
      <w:r w:rsidRPr="00B93C54">
        <w:rPr>
          <w:rFonts w:ascii="Times New Roman" w:eastAsia="Arial" w:hAnsi="Times New Roman" w:cs="Times New Roman"/>
          <w:color w:val="1F1F1F"/>
          <w:highlight w:val="white"/>
        </w:rPr>
        <w:t>“Os principais desafios foram a adaptação a um novo contexto social, cultural e acadêmico, além das dificuldades financeiras e burocráticas. Também enfrentei desafios relacionados ao preconceito, à saúde da família e à construção de uma rede de apoio. Nos primeiros semestres, conciliar as exigências acadêmicas com a necessidade de garantir condições básicas de permanência foi um grande desafio”.</w:t>
      </w:r>
    </w:p>
    <w:p w14:paraId="0E2574CB" w14:textId="77777777" w:rsidR="00D0410F" w:rsidRPr="00B93C54" w:rsidRDefault="00D0410F" w:rsidP="00D0410F">
      <w:pPr>
        <w:ind w:left="2268"/>
        <w:rPr>
          <w:rFonts w:ascii="Times New Roman" w:eastAsia="Arial" w:hAnsi="Times New Roman" w:cs="Times New Roman"/>
          <w:color w:val="1F1F1F"/>
          <w:highlight w:val="white"/>
        </w:rPr>
      </w:pPr>
    </w:p>
    <w:p w14:paraId="4DFE5355" w14:textId="56675E1A" w:rsidR="00D0410F" w:rsidRPr="00B93C54" w:rsidRDefault="00D0410F" w:rsidP="00D0410F">
      <w:pPr>
        <w:spacing w:line="360" w:lineRule="auto"/>
        <w:rPr>
          <w:rFonts w:ascii="Times New Roman" w:eastAsia="Times New Roman" w:hAnsi="Times New Roman" w:cs="Times New Roman"/>
        </w:rPr>
      </w:pPr>
      <w:r w:rsidRPr="00B93C54">
        <w:rPr>
          <w:rFonts w:ascii="Times New Roman" w:eastAsia="Times New Roman" w:hAnsi="Times New Roman" w:cs="Times New Roman"/>
        </w:rPr>
        <w:t xml:space="preserve">No entanto, ao entrarem na rotina universitária as alunas enfrentam um significativo choque de realidade que desafia a ideia inicial. No contexto pedagógico, a transição para o ensino superior apresenta desafios caracterizado pelo estranhamento em relação a currículos rígidos. Isso torna claro os vestígios de uma tradicional bancária que penaliza os estudantes em vez de integrá-los. E essa questão muitas vezes é acompanhada por preconceitos linguísticos, apesar de compartilharmos o português como </w:t>
      </w:r>
      <w:r w:rsidRPr="00B93C54">
        <w:rPr>
          <w:rFonts w:ascii="Times New Roman" w:eastAsia="Times New Roman" w:hAnsi="Times New Roman" w:cs="Times New Roman"/>
        </w:rPr>
        <w:t>uma língua oficial</w:t>
      </w:r>
      <w:r w:rsidRPr="00B93C54">
        <w:rPr>
          <w:rFonts w:ascii="Times New Roman" w:eastAsia="Times New Roman" w:hAnsi="Times New Roman" w:cs="Times New Roman"/>
        </w:rPr>
        <w:t>, a variação das línguas étnicas africanas muitas vezes são menosprezadas e isso traz limitações aos estudantes africanos dentro da sala de aula.</w:t>
      </w:r>
    </w:p>
    <w:p w14:paraId="30CFB793" w14:textId="77777777" w:rsidR="00D0410F" w:rsidRPr="00B93C54" w:rsidRDefault="00D0410F" w:rsidP="00D0410F">
      <w:pPr>
        <w:spacing w:line="360" w:lineRule="auto"/>
        <w:rPr>
          <w:rFonts w:ascii="Times New Roman" w:eastAsia="Times New Roman" w:hAnsi="Times New Roman" w:cs="Times New Roman"/>
        </w:rPr>
      </w:pPr>
      <w:bookmarkStart w:id="3" w:name="_heading=h.k0fi7cp05ufy" w:colFirst="0" w:colLast="0"/>
      <w:bookmarkEnd w:id="3"/>
      <w:r w:rsidRPr="00B93C54">
        <w:rPr>
          <w:rFonts w:ascii="Times New Roman" w:eastAsia="Times New Roman" w:hAnsi="Times New Roman" w:cs="Times New Roman"/>
        </w:rPr>
        <w:t>A interseção de gênero, raça e nacionalidade torna mais visível as opressões no âmbito acadêmico social. As participantes relataram que enfrentam estereótipos, práticas xenófobas e racismo estrutural sendo constantemente empurradas para o lugar de subalternidade e de desconfiança intelectual e isso as leva a um esforço constante para demonstrar as suas habilidades cognitivas.</w:t>
      </w:r>
    </w:p>
    <w:p w14:paraId="2BC2581F" w14:textId="77777777" w:rsidR="00D0410F" w:rsidRPr="00B93C54" w:rsidRDefault="00D0410F" w:rsidP="00D0410F">
      <w:pPr>
        <w:spacing w:line="360" w:lineRule="auto"/>
        <w:ind w:left="2268"/>
        <w:rPr>
          <w:rFonts w:ascii="Times New Roman" w:eastAsia="Times New Roman" w:hAnsi="Times New Roman" w:cs="Times New Roman"/>
          <w:color w:val="1F1F1F"/>
          <w:highlight w:val="white"/>
        </w:rPr>
      </w:pPr>
    </w:p>
    <w:p w14:paraId="59BB6F4F" w14:textId="77777777" w:rsidR="00D0410F" w:rsidRPr="00B93C54" w:rsidRDefault="00D0410F" w:rsidP="00D0410F">
      <w:pPr>
        <w:rPr>
          <w:rFonts w:ascii="Times New Roman" w:eastAsia="Arial" w:hAnsi="Times New Roman" w:cs="Times New Roman"/>
          <w:b/>
          <w:bCs/>
        </w:rPr>
      </w:pPr>
      <w:r w:rsidRPr="00B93C54">
        <w:rPr>
          <w:rFonts w:ascii="Times New Roman" w:eastAsia="Arial" w:hAnsi="Times New Roman" w:cs="Times New Roman"/>
          <w:b/>
          <w:bCs/>
        </w:rPr>
        <w:t>3) As políticas de assistência estudantil atendem as necessidades das estudantes internacionais?</w:t>
      </w:r>
    </w:p>
    <w:p w14:paraId="06A9FF92" w14:textId="77777777" w:rsidR="00D0410F" w:rsidRPr="00B93C54" w:rsidRDefault="00D0410F" w:rsidP="00D0410F">
      <w:pPr>
        <w:rPr>
          <w:rFonts w:ascii="Times New Roman" w:hAnsi="Times New Roman" w:cs="Times New Roman"/>
          <w:b/>
          <w:bCs/>
        </w:rPr>
      </w:pPr>
      <w:bookmarkStart w:id="4" w:name="_heading=h.x6vkwtevhj2t" w:colFirst="0" w:colLast="0"/>
      <w:bookmarkEnd w:id="4"/>
    </w:p>
    <w:p w14:paraId="42BE3DA9" w14:textId="77777777" w:rsidR="00D0410F" w:rsidRPr="00B93C54" w:rsidRDefault="00D0410F" w:rsidP="00D0410F">
      <w:pPr>
        <w:rPr>
          <w:rFonts w:ascii="Times New Roman" w:eastAsia="Arial" w:hAnsi="Times New Roman" w:cs="Times New Roman"/>
          <w:color w:val="1F1F1F"/>
          <w:highlight w:val="white"/>
        </w:rPr>
      </w:pPr>
      <w:r w:rsidRPr="00B93C54">
        <w:rPr>
          <w:rFonts w:ascii="Times New Roman" w:eastAsia="Arial" w:hAnsi="Times New Roman" w:cs="Times New Roman"/>
          <w:b/>
          <w:bCs/>
        </w:rPr>
        <w:t>Participante 1:</w:t>
      </w:r>
    </w:p>
    <w:p w14:paraId="17504A06" w14:textId="77777777" w:rsidR="00D0410F" w:rsidRPr="00B93C54" w:rsidRDefault="00D0410F" w:rsidP="00D0410F">
      <w:pPr>
        <w:rPr>
          <w:rFonts w:ascii="Times New Roman" w:eastAsia="Arial" w:hAnsi="Times New Roman" w:cs="Times New Roman"/>
          <w:color w:val="1F1F1F"/>
          <w:highlight w:val="white"/>
        </w:rPr>
      </w:pPr>
      <w:r w:rsidRPr="00B93C54">
        <w:rPr>
          <w:rFonts w:ascii="Times New Roman" w:eastAsia="Arial" w:hAnsi="Times New Roman" w:cs="Times New Roman"/>
          <w:color w:val="1F1F1F"/>
          <w:highlight w:val="white"/>
        </w:rPr>
        <w:t>“Não, vivemos grandes momentos de crise devido à falta de assistência estudantil, para estudantes internacionais”.</w:t>
      </w:r>
    </w:p>
    <w:p w14:paraId="7E34828C" w14:textId="77777777" w:rsidR="00D0410F" w:rsidRPr="00B93C54" w:rsidRDefault="00D0410F" w:rsidP="00D0410F">
      <w:pPr>
        <w:ind w:left="1416" w:firstLine="707"/>
        <w:rPr>
          <w:rFonts w:ascii="Times New Roman" w:hAnsi="Times New Roman" w:cs="Times New Roman"/>
          <w:b/>
          <w:bCs/>
        </w:rPr>
      </w:pPr>
    </w:p>
    <w:p w14:paraId="3F8121CE" w14:textId="77777777" w:rsidR="00D0410F" w:rsidRPr="00B93C54" w:rsidRDefault="00D0410F" w:rsidP="00D0410F">
      <w:pPr>
        <w:ind w:left="1416" w:firstLine="707"/>
        <w:rPr>
          <w:rFonts w:ascii="Times New Roman" w:hAnsi="Times New Roman" w:cs="Times New Roman"/>
          <w:b/>
          <w:bCs/>
        </w:rPr>
      </w:pPr>
    </w:p>
    <w:p w14:paraId="57FAB9DF" w14:textId="77777777" w:rsidR="00D0410F" w:rsidRPr="00B93C54" w:rsidRDefault="00D0410F" w:rsidP="00D0410F">
      <w:pPr>
        <w:rPr>
          <w:rFonts w:ascii="Times New Roman" w:eastAsia="Arial" w:hAnsi="Times New Roman" w:cs="Times New Roman"/>
          <w:b/>
          <w:bCs/>
        </w:rPr>
      </w:pPr>
      <w:r w:rsidRPr="00B93C54">
        <w:rPr>
          <w:rFonts w:ascii="Times New Roman" w:eastAsia="Arial" w:hAnsi="Times New Roman" w:cs="Times New Roman"/>
          <w:b/>
          <w:bCs/>
        </w:rPr>
        <w:t>Participante 2:</w:t>
      </w:r>
    </w:p>
    <w:p w14:paraId="48B97847" w14:textId="77777777" w:rsidR="00D0410F" w:rsidRPr="00B93C54" w:rsidRDefault="00D0410F" w:rsidP="00D0410F">
      <w:pPr>
        <w:rPr>
          <w:rFonts w:ascii="Times New Roman" w:eastAsia="Arial" w:hAnsi="Times New Roman" w:cs="Times New Roman"/>
          <w:b/>
          <w:bCs/>
        </w:rPr>
      </w:pPr>
      <w:r w:rsidRPr="00B93C54">
        <w:rPr>
          <w:rFonts w:ascii="Times New Roman" w:eastAsia="Arial" w:hAnsi="Times New Roman" w:cs="Times New Roman"/>
          <w:b/>
          <w:bCs/>
        </w:rPr>
        <w:t xml:space="preserve"> “</w:t>
      </w:r>
      <w:r w:rsidRPr="00B93C54">
        <w:rPr>
          <w:rFonts w:ascii="Times New Roman" w:hAnsi="Times New Roman" w:cs="Times New Roman"/>
        </w:rPr>
        <w:t>Não”.</w:t>
      </w:r>
    </w:p>
    <w:p w14:paraId="0E481496" w14:textId="77777777" w:rsidR="00D0410F" w:rsidRPr="00B93C54" w:rsidRDefault="00D0410F" w:rsidP="00D0410F">
      <w:pPr>
        <w:ind w:left="1416" w:firstLine="707"/>
        <w:rPr>
          <w:rFonts w:ascii="Times New Roman" w:hAnsi="Times New Roman" w:cs="Times New Roman"/>
          <w:b/>
          <w:bCs/>
        </w:rPr>
      </w:pPr>
    </w:p>
    <w:p w14:paraId="7E4A7B55" w14:textId="77777777" w:rsidR="00D0410F" w:rsidRPr="00B93C54" w:rsidRDefault="00D0410F" w:rsidP="00D0410F">
      <w:pPr>
        <w:rPr>
          <w:rFonts w:ascii="Times New Roman" w:hAnsi="Times New Roman" w:cs="Times New Roman"/>
          <w:b/>
          <w:bCs/>
        </w:rPr>
      </w:pPr>
      <w:r w:rsidRPr="00B93C54">
        <w:rPr>
          <w:rFonts w:ascii="Times New Roman" w:eastAsia="Arial" w:hAnsi="Times New Roman" w:cs="Times New Roman"/>
          <w:b/>
          <w:bCs/>
        </w:rPr>
        <w:t>Participante 3:</w:t>
      </w:r>
    </w:p>
    <w:p w14:paraId="0A6A589A" w14:textId="77777777" w:rsidR="00D0410F" w:rsidRPr="00B93C54" w:rsidRDefault="00D0410F" w:rsidP="00D0410F">
      <w:pPr>
        <w:ind w:left="2267"/>
        <w:rPr>
          <w:rFonts w:ascii="Times New Roman" w:hAnsi="Times New Roman" w:cs="Times New Roman"/>
          <w:b/>
          <w:bCs/>
        </w:rPr>
      </w:pPr>
      <w:r w:rsidRPr="00B93C54">
        <w:rPr>
          <w:rFonts w:ascii="Times New Roman" w:eastAsia="Arial" w:hAnsi="Times New Roman" w:cs="Times New Roman"/>
          <w:color w:val="1F1F1F"/>
          <w:highlight w:val="white"/>
        </w:rPr>
        <w:t>“Na minha opinião, as políticas de assistência estudantil ainda não atendem plenamente às necessidades das estudantes internacionais. O auxílio financeiro é importante, mas o valor oferecido atualmente não acompanha o custo de vida. Com um auxílio de R$ 530, é muito difícil cobrir despesas básicas como alimentação, aluguel, transporte, internet, materiais de estudo e outras necessidades do dia a dia. Além da questão financeira, estudantes internacionais enfrentam desafios específicos, como estar longe da família, dificuldades de adaptação cultural e emocional, além de não terem uma rede de apoio no Brasil. Por isso, as políticas de permanência precisam considerar essas particularidades e oferecer um suporte mais amplo, garantindo que essas estudantes consigam permanecer na universidade com dignidade e qualidade de vida”.</w:t>
      </w:r>
    </w:p>
    <w:p w14:paraId="2CD5D500" w14:textId="77777777" w:rsidR="00D0410F" w:rsidRPr="00B93C54" w:rsidRDefault="00D0410F" w:rsidP="00D0410F">
      <w:pPr>
        <w:ind w:left="1416" w:firstLine="707"/>
        <w:rPr>
          <w:rFonts w:ascii="Times New Roman" w:hAnsi="Times New Roman" w:cs="Times New Roman"/>
          <w:b/>
          <w:bCs/>
        </w:rPr>
      </w:pPr>
    </w:p>
    <w:p w14:paraId="22593EAA" w14:textId="77777777" w:rsidR="00D0410F" w:rsidRPr="00B93C54" w:rsidRDefault="00D0410F" w:rsidP="00D0410F">
      <w:pPr>
        <w:rPr>
          <w:rFonts w:ascii="Times New Roman" w:hAnsi="Times New Roman" w:cs="Times New Roman"/>
          <w:b/>
          <w:bCs/>
        </w:rPr>
      </w:pPr>
      <w:r w:rsidRPr="00B93C54">
        <w:rPr>
          <w:rFonts w:ascii="Times New Roman" w:eastAsia="Arial" w:hAnsi="Times New Roman" w:cs="Times New Roman"/>
          <w:b/>
          <w:bCs/>
        </w:rPr>
        <w:t>Participante 4:</w:t>
      </w:r>
    </w:p>
    <w:p w14:paraId="54C5B52E" w14:textId="77777777" w:rsidR="00D0410F" w:rsidRPr="00B93C54" w:rsidRDefault="00D0410F" w:rsidP="00D0410F">
      <w:pPr>
        <w:spacing w:after="0" w:line="360" w:lineRule="auto"/>
        <w:ind w:left="170" w:right="-113" w:firstLine="720"/>
        <w:jc w:val="both"/>
        <w:rPr>
          <w:rFonts w:ascii="Times New Roman" w:hAnsi="Times New Roman" w:cs="Times New Roman"/>
          <w:b/>
          <w:bCs/>
        </w:rPr>
      </w:pPr>
      <w:r w:rsidRPr="00B93C54">
        <w:rPr>
          <w:rFonts w:ascii="Times New Roman" w:eastAsia="Arial" w:hAnsi="Times New Roman" w:cs="Times New Roman"/>
          <w:color w:val="1F1F1F"/>
          <w:highlight w:val="white"/>
        </w:rPr>
        <w:t>“As políticas de assistência estudantil são importantes e contribuem para a permanência de muitos estudantes internacionais, mas ainda não atendem plenamente às nossas necessidades. Os auxílios financeiros, muitas vezes, são insuficientes diante do alto custo de vida, e existem dificuldades relacionadas ao acesso à moradia, alimentação, saúde mental e documentação. Além disso, as especificidades das estudantes internacionais, especialmente das mulheres negras africanas, ainda precisam ser mais consideradas na formulação dessas políticas”.</w:t>
      </w:r>
    </w:p>
    <w:p w14:paraId="3FC4931B" w14:textId="77777777" w:rsidR="00D0410F" w:rsidRPr="00B93C54" w:rsidRDefault="00D0410F" w:rsidP="00D0410F">
      <w:pPr>
        <w:spacing w:after="0" w:line="360" w:lineRule="auto"/>
        <w:ind w:left="170" w:right="-113" w:firstLine="720"/>
        <w:jc w:val="both"/>
        <w:rPr>
          <w:rFonts w:ascii="Times New Roman" w:hAnsi="Times New Roman" w:cs="Times New Roman"/>
          <w:b/>
          <w:bCs/>
        </w:rPr>
      </w:pPr>
    </w:p>
    <w:p w14:paraId="734C5423" w14:textId="0238A9F0" w:rsidR="00D0410F" w:rsidRPr="00B93C54" w:rsidRDefault="00D0410F" w:rsidP="00D0410F">
      <w:pPr>
        <w:spacing w:after="0" w:line="360" w:lineRule="auto"/>
        <w:ind w:left="170" w:right="-113" w:firstLine="720"/>
        <w:jc w:val="both"/>
        <w:rPr>
          <w:rFonts w:ascii="Times New Roman" w:eastAsia="Times New Roman" w:hAnsi="Times New Roman" w:cs="Times New Roman"/>
          <w:b/>
          <w:bCs/>
        </w:rPr>
      </w:pPr>
      <w:bookmarkStart w:id="5" w:name="_heading=h.68ewyvajahar" w:colFirst="0" w:colLast="0"/>
      <w:bookmarkEnd w:id="5"/>
      <w:r w:rsidRPr="00B93C54">
        <w:rPr>
          <w:rFonts w:ascii="Times New Roman" w:eastAsia="Times New Roman" w:hAnsi="Times New Roman" w:cs="Times New Roman"/>
        </w:rPr>
        <w:t xml:space="preserve">Em relação às condições materiais de </w:t>
      </w:r>
      <w:r w:rsidRPr="00B93C54">
        <w:rPr>
          <w:rFonts w:ascii="Times New Roman" w:eastAsia="Times New Roman" w:hAnsi="Times New Roman" w:cs="Times New Roman"/>
        </w:rPr>
        <w:t>subsistência,</w:t>
      </w:r>
      <w:r w:rsidRPr="00B93C54">
        <w:rPr>
          <w:rFonts w:ascii="Times New Roman" w:eastAsia="Times New Roman" w:hAnsi="Times New Roman" w:cs="Times New Roman"/>
        </w:rPr>
        <w:t xml:space="preserve"> as narrativas concordam em destacar a grave inadequação e a falta das políticas de apoio estudantil. Distantes de suas redes de apoio familiar e diante do aumento de custo de vida. Os estudantes disparam </w:t>
      </w:r>
      <w:r w:rsidRPr="00B93C54">
        <w:rPr>
          <w:rFonts w:ascii="Times New Roman" w:eastAsia="Times New Roman" w:hAnsi="Times New Roman" w:cs="Times New Roman"/>
        </w:rPr>
        <w:lastRenderedPageBreak/>
        <w:t xml:space="preserve">com </w:t>
      </w:r>
      <w:bookmarkStart w:id="6" w:name="_GoBack"/>
      <w:bookmarkEnd w:id="6"/>
      <w:r w:rsidRPr="00B93C54">
        <w:rPr>
          <w:rFonts w:ascii="Times New Roman" w:eastAsia="Times New Roman" w:hAnsi="Times New Roman" w:cs="Times New Roman"/>
        </w:rPr>
        <w:t xml:space="preserve">grandes dificuldades financeiras ao que toca com manter e de cobrir com despesas como o da moradia, alimentação saúde transporte que permanece sem nenhuma alteração do valor de 530 reais mensal. A vulnerabilidade financeira impacta diretamente a saúde mental, tornando a permanência na universidade um esforço diário desgastante. </w:t>
      </w:r>
    </w:p>
    <w:p w14:paraId="5244C10B" w14:textId="77777777" w:rsidR="00D0410F" w:rsidRPr="00B93C54" w:rsidRDefault="00D0410F" w:rsidP="00D0410F">
      <w:pPr>
        <w:spacing w:after="0" w:line="360" w:lineRule="auto"/>
        <w:ind w:left="170" w:right="-113" w:firstLine="720"/>
        <w:jc w:val="both"/>
        <w:rPr>
          <w:rFonts w:ascii="Times New Roman" w:eastAsia="Arial" w:hAnsi="Times New Roman" w:cs="Times New Roman"/>
          <w:b/>
          <w:bCs/>
        </w:rPr>
      </w:pPr>
      <w:r w:rsidRPr="00B93C54">
        <w:rPr>
          <w:rFonts w:ascii="Times New Roman" w:eastAsia="Arial" w:hAnsi="Times New Roman" w:cs="Times New Roman"/>
          <w:b/>
          <w:bCs/>
        </w:rPr>
        <w:t>4) Que mudanças você considera importantes para melhorar a permanência de estudantes negras e africanas na Unilab?</w:t>
      </w:r>
    </w:p>
    <w:p w14:paraId="32AEA66D" w14:textId="77777777" w:rsidR="00D0410F" w:rsidRPr="00B93C54" w:rsidRDefault="00D0410F" w:rsidP="00D0410F">
      <w:pPr>
        <w:spacing w:after="0" w:line="360" w:lineRule="auto"/>
        <w:ind w:left="170" w:right="-113" w:firstLine="720"/>
        <w:jc w:val="both"/>
        <w:rPr>
          <w:rFonts w:ascii="Times New Roman" w:hAnsi="Times New Roman" w:cs="Times New Roman"/>
          <w:b/>
          <w:bCs/>
        </w:rPr>
      </w:pPr>
    </w:p>
    <w:p w14:paraId="71337EDC" w14:textId="77777777" w:rsidR="00D0410F" w:rsidRPr="00B93C54" w:rsidRDefault="00D0410F" w:rsidP="00D0410F">
      <w:pPr>
        <w:spacing w:after="0" w:line="360" w:lineRule="auto"/>
        <w:ind w:left="170" w:right="-113" w:firstLine="720"/>
        <w:jc w:val="both"/>
        <w:rPr>
          <w:rFonts w:ascii="Times New Roman" w:eastAsia="Arial" w:hAnsi="Times New Roman" w:cs="Times New Roman"/>
          <w:b/>
          <w:bCs/>
        </w:rPr>
      </w:pPr>
      <w:r w:rsidRPr="00B93C54">
        <w:rPr>
          <w:rFonts w:ascii="Times New Roman" w:eastAsia="Arial" w:hAnsi="Times New Roman" w:cs="Times New Roman"/>
          <w:b/>
          <w:bCs/>
        </w:rPr>
        <w:t>Participante 1:</w:t>
      </w:r>
    </w:p>
    <w:p w14:paraId="5F96A0E7" w14:textId="77777777" w:rsidR="00D0410F" w:rsidRPr="00B93C54" w:rsidRDefault="00D0410F" w:rsidP="00D0410F">
      <w:pPr>
        <w:spacing w:after="0" w:line="360" w:lineRule="auto"/>
        <w:ind w:left="170" w:right="-113" w:firstLine="720"/>
        <w:jc w:val="both"/>
        <w:rPr>
          <w:rFonts w:ascii="Times New Roman" w:eastAsia="Arial" w:hAnsi="Times New Roman" w:cs="Times New Roman"/>
          <w:color w:val="1F1F1F"/>
          <w:highlight w:val="white"/>
        </w:rPr>
      </w:pPr>
    </w:p>
    <w:p w14:paraId="30A795CF" w14:textId="77777777" w:rsidR="00D0410F" w:rsidRPr="00B93C54" w:rsidRDefault="00D0410F" w:rsidP="00D0410F">
      <w:pPr>
        <w:spacing w:after="0" w:line="360" w:lineRule="auto"/>
        <w:ind w:left="170" w:right="-113" w:firstLine="720"/>
        <w:jc w:val="both"/>
        <w:rPr>
          <w:rFonts w:ascii="Times New Roman" w:hAnsi="Times New Roman" w:cs="Times New Roman"/>
          <w:b/>
          <w:bCs/>
        </w:rPr>
      </w:pPr>
      <w:r w:rsidRPr="00B93C54">
        <w:rPr>
          <w:rFonts w:ascii="Times New Roman" w:eastAsia="Arial" w:hAnsi="Times New Roman" w:cs="Times New Roman"/>
          <w:color w:val="1F1F1F"/>
          <w:highlight w:val="white"/>
        </w:rPr>
        <w:t>“As mudanças que eu considero importante são: assistência de saúde íntima médica, aumento de auxílio, assistência de permanência”.</w:t>
      </w:r>
    </w:p>
    <w:p w14:paraId="282B0283" w14:textId="77777777" w:rsidR="00D0410F" w:rsidRPr="00B93C54" w:rsidRDefault="00D0410F" w:rsidP="00D0410F">
      <w:pPr>
        <w:spacing w:after="0" w:line="360" w:lineRule="auto"/>
        <w:ind w:left="170" w:right="-113" w:firstLine="720"/>
        <w:jc w:val="both"/>
        <w:rPr>
          <w:rFonts w:ascii="Times New Roman" w:hAnsi="Times New Roman" w:cs="Times New Roman"/>
          <w:b/>
          <w:bCs/>
        </w:rPr>
      </w:pPr>
    </w:p>
    <w:p w14:paraId="150C2D0A" w14:textId="77777777" w:rsidR="00D0410F" w:rsidRPr="00B93C54" w:rsidRDefault="00D0410F" w:rsidP="00D0410F">
      <w:pPr>
        <w:spacing w:after="0" w:line="360" w:lineRule="auto"/>
        <w:ind w:left="170" w:right="-113" w:firstLine="720"/>
        <w:jc w:val="both"/>
        <w:rPr>
          <w:rFonts w:ascii="Times New Roman" w:hAnsi="Times New Roman" w:cs="Times New Roman"/>
          <w:b/>
          <w:bCs/>
        </w:rPr>
      </w:pPr>
    </w:p>
    <w:p w14:paraId="0F289D1F" w14:textId="77777777" w:rsidR="00D0410F" w:rsidRPr="00B93C54" w:rsidRDefault="00D0410F" w:rsidP="00D0410F">
      <w:pPr>
        <w:spacing w:after="0" w:line="360" w:lineRule="auto"/>
        <w:ind w:left="170" w:right="-113" w:firstLine="720"/>
        <w:jc w:val="both"/>
        <w:rPr>
          <w:rFonts w:ascii="Times New Roman" w:eastAsia="Arial" w:hAnsi="Times New Roman" w:cs="Times New Roman"/>
          <w:color w:val="1F1F1F"/>
          <w:highlight w:val="white"/>
        </w:rPr>
      </w:pPr>
      <w:r w:rsidRPr="00B93C54">
        <w:rPr>
          <w:rFonts w:ascii="Times New Roman" w:eastAsia="Arial" w:hAnsi="Times New Roman" w:cs="Times New Roman"/>
          <w:b/>
          <w:bCs/>
        </w:rPr>
        <w:t>Participante 2:</w:t>
      </w:r>
    </w:p>
    <w:p w14:paraId="2420627D" w14:textId="77777777" w:rsidR="00D0410F" w:rsidRPr="00B93C54" w:rsidRDefault="00D0410F" w:rsidP="00D0410F">
      <w:pPr>
        <w:spacing w:after="0" w:line="360" w:lineRule="auto"/>
        <w:ind w:left="170" w:right="-113" w:firstLine="720"/>
        <w:jc w:val="both"/>
        <w:rPr>
          <w:rFonts w:ascii="Times New Roman" w:hAnsi="Times New Roman" w:cs="Times New Roman"/>
          <w:b/>
          <w:bCs/>
        </w:rPr>
      </w:pPr>
      <w:r w:rsidRPr="00B93C54">
        <w:rPr>
          <w:rFonts w:ascii="Times New Roman" w:eastAsia="Arial" w:hAnsi="Times New Roman" w:cs="Times New Roman"/>
          <w:color w:val="1F1F1F"/>
          <w:highlight w:val="white"/>
        </w:rPr>
        <w:t>“Tirar do papel a internacionalização e começar a colocá-lo na prática”.</w:t>
      </w:r>
    </w:p>
    <w:p w14:paraId="096F200B" w14:textId="77777777" w:rsidR="00D0410F" w:rsidRPr="00B93C54" w:rsidRDefault="00D0410F" w:rsidP="00D0410F">
      <w:pPr>
        <w:spacing w:after="0" w:line="360" w:lineRule="auto"/>
        <w:ind w:left="170" w:right="-113" w:firstLine="720"/>
        <w:jc w:val="both"/>
        <w:rPr>
          <w:rFonts w:ascii="Times New Roman" w:hAnsi="Times New Roman" w:cs="Times New Roman"/>
          <w:b/>
          <w:bCs/>
        </w:rPr>
      </w:pPr>
    </w:p>
    <w:p w14:paraId="072CF62E" w14:textId="77777777" w:rsidR="00D0410F" w:rsidRPr="00B93C54" w:rsidRDefault="00D0410F" w:rsidP="00D0410F">
      <w:pPr>
        <w:spacing w:after="0" w:line="360" w:lineRule="auto"/>
        <w:ind w:left="170" w:right="-113" w:firstLine="720"/>
        <w:jc w:val="both"/>
        <w:rPr>
          <w:rFonts w:ascii="Times New Roman" w:hAnsi="Times New Roman" w:cs="Times New Roman"/>
          <w:b/>
          <w:bCs/>
        </w:rPr>
      </w:pPr>
    </w:p>
    <w:p w14:paraId="62ECEE51" w14:textId="77777777" w:rsidR="00D0410F" w:rsidRPr="00B93C54" w:rsidRDefault="00D0410F" w:rsidP="00D0410F">
      <w:pPr>
        <w:spacing w:after="0" w:line="360" w:lineRule="auto"/>
        <w:ind w:left="170" w:right="-113" w:firstLine="720"/>
        <w:jc w:val="both"/>
        <w:rPr>
          <w:rFonts w:ascii="Times New Roman" w:eastAsia="Arial" w:hAnsi="Times New Roman" w:cs="Times New Roman"/>
          <w:b/>
          <w:bCs/>
        </w:rPr>
      </w:pPr>
      <w:r w:rsidRPr="00B93C54">
        <w:rPr>
          <w:rFonts w:ascii="Times New Roman" w:eastAsia="Arial" w:hAnsi="Times New Roman" w:cs="Times New Roman"/>
          <w:b/>
          <w:bCs/>
        </w:rPr>
        <w:t>Participante 3:</w:t>
      </w:r>
    </w:p>
    <w:p w14:paraId="367F8EB1" w14:textId="77777777" w:rsidR="00D0410F" w:rsidRPr="00B93C54" w:rsidRDefault="00D0410F" w:rsidP="00D0410F">
      <w:pPr>
        <w:spacing w:after="0" w:line="360" w:lineRule="auto"/>
        <w:ind w:left="170" w:right="-113" w:firstLine="720"/>
        <w:jc w:val="both"/>
        <w:rPr>
          <w:rFonts w:ascii="Times New Roman" w:eastAsia="Arial" w:hAnsi="Times New Roman" w:cs="Times New Roman"/>
          <w:b/>
          <w:bCs/>
        </w:rPr>
      </w:pPr>
      <w:proofErr w:type="gramStart"/>
      <w:r w:rsidRPr="00B93C54">
        <w:rPr>
          <w:rFonts w:ascii="Times New Roman" w:eastAsia="Arial" w:hAnsi="Times New Roman" w:cs="Times New Roman"/>
          <w:color w:val="1F1F1F"/>
          <w:highlight w:val="white"/>
        </w:rPr>
        <w:t>“ Acredito</w:t>
      </w:r>
      <w:proofErr w:type="gramEnd"/>
      <w:r w:rsidRPr="00B93C54">
        <w:rPr>
          <w:rFonts w:ascii="Times New Roman" w:eastAsia="Arial" w:hAnsi="Times New Roman" w:cs="Times New Roman"/>
          <w:color w:val="1F1F1F"/>
          <w:highlight w:val="white"/>
        </w:rPr>
        <w:t xml:space="preserve"> que uma das mudanças mais importantes seria a ampliação das políticas de assistência estudantil, com o reajuste do valor dos auxílios para acompanhar o custo de vida atual, pois permanecer na universidade não significa apenas estar matriculada, mas também ter condições reais de estudar com tranquilidade e dignidade. Também considero fundamental fortalecer ações de combate ao racismo, à discriminação e ao preconceito linguístico dentro da universidade, promovendo mais conscientização entre estudantes, professores e servidores. A Unilab foi criada com o propósito de integração e valorização dos povos africanos, por isso é essencial que esse compromisso também esteja presente nas práticas do cotidiano. Além disso, seria importante ampliar os serviços de apoio psicológico, acadêmico e social voltados às estudantes internacionais, reconhecendo que elas enfrentam desafios específicos relacionados à adaptação, à saudade da família e às dificuldades econômicas. Essas mudanças </w:t>
      </w:r>
      <w:r w:rsidRPr="00B93C54">
        <w:rPr>
          <w:rFonts w:ascii="Times New Roman" w:eastAsia="Arial" w:hAnsi="Times New Roman" w:cs="Times New Roman"/>
          <w:color w:val="1F1F1F"/>
          <w:highlight w:val="white"/>
        </w:rPr>
        <w:lastRenderedPageBreak/>
        <w:t>contribuíram para que estudantes negras africanas não apenas ingressem na universidade, mas consigam permanecer, concluir seus cursos e desenvolver todo o seu potencial.”</w:t>
      </w:r>
    </w:p>
    <w:p w14:paraId="5691DA0A" w14:textId="77777777" w:rsidR="00D0410F" w:rsidRPr="00B93C54" w:rsidRDefault="00D0410F" w:rsidP="00D0410F">
      <w:pPr>
        <w:spacing w:after="0" w:line="360" w:lineRule="auto"/>
        <w:ind w:left="170" w:right="-113" w:firstLine="720"/>
        <w:jc w:val="both"/>
        <w:rPr>
          <w:rFonts w:ascii="Times New Roman" w:eastAsia="Arial" w:hAnsi="Times New Roman" w:cs="Times New Roman"/>
          <w:b/>
          <w:bCs/>
        </w:rPr>
      </w:pPr>
    </w:p>
    <w:p w14:paraId="3466A540" w14:textId="77777777" w:rsidR="00D0410F" w:rsidRPr="00B93C54" w:rsidRDefault="00D0410F" w:rsidP="00D0410F">
      <w:pPr>
        <w:spacing w:after="0" w:line="360" w:lineRule="auto"/>
        <w:ind w:left="170" w:right="-113" w:firstLine="720"/>
        <w:jc w:val="both"/>
        <w:rPr>
          <w:rFonts w:ascii="Times New Roman" w:eastAsia="Arial" w:hAnsi="Times New Roman" w:cs="Times New Roman"/>
          <w:b/>
          <w:bCs/>
        </w:rPr>
      </w:pPr>
    </w:p>
    <w:p w14:paraId="60DE4624" w14:textId="77777777" w:rsidR="00D0410F" w:rsidRPr="00B93C54" w:rsidRDefault="00D0410F" w:rsidP="00D0410F">
      <w:pPr>
        <w:spacing w:after="0" w:line="360" w:lineRule="auto"/>
        <w:ind w:left="170" w:right="-113" w:firstLine="720"/>
        <w:jc w:val="both"/>
        <w:rPr>
          <w:rFonts w:ascii="Times New Roman" w:hAnsi="Times New Roman" w:cs="Times New Roman"/>
          <w:b/>
          <w:bCs/>
        </w:rPr>
      </w:pPr>
    </w:p>
    <w:p w14:paraId="4A35AE44" w14:textId="77777777" w:rsidR="00D0410F" w:rsidRPr="00B93C54" w:rsidRDefault="00D0410F" w:rsidP="00D0410F">
      <w:pPr>
        <w:spacing w:after="0" w:line="360" w:lineRule="auto"/>
        <w:ind w:left="170" w:right="-113" w:firstLine="720"/>
        <w:jc w:val="both"/>
        <w:rPr>
          <w:rFonts w:ascii="Times New Roman" w:eastAsia="Arial" w:hAnsi="Times New Roman" w:cs="Times New Roman"/>
          <w:color w:val="1F1F1F"/>
          <w:highlight w:val="white"/>
        </w:rPr>
      </w:pPr>
      <w:r w:rsidRPr="00B93C54">
        <w:rPr>
          <w:rFonts w:ascii="Times New Roman" w:eastAsia="Arial" w:hAnsi="Times New Roman" w:cs="Times New Roman"/>
          <w:b/>
          <w:bCs/>
        </w:rPr>
        <w:t>Participante 4:</w:t>
      </w:r>
    </w:p>
    <w:p w14:paraId="086B42B8" w14:textId="77777777" w:rsidR="00D0410F" w:rsidRPr="00B93C54" w:rsidRDefault="00D0410F" w:rsidP="00D0410F">
      <w:pPr>
        <w:spacing w:after="0" w:line="360" w:lineRule="auto"/>
        <w:ind w:left="170" w:right="-113" w:firstLine="720"/>
        <w:jc w:val="both"/>
        <w:rPr>
          <w:rFonts w:ascii="Times New Roman" w:hAnsi="Times New Roman" w:cs="Times New Roman"/>
          <w:b/>
          <w:bCs/>
        </w:rPr>
      </w:pPr>
      <w:r w:rsidRPr="00B93C54">
        <w:rPr>
          <w:rFonts w:ascii="Times New Roman" w:eastAsia="Arial" w:hAnsi="Times New Roman" w:cs="Times New Roman"/>
          <w:color w:val="1F1F1F"/>
          <w:highlight w:val="white"/>
        </w:rPr>
        <w:t>“É fundamental ampliar os recursos destinados à assistência estudantil, fortalecer políticas de acolhimento desde a chegada ao Brasil e oferecer apoio psicológico com sensibilidade intercultural. Também considero importante criar programas específicos de combate ao racismo, à xenofobia e à discriminação de gênero, além de ampliar oportunidades de bolsas, estágios e inserção profissional. Por fim, é essencial que as estudantes negras africanas participem ativamente da construção das políticas que impactam suas trajetórias, garantindo que suas demandas sejam efetivamente ouvidas e incorporadas”.</w:t>
      </w:r>
    </w:p>
    <w:p w14:paraId="15EB426C" w14:textId="77777777" w:rsidR="00D0410F" w:rsidRPr="00B93C54" w:rsidRDefault="00D0410F" w:rsidP="00D0410F">
      <w:pPr>
        <w:spacing w:after="0" w:line="360" w:lineRule="auto"/>
        <w:ind w:left="170" w:right="-113" w:firstLine="720"/>
        <w:jc w:val="both"/>
        <w:rPr>
          <w:rFonts w:ascii="Times New Roman" w:hAnsi="Times New Roman" w:cs="Times New Roman"/>
        </w:rPr>
      </w:pPr>
      <w:bookmarkStart w:id="7" w:name="_heading=h.s8pcc4s97vjp" w:colFirst="0" w:colLast="0"/>
      <w:bookmarkEnd w:id="7"/>
      <w:r w:rsidRPr="00B93C54">
        <w:rPr>
          <w:rFonts w:ascii="Times New Roman" w:hAnsi="Times New Roman" w:cs="Times New Roman"/>
        </w:rPr>
        <w:t>Para finalizar, as estudantes tomaram uma posição não como sujeitos passivos de precariedade, mas sim, como agentes críticos e com propostas. Elas exigem que a internacionalização promovida pelas instituições saia do discurso e se concretize na prática diária por meio de mudanças estruturais urgentes.</w:t>
      </w:r>
    </w:p>
    <w:p w14:paraId="7D5FD7D6" w14:textId="77777777" w:rsidR="00D0410F" w:rsidRPr="00B93C54" w:rsidRDefault="00D0410F" w:rsidP="00D0410F">
      <w:pPr>
        <w:spacing w:after="0" w:line="360" w:lineRule="auto"/>
        <w:ind w:left="170" w:right="-113" w:firstLine="720"/>
        <w:jc w:val="both"/>
        <w:rPr>
          <w:rFonts w:ascii="Times New Roman" w:hAnsi="Times New Roman" w:cs="Times New Roman"/>
          <w:b/>
          <w:bCs/>
        </w:rPr>
      </w:pPr>
    </w:p>
    <w:p w14:paraId="60E82C32" w14:textId="77777777" w:rsidR="00D0410F" w:rsidRPr="00B93C54" w:rsidRDefault="00D0410F" w:rsidP="00D0410F">
      <w:pPr>
        <w:spacing w:after="0" w:line="360" w:lineRule="auto"/>
        <w:ind w:left="170" w:right="-113" w:firstLine="720"/>
        <w:jc w:val="both"/>
        <w:rPr>
          <w:rFonts w:ascii="Times New Roman" w:hAnsi="Times New Roman" w:cs="Times New Roman"/>
          <w:b/>
          <w:bCs/>
        </w:rPr>
      </w:pPr>
      <w:r w:rsidRPr="00B93C54">
        <w:rPr>
          <w:rFonts w:ascii="Times New Roman" w:hAnsi="Times New Roman" w:cs="Times New Roman"/>
          <w:b/>
          <w:bCs/>
        </w:rPr>
        <w:t xml:space="preserve">CONSIDERAÇÕES FINAIS </w:t>
      </w:r>
    </w:p>
    <w:p w14:paraId="45F452F4" w14:textId="77777777" w:rsidR="00D0410F" w:rsidRPr="00B93C54" w:rsidRDefault="00D0410F" w:rsidP="00D0410F">
      <w:pPr>
        <w:spacing w:after="0" w:line="360" w:lineRule="auto"/>
        <w:ind w:left="170" w:right="-113" w:firstLine="720"/>
        <w:jc w:val="both"/>
        <w:rPr>
          <w:rFonts w:ascii="Times New Roman" w:hAnsi="Times New Roman" w:cs="Times New Roman"/>
        </w:rPr>
      </w:pPr>
      <w:r w:rsidRPr="00B93C54">
        <w:rPr>
          <w:rFonts w:ascii="Times New Roman" w:hAnsi="Times New Roman" w:cs="Times New Roman"/>
        </w:rPr>
        <w:t>Este artigo tem como objetivo entender o percurso académico das estudantes negras africanas no Brasil e os obstáculos enfrentados para permanecer na Unilab, levando em conta tanto as experiências vividas, quanto as narrativas elaboradas pelas estudantes que participaram do estudo. Durante o debate pode-se perceber que para ingressar na universidade ou seja no ensino superior é uma conquista muito significativa, mas isso por si só, não assegura as condições adequadas que fazem os estudantes permanecerem na universidade até a conclusão do curso.</w:t>
      </w:r>
    </w:p>
    <w:p w14:paraId="491F3DD8" w14:textId="77777777" w:rsidR="00D0410F" w:rsidRPr="00B93C54" w:rsidRDefault="00D0410F" w:rsidP="00D0410F">
      <w:pPr>
        <w:spacing w:after="0" w:line="360" w:lineRule="auto"/>
        <w:ind w:left="170" w:right="-113" w:firstLine="720"/>
        <w:jc w:val="both"/>
        <w:rPr>
          <w:rFonts w:ascii="Times New Roman" w:hAnsi="Times New Roman" w:cs="Times New Roman"/>
        </w:rPr>
      </w:pPr>
      <w:r w:rsidRPr="00B93C54">
        <w:rPr>
          <w:rFonts w:ascii="Times New Roman" w:hAnsi="Times New Roman" w:cs="Times New Roman"/>
        </w:rPr>
        <w:tab/>
        <w:t xml:space="preserve">As reflexões realizadas que a permanência na universidade envolve aspectos que vão além de rendimento acadêmico, como condições financeiras, adaptação sociocultural, construção de pertencimento, acesso às políticas institucionais e combate </w:t>
      </w:r>
      <w:r w:rsidRPr="00B93C54">
        <w:rPr>
          <w:rFonts w:ascii="Times New Roman" w:hAnsi="Times New Roman" w:cs="Times New Roman"/>
        </w:rPr>
        <w:lastRenderedPageBreak/>
        <w:t>às e combate a diversas formas de desigualdade. Os depoimentos fornecidos demonstraram que as estudantes negras enfrentam desafios ligados a preconceito linguístico, problemas financeiros, falta de políticas de apoio estudantil, saudade da família, adaptação ao ambiente brasileiro e vivência de racismo e xenofobia.</w:t>
      </w:r>
    </w:p>
    <w:p w14:paraId="4E947430" w14:textId="77777777" w:rsidR="00D0410F" w:rsidRPr="00B93C54" w:rsidRDefault="00D0410F" w:rsidP="00D0410F">
      <w:pPr>
        <w:spacing w:after="0" w:line="360" w:lineRule="auto"/>
        <w:ind w:left="170" w:right="-113" w:firstLine="720"/>
        <w:jc w:val="both"/>
        <w:rPr>
          <w:rFonts w:ascii="Times New Roman" w:hAnsi="Times New Roman" w:cs="Times New Roman"/>
        </w:rPr>
      </w:pPr>
      <w:r w:rsidRPr="00B93C54">
        <w:rPr>
          <w:rFonts w:ascii="Times New Roman" w:hAnsi="Times New Roman" w:cs="Times New Roman"/>
        </w:rPr>
        <w:t xml:space="preserve">As respostas dadas pelas participantes, apontaram a necessidade de reforçar as políticas institucionais direcionadas aos estudantes internacionais, principalmente no que diz respeito à assistência estudantil, suporte psicológico, acolhimento intercultural e medidas contínuas para combater o racismo, a xenofobia e o preconceito linguístico. Nesse contexto, a internacionalização das universidades deve ser acompanhada por ações concretas que garantam, não só o acesso, mas também condições reais de permanência digna.   </w:t>
      </w:r>
    </w:p>
    <w:p w14:paraId="303A44C8" w14:textId="77777777" w:rsidR="00D0410F" w:rsidRPr="00B93C54" w:rsidRDefault="00D0410F" w:rsidP="00D0410F">
      <w:pPr>
        <w:spacing w:after="0" w:line="360" w:lineRule="auto"/>
        <w:ind w:left="170" w:right="-113" w:firstLine="720"/>
        <w:jc w:val="both"/>
        <w:rPr>
          <w:rFonts w:ascii="Times New Roman" w:hAnsi="Times New Roman" w:cs="Times New Roman"/>
        </w:rPr>
      </w:pPr>
      <w:r w:rsidRPr="00B93C54">
        <w:rPr>
          <w:rFonts w:ascii="Times New Roman" w:hAnsi="Times New Roman" w:cs="Times New Roman"/>
        </w:rPr>
        <w:t>Para concluir, espera-se que esta pesquisa ajude a expandir a discussão ligada à permanência estudantil e dar visibilidades às vivências de estudantes negras africanas no ensino superior brasileiro. Além de apontar desafios, este estudo destaca a relevância de considerar essas trajetórias como experiências válidas de geração de conhecimento, resistência e mudança social no ambiente universitário.</w:t>
      </w:r>
    </w:p>
    <w:p w14:paraId="466D8359" w14:textId="77777777" w:rsidR="00D0410F" w:rsidRPr="00B93C54" w:rsidRDefault="00D0410F" w:rsidP="00D0410F">
      <w:pPr>
        <w:rPr>
          <w:rFonts w:ascii="Times New Roman" w:hAnsi="Times New Roman" w:cs="Times New Roman"/>
        </w:rPr>
      </w:pPr>
      <w:r w:rsidRPr="00B93C54">
        <w:rPr>
          <w:rFonts w:ascii="Times New Roman" w:hAnsi="Times New Roman" w:cs="Times New Roman"/>
        </w:rPr>
        <w:tab/>
      </w:r>
    </w:p>
    <w:p w14:paraId="7254CD3D" w14:textId="77777777" w:rsidR="00D0410F" w:rsidRPr="00B93C54" w:rsidRDefault="00D0410F" w:rsidP="00D0410F">
      <w:pPr>
        <w:ind w:left="1416" w:firstLine="707"/>
        <w:rPr>
          <w:rFonts w:ascii="Times New Roman" w:hAnsi="Times New Roman" w:cs="Times New Roman"/>
          <w:b/>
          <w:bCs/>
        </w:rPr>
      </w:pPr>
    </w:p>
    <w:p w14:paraId="3A528A2E" w14:textId="77777777" w:rsidR="00D0410F" w:rsidRPr="00B93C54" w:rsidRDefault="00D0410F" w:rsidP="00D0410F">
      <w:pPr>
        <w:rPr>
          <w:rFonts w:ascii="Times New Roman" w:hAnsi="Times New Roman" w:cs="Times New Roman"/>
          <w:b/>
          <w:bCs/>
        </w:rPr>
      </w:pPr>
    </w:p>
    <w:p w14:paraId="0B8BEBA5" w14:textId="77777777" w:rsidR="00D0410F" w:rsidRPr="00B93C54" w:rsidRDefault="00D0410F" w:rsidP="00D0410F">
      <w:pPr>
        <w:ind w:firstLine="720"/>
        <w:rPr>
          <w:rFonts w:ascii="Times New Roman" w:hAnsi="Times New Roman" w:cs="Times New Roman"/>
          <w:b/>
          <w:bCs/>
        </w:rPr>
      </w:pPr>
      <w:r w:rsidRPr="00B93C54">
        <w:rPr>
          <w:rFonts w:ascii="Times New Roman" w:hAnsi="Times New Roman" w:cs="Times New Roman"/>
          <w:b/>
          <w:bCs/>
        </w:rPr>
        <w:t xml:space="preserve">REFERÊNCIAS  </w:t>
      </w:r>
    </w:p>
    <w:p w14:paraId="11DBBFC2" w14:textId="77777777" w:rsidR="00D0410F" w:rsidRPr="00B93C54" w:rsidRDefault="00D0410F" w:rsidP="00D0410F">
      <w:pPr>
        <w:ind w:left="1416" w:firstLine="707"/>
        <w:rPr>
          <w:rFonts w:ascii="Times New Roman" w:hAnsi="Times New Roman" w:cs="Times New Roman"/>
          <w:b/>
          <w:bCs/>
        </w:rPr>
      </w:pPr>
    </w:p>
    <w:p w14:paraId="36582C66" w14:textId="77777777" w:rsidR="00D0410F" w:rsidRDefault="00D0410F" w:rsidP="00D0410F">
      <w:pPr>
        <w:pStyle w:val="pdq2pgselectionanchorcontainer"/>
      </w:pPr>
      <w:r>
        <w:t xml:space="preserve">Brasil. (2010, 20 de julho). </w:t>
      </w:r>
      <w:r>
        <w:rPr>
          <w:rStyle w:val="nfase"/>
          <w:rFonts w:eastAsiaTheme="majorEastAsia"/>
        </w:rPr>
        <w:t>Lei nº 12.289, de 20 de julho de 2010. Dispõe sobre a criação da Universidade da Integração Internacional da Lusofonia Afro-Brasileira (UNILAB).</w:t>
      </w:r>
      <w:r>
        <w:t xml:space="preserve"> Presidência da República.</w:t>
      </w:r>
    </w:p>
    <w:p w14:paraId="6FAC245C" w14:textId="77777777" w:rsidR="00D0410F" w:rsidRDefault="00D0410F" w:rsidP="00D0410F">
      <w:pPr>
        <w:pStyle w:val="NormalWeb"/>
      </w:pPr>
      <w:r>
        <w:t xml:space="preserve">Costa, C. E. L. (2024). Trajetória e percalços: Uma análise das desigualdades educacionais no ensino superior brasileiro à luz de Pierre Bourdieu. </w:t>
      </w:r>
      <w:r>
        <w:rPr>
          <w:rStyle w:val="nfase"/>
          <w:rFonts w:eastAsiaTheme="majorEastAsia"/>
        </w:rPr>
        <w:t>Cadernos da FUCAMP, 33</w:t>
      </w:r>
      <w:r>
        <w:t>, 57–65.</w:t>
      </w:r>
    </w:p>
    <w:p w14:paraId="39FBDF6C" w14:textId="77777777" w:rsidR="00D0410F" w:rsidRDefault="00D0410F" w:rsidP="00D0410F">
      <w:pPr>
        <w:pStyle w:val="NormalWeb"/>
      </w:pPr>
      <w:r>
        <w:t xml:space="preserve">Costa, L. S. (2024). </w:t>
      </w:r>
      <w:r>
        <w:rPr>
          <w:rStyle w:val="nfase"/>
          <w:rFonts w:eastAsiaTheme="majorEastAsia"/>
        </w:rPr>
        <w:t>As dificuldades de acesso e permanência enfrentadas por estudantes do BHU-UNILAB-CE, em situações de vulnerabilidade social da localidade de Olho D'água do Constantino, Redenção–CE</w:t>
      </w:r>
      <w:r>
        <w:t xml:space="preserve"> [Trabalho de Conclusão de Curso, Universidade da Integração Internacional da Lusofonia Afro-Brasileira]. Instituto de </w:t>
      </w:r>
      <w:r>
        <w:lastRenderedPageBreak/>
        <w:t xml:space="preserve">Humanidades. </w:t>
      </w:r>
      <w:hyperlink r:id="rId6" w:tgtFrame="_new" w:history="1">
        <w:r>
          <w:rPr>
            <w:rStyle w:val="Hyperlink"/>
            <w:rFonts w:eastAsiaTheme="majorEastAsia"/>
          </w:rPr>
          <w:t>https://docs.google.com/forms/d/e/1FAIpQLSf-ylu1zjYycjSiTxSQtHc0fCIQpn_hhvtBrIz8RdVq8cuOEw/viewform?usp=header</w:t>
        </w:r>
      </w:hyperlink>
    </w:p>
    <w:p w14:paraId="0EB711C5" w14:textId="77777777" w:rsidR="00D0410F" w:rsidRDefault="00D0410F" w:rsidP="00D0410F">
      <w:pPr>
        <w:pStyle w:val="NormalWeb"/>
      </w:pPr>
      <w:r>
        <w:t xml:space="preserve">Mattos, H. C. X. </w:t>
      </w:r>
      <w:proofErr w:type="spellStart"/>
      <w:r>
        <w:t>da</w:t>
      </w:r>
      <w:proofErr w:type="spellEnd"/>
      <w:r>
        <w:t xml:space="preserve"> S., &amp; Fernandes, M. C. </w:t>
      </w:r>
      <w:proofErr w:type="spellStart"/>
      <w:r>
        <w:t>da</w:t>
      </w:r>
      <w:proofErr w:type="spellEnd"/>
      <w:r>
        <w:t xml:space="preserve"> S. G. (2019). Estudantes universitários: Estratégias e procedimentos para a permanência. </w:t>
      </w:r>
      <w:r>
        <w:rPr>
          <w:rStyle w:val="nfase"/>
          <w:rFonts w:eastAsiaTheme="majorEastAsia"/>
        </w:rPr>
        <w:t>Revista Contemporânea de Educação, 14</w:t>
      </w:r>
      <w:r>
        <w:t xml:space="preserve">(29), 156–174. </w:t>
      </w:r>
      <w:hyperlink r:id="rId7" w:tgtFrame="_new" w:history="1">
        <w:r>
          <w:rPr>
            <w:rStyle w:val="Hyperlink"/>
            <w:rFonts w:eastAsiaTheme="majorEastAsia"/>
          </w:rPr>
          <w:t>https://doi.org/10.20500/rce.v14i29.20361</w:t>
        </w:r>
      </w:hyperlink>
    </w:p>
    <w:p w14:paraId="20317CBF" w14:textId="77777777" w:rsidR="00D0410F" w:rsidRDefault="00D0410F" w:rsidP="00D0410F">
      <w:pPr>
        <w:pStyle w:val="NormalWeb"/>
      </w:pPr>
      <w:r>
        <w:t xml:space="preserve">Nogueira, T. P. C. C. R. (2023, 11–14 de julho). </w:t>
      </w:r>
      <w:r>
        <w:rPr>
          <w:rStyle w:val="nfase"/>
          <w:rFonts w:eastAsiaTheme="majorEastAsia"/>
        </w:rPr>
        <w:t>Interseccionalidade sem raça? A invisibilidade da categoria racial em meio à enunciação interseccional</w:t>
      </w:r>
      <w:r>
        <w:t xml:space="preserve"> [Trabalho apresentado no 21º Congresso Brasileiro de Sociologia]. Universidade Federal do Pará, Belém, Brasil.</w:t>
      </w:r>
    </w:p>
    <w:p w14:paraId="258B7E7C" w14:textId="77777777" w:rsidR="00D0410F" w:rsidRDefault="00D0410F" w:rsidP="00D0410F">
      <w:pPr>
        <w:pStyle w:val="NormalWeb"/>
      </w:pPr>
      <w:r>
        <w:t xml:space="preserve">Rocha, A. P., &amp; Baticam, S. T. (2025). Percepções de estudantes guineenses sobre política de assistência estudantil da UNILAB. </w:t>
      </w:r>
      <w:r>
        <w:rPr>
          <w:rStyle w:val="nfase"/>
          <w:rFonts w:eastAsiaTheme="majorEastAsia"/>
        </w:rPr>
        <w:t>Educação em Análise, 10</w:t>
      </w:r>
      <w:r>
        <w:t>, 1–28. https://doi.org/10.5433/1984-7939.2025.v10.52663</w:t>
      </w:r>
    </w:p>
    <w:p w14:paraId="73801F61" w14:textId="77777777" w:rsidR="00D0410F" w:rsidRDefault="00D0410F" w:rsidP="00D0410F">
      <w:pPr>
        <w:pStyle w:val="NormalWeb"/>
      </w:pPr>
      <w:r>
        <w:t xml:space="preserve">Silva, N. H. de O. (2024). </w:t>
      </w:r>
      <w:r>
        <w:rPr>
          <w:rStyle w:val="nfase"/>
          <w:rFonts w:eastAsiaTheme="majorEastAsia"/>
        </w:rPr>
        <w:t>Da base ao caminho da ascensão: Trajetórias de estudantes negras do curso de Humanidades da UNILAB-Ceará</w:t>
      </w:r>
      <w:r>
        <w:t xml:space="preserve"> [Monografia de graduação, Universidade da Integração Internacional da Lusofonia Afro-Brasileira]. Instituto de Humanidades.</w:t>
      </w:r>
    </w:p>
    <w:p w14:paraId="1540BF42" w14:textId="77777777" w:rsidR="00D0410F" w:rsidRPr="00B93C54" w:rsidRDefault="00D0410F" w:rsidP="00D0410F">
      <w:pPr>
        <w:rPr>
          <w:rFonts w:ascii="Times New Roman" w:hAnsi="Times New Roman" w:cs="Times New Roman"/>
        </w:rPr>
      </w:pPr>
    </w:p>
    <w:p w14:paraId="63C2A5F5" w14:textId="50187F62" w:rsidR="00927C5D" w:rsidRPr="00B93C54" w:rsidRDefault="00927C5D" w:rsidP="00927C5D">
      <w:pPr>
        <w:pBdr>
          <w:top w:val="nil"/>
          <w:left w:val="nil"/>
          <w:bottom w:val="nil"/>
          <w:right w:val="nil"/>
          <w:between w:val="nil"/>
        </w:pBdr>
        <w:spacing w:line="240" w:lineRule="auto"/>
        <w:rPr>
          <w:rFonts w:ascii="Times New Roman" w:eastAsia="Times New Roman" w:hAnsi="Times New Roman" w:cs="Times New Roman"/>
          <w:color w:val="000000"/>
        </w:rPr>
      </w:pPr>
    </w:p>
    <w:p w14:paraId="3D65934D" w14:textId="77777777" w:rsidR="00927C5D" w:rsidRPr="00B93C54" w:rsidRDefault="00927C5D" w:rsidP="00927C5D">
      <w:pPr>
        <w:pBdr>
          <w:top w:val="nil"/>
          <w:left w:val="nil"/>
          <w:bottom w:val="nil"/>
          <w:right w:val="nil"/>
          <w:between w:val="nil"/>
        </w:pBdr>
        <w:spacing w:line="240" w:lineRule="auto"/>
        <w:rPr>
          <w:rFonts w:ascii="Times New Roman" w:eastAsia="Times New Roman" w:hAnsi="Times New Roman" w:cs="Times New Roman"/>
        </w:rPr>
      </w:pPr>
    </w:p>
    <w:p w14:paraId="7E83515B" w14:textId="290F9C0F" w:rsidR="001923DC" w:rsidRPr="00E60FA2" w:rsidRDefault="00927C5D" w:rsidP="00E60FA2">
      <w:pPr>
        <w:spacing w:line="276" w:lineRule="auto"/>
        <w:rPr>
          <w:rFonts w:ascii="Times New Roman" w:eastAsia="Times New Roman" w:hAnsi="Times New Roman" w:cs="Times New Roman"/>
          <w:highlight w:val="white"/>
        </w:rPr>
      </w:pPr>
      <w:r w:rsidRPr="00B93C54">
        <w:rPr>
          <w:rFonts w:ascii="Times New Roman" w:eastAsia="Times New Roman" w:hAnsi="Times New Roman" w:cs="Times New Roman"/>
          <w:highlight w:val="white"/>
        </w:rPr>
        <w:t xml:space="preserve"> </w:t>
      </w:r>
    </w:p>
    <w:sectPr w:rsidR="001923DC" w:rsidRPr="00E60FA2" w:rsidSect="00701F64">
      <w:headerReference w:type="default" r:id="rId8"/>
      <w:footerReference w:type="default" r:id="rId9"/>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2A4A51" w14:textId="77777777" w:rsidR="001816D6" w:rsidRPr="00BA642E" w:rsidRDefault="001816D6" w:rsidP="00C802F5">
      <w:pPr>
        <w:spacing w:after="0" w:line="240" w:lineRule="auto"/>
      </w:pPr>
      <w:r w:rsidRPr="00BA642E">
        <w:separator/>
      </w:r>
    </w:p>
  </w:endnote>
  <w:endnote w:type="continuationSeparator" w:id="0">
    <w:p w14:paraId="527FF7FB" w14:textId="77777777" w:rsidR="001816D6" w:rsidRPr="00BA642E" w:rsidRDefault="001816D6"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F1CC46" w14:textId="732B193D" w:rsidR="00701F64" w:rsidRPr="00BA642E" w:rsidRDefault="00BA642E">
    <w:pPr>
      <w:pStyle w:val="Rodap"/>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7BA03D" w14:textId="77777777" w:rsidR="001816D6" w:rsidRPr="00BA642E" w:rsidRDefault="001816D6" w:rsidP="00C802F5">
      <w:pPr>
        <w:spacing w:after="0" w:line="240" w:lineRule="auto"/>
      </w:pPr>
      <w:r w:rsidRPr="00BA642E">
        <w:separator/>
      </w:r>
    </w:p>
  </w:footnote>
  <w:footnote w:type="continuationSeparator" w:id="0">
    <w:p w14:paraId="0C6A521D" w14:textId="77777777" w:rsidR="001816D6" w:rsidRPr="00BA642E" w:rsidRDefault="001816D6"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44B213" w14:textId="0B58DBD9" w:rsidR="00C802F5" w:rsidRPr="00BA642E" w:rsidRDefault="00C802F5" w:rsidP="00C802F5">
    <w:pPr>
      <w:pStyle w:val="Cabealh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1816D6"/>
    <w:rsid w:val="00185F5E"/>
    <w:rsid w:val="001923DC"/>
    <w:rsid w:val="002327C3"/>
    <w:rsid w:val="00312392"/>
    <w:rsid w:val="004040C0"/>
    <w:rsid w:val="00437E9C"/>
    <w:rsid w:val="004E26C2"/>
    <w:rsid w:val="00550766"/>
    <w:rsid w:val="005F3B2E"/>
    <w:rsid w:val="00701F64"/>
    <w:rsid w:val="007B5B5F"/>
    <w:rsid w:val="007D233B"/>
    <w:rsid w:val="0085070B"/>
    <w:rsid w:val="00927C5D"/>
    <w:rsid w:val="00A17247"/>
    <w:rsid w:val="00BA642E"/>
    <w:rsid w:val="00BC236F"/>
    <w:rsid w:val="00C802F5"/>
    <w:rsid w:val="00C96B2C"/>
    <w:rsid w:val="00CC04C1"/>
    <w:rsid w:val="00D0410F"/>
    <w:rsid w:val="00D843EC"/>
    <w:rsid w:val="00E60FA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pt-BR"/>
    </w:rPr>
  </w:style>
  <w:style w:type="paragraph" w:styleId="Ttulo1">
    <w:name w:val="heading 1"/>
    <w:basedOn w:val="Normal"/>
    <w:next w:val="Normal"/>
    <w:link w:val="Ttulo1Ch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1923DC"/>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1923DC"/>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1923DC"/>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1923D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1923D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1923D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h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1923D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1923DC"/>
    <w:pPr>
      <w:spacing w:before="160"/>
      <w:jc w:val="center"/>
    </w:pPr>
    <w:rPr>
      <w:i/>
      <w:iCs/>
      <w:color w:val="404040" w:themeColor="text1" w:themeTint="BF"/>
    </w:rPr>
  </w:style>
  <w:style w:type="character" w:customStyle="1" w:styleId="CitaoChar">
    <w:name w:val="Citação Char"/>
    <w:basedOn w:val="Fontepargpadro"/>
    <w:link w:val="Citao"/>
    <w:uiPriority w:val="29"/>
    <w:rsid w:val="001923DC"/>
    <w:rPr>
      <w:i/>
      <w:iCs/>
      <w:color w:val="404040" w:themeColor="text1" w:themeTint="BF"/>
    </w:rPr>
  </w:style>
  <w:style w:type="paragraph" w:styleId="PargrafodaLista">
    <w:name w:val="List Paragraph"/>
    <w:basedOn w:val="Normal"/>
    <w:uiPriority w:val="34"/>
    <w:qFormat/>
    <w:rsid w:val="001923DC"/>
    <w:pPr>
      <w:ind w:left="720"/>
      <w:contextualSpacing/>
    </w:pPr>
  </w:style>
  <w:style w:type="character" w:styleId="nfaseIntensa">
    <w:name w:val="Intense Emphasis"/>
    <w:basedOn w:val="Fontepargpadro"/>
    <w:uiPriority w:val="21"/>
    <w:qFormat/>
    <w:rsid w:val="001923DC"/>
    <w:rPr>
      <w:i/>
      <w:iCs/>
      <w:color w:val="2F5496" w:themeColor="accent1" w:themeShade="BF"/>
    </w:rPr>
  </w:style>
  <w:style w:type="paragraph" w:styleId="CitaoIntensa">
    <w:name w:val="Intense Quote"/>
    <w:basedOn w:val="Normal"/>
    <w:next w:val="Normal"/>
    <w:link w:val="CitaoIntensaCh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1923DC"/>
    <w:rPr>
      <w:i/>
      <w:iCs/>
      <w:color w:val="2F5496" w:themeColor="accent1" w:themeShade="BF"/>
    </w:rPr>
  </w:style>
  <w:style w:type="character" w:styleId="RefernciaIntensa">
    <w:name w:val="Intense Reference"/>
    <w:basedOn w:val="Fontepargpadro"/>
    <w:uiPriority w:val="32"/>
    <w:qFormat/>
    <w:rsid w:val="001923DC"/>
    <w:rPr>
      <w:b/>
      <w:bCs/>
      <w:smallCaps/>
      <w:color w:val="2F5496" w:themeColor="accent1" w:themeShade="BF"/>
      <w:spacing w:val="5"/>
    </w:rPr>
  </w:style>
  <w:style w:type="paragraph" w:styleId="Cabealho">
    <w:name w:val="header"/>
    <w:basedOn w:val="Normal"/>
    <w:link w:val="CabealhoChar"/>
    <w:uiPriority w:val="99"/>
    <w:unhideWhenUsed/>
    <w:rsid w:val="00C802F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802F5"/>
  </w:style>
  <w:style w:type="paragraph" w:styleId="Rodap">
    <w:name w:val="footer"/>
    <w:basedOn w:val="Normal"/>
    <w:link w:val="RodapChar"/>
    <w:uiPriority w:val="99"/>
    <w:unhideWhenUsed/>
    <w:rsid w:val="00C802F5"/>
    <w:pPr>
      <w:tabs>
        <w:tab w:val="center" w:pos="4252"/>
        <w:tab w:val="right" w:pos="8504"/>
      </w:tabs>
      <w:spacing w:after="0" w:line="240" w:lineRule="auto"/>
    </w:pPr>
  </w:style>
  <w:style w:type="character" w:customStyle="1" w:styleId="RodapChar">
    <w:name w:val="Rodapé Char"/>
    <w:basedOn w:val="Fontepargpadro"/>
    <w:link w:val="Rodap"/>
    <w:uiPriority w:val="99"/>
    <w:rsid w:val="00C802F5"/>
  </w:style>
  <w:style w:type="character" w:styleId="Hyperlink">
    <w:name w:val="Hyperlink"/>
    <w:basedOn w:val="Fontepargpadro"/>
    <w:uiPriority w:val="99"/>
    <w:unhideWhenUsed/>
    <w:rsid w:val="00C802F5"/>
    <w:rPr>
      <w:color w:val="0563C1" w:themeColor="hyperlink"/>
      <w:u w:val="single"/>
    </w:rPr>
  </w:style>
  <w:style w:type="character" w:styleId="MenoPendente">
    <w:name w:val="Unresolved Mention"/>
    <w:basedOn w:val="Fontepargpadro"/>
    <w:uiPriority w:val="99"/>
    <w:semiHidden/>
    <w:unhideWhenUsed/>
    <w:rsid w:val="00C802F5"/>
    <w:rPr>
      <w:color w:val="605E5C"/>
      <w:shd w:val="clear" w:color="auto" w:fill="E1DFDD"/>
    </w:rPr>
  </w:style>
  <w:style w:type="character" w:styleId="nfase">
    <w:name w:val="Emphasis"/>
    <w:basedOn w:val="Fontepargpadro"/>
    <w:uiPriority w:val="20"/>
    <w:qFormat/>
    <w:rsid w:val="00D0410F"/>
    <w:rPr>
      <w:i/>
      <w:iCs/>
    </w:rPr>
  </w:style>
  <w:style w:type="paragraph" w:customStyle="1" w:styleId="pdq2pgselectionanchorcontainer">
    <w:name w:val="pdq2pg_selectionanchorcontainer"/>
    <w:basedOn w:val="Normal"/>
    <w:rsid w:val="00D0410F"/>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paragraph" w:styleId="NormalWeb">
    <w:name w:val="Normal (Web)"/>
    <w:basedOn w:val="Normal"/>
    <w:uiPriority w:val="99"/>
    <w:semiHidden/>
    <w:unhideWhenUsed/>
    <w:rsid w:val="00D0410F"/>
    <w:pPr>
      <w:spacing w:before="100" w:beforeAutospacing="1" w:after="100" w:afterAutospacing="1" w:line="240" w:lineRule="auto"/>
    </w:pPr>
    <w:rPr>
      <w:rFonts w:ascii="Times New Roman" w:eastAsia="Times New Roman" w:hAnsi="Times New Roman" w:cs="Times New Roman"/>
      <w:kern w:val="0"/>
      <w:lang w:eastAsia="pt-B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doi.org/10.20500/rce.v14i29.2036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cs.google.com/forms/d/e/1FAIpQLSf-ylu1zjYycjSiTxSQtHc0fCIQpn_hhvtBrIz8RdVq8cuOEw/viewform?usp=header"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18</Pages>
  <Words>5279</Words>
  <Characters>28511</Characters>
  <Application>Microsoft Office Word</Application>
  <DocSecurity>0</DocSecurity>
  <Lines>237</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Ianice Malak</cp:lastModifiedBy>
  <cp:revision>7</cp:revision>
  <dcterms:created xsi:type="dcterms:W3CDTF">2026-03-14T03:50:00Z</dcterms:created>
  <dcterms:modified xsi:type="dcterms:W3CDTF">2026-07-11T20:18:00Z</dcterms:modified>
</cp:coreProperties>
</file>