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B3483" w14:textId="77777777" w:rsidR="00C802F5" w:rsidRPr="0024419B" w:rsidRDefault="00C802F5" w:rsidP="001923DC">
      <w:pPr>
        <w:jc w:val="center"/>
        <w:rPr>
          <w:rFonts w:ascii="Times New Roman" w:hAnsi="Times New Roman" w:cs="Times New Roman"/>
          <w:lang w:val="es-ES_tradnl"/>
        </w:rPr>
      </w:pPr>
    </w:p>
    <w:p w14:paraId="43C49479" w14:textId="5A7FA3C2" w:rsidR="005F3B2E" w:rsidRPr="0024419B" w:rsidRDefault="009A5BA4" w:rsidP="000D6482">
      <w:pPr>
        <w:spacing w:line="240" w:lineRule="auto"/>
        <w:jc w:val="center"/>
        <w:rPr>
          <w:rFonts w:ascii="Times New Roman" w:eastAsia="Times New Roman" w:hAnsi="Times New Roman" w:cs="Times New Roman"/>
          <w:b/>
          <w:bCs/>
          <w:lang w:val="es-ES_tradnl"/>
        </w:rPr>
      </w:pPr>
      <w:r w:rsidRPr="0024419B">
        <w:rPr>
          <w:rFonts w:ascii="Times New Roman" w:eastAsia="Times New Roman" w:hAnsi="Times New Roman" w:cs="Times New Roman"/>
          <w:b/>
          <w:bCs/>
          <w:lang w:val="es-ES_tradnl"/>
        </w:rPr>
        <w:t>Regular la privatización: reforma universitaria y límites del Estado en el Perú (2014–202</w:t>
      </w:r>
      <w:r w:rsidR="00883594" w:rsidRPr="0024419B">
        <w:rPr>
          <w:rFonts w:ascii="Times New Roman" w:eastAsia="Times New Roman" w:hAnsi="Times New Roman" w:cs="Times New Roman"/>
          <w:b/>
          <w:bCs/>
          <w:lang w:val="es-ES_tradnl"/>
        </w:rPr>
        <w:t>3</w:t>
      </w:r>
      <w:r w:rsidRPr="0024419B">
        <w:rPr>
          <w:rFonts w:ascii="Times New Roman" w:eastAsia="Times New Roman" w:hAnsi="Times New Roman" w:cs="Times New Roman"/>
          <w:b/>
          <w:bCs/>
          <w:lang w:val="es-ES_tradnl"/>
        </w:rPr>
        <w:t>)</w:t>
      </w:r>
    </w:p>
    <w:p w14:paraId="5108FA82" w14:textId="77777777" w:rsidR="000D6482" w:rsidRPr="0024419B" w:rsidRDefault="000D6482" w:rsidP="000D6482">
      <w:pPr>
        <w:spacing w:line="240" w:lineRule="auto"/>
        <w:jc w:val="center"/>
        <w:rPr>
          <w:b/>
          <w:bCs/>
          <w:lang w:val="es-ES_tradnl"/>
        </w:rPr>
      </w:pPr>
    </w:p>
    <w:p w14:paraId="4E738780" w14:textId="4A3471AD" w:rsidR="005F3B2E" w:rsidRPr="0024419B" w:rsidRDefault="009A5BA4" w:rsidP="005F3B2E">
      <w:pPr>
        <w:spacing w:after="0" w:line="240" w:lineRule="auto"/>
        <w:jc w:val="right"/>
        <w:rPr>
          <w:rFonts w:ascii="Times New Roman" w:hAnsi="Times New Roman" w:cs="Times New Roman"/>
          <w:lang w:val="es-ES_tradnl"/>
        </w:rPr>
      </w:pPr>
      <w:r w:rsidRPr="0024419B">
        <w:rPr>
          <w:rFonts w:ascii="Times New Roman" w:hAnsi="Times New Roman" w:cs="Times New Roman"/>
          <w:lang w:val="es-ES_tradnl"/>
        </w:rPr>
        <w:t>Flores Uribe, John-André</w:t>
      </w:r>
    </w:p>
    <w:p w14:paraId="6C2AECCA" w14:textId="767F88B3" w:rsidR="005F3B2E" w:rsidRPr="0024419B" w:rsidRDefault="009A5BA4" w:rsidP="005F3B2E">
      <w:pPr>
        <w:spacing w:after="0" w:line="240" w:lineRule="auto"/>
        <w:jc w:val="right"/>
        <w:rPr>
          <w:rFonts w:ascii="Times New Roman" w:hAnsi="Times New Roman" w:cs="Times New Roman"/>
          <w:lang w:val="es-ES_tradnl"/>
        </w:rPr>
      </w:pPr>
      <w:r w:rsidRPr="0024419B">
        <w:rPr>
          <w:rFonts w:ascii="Times New Roman" w:hAnsi="Times New Roman" w:cs="Times New Roman"/>
          <w:lang w:val="es-ES_tradnl"/>
        </w:rPr>
        <w:t>Universidad Científica del Sur</w:t>
      </w:r>
    </w:p>
    <w:p w14:paraId="7D0026CD" w14:textId="1CFBE60F" w:rsidR="005F3B2E" w:rsidRPr="0024419B" w:rsidRDefault="009A5BA4" w:rsidP="005F3B2E">
      <w:pPr>
        <w:spacing w:after="0" w:line="240" w:lineRule="auto"/>
        <w:jc w:val="right"/>
        <w:rPr>
          <w:rFonts w:ascii="Times New Roman" w:hAnsi="Times New Roman" w:cs="Times New Roman"/>
          <w:lang w:val="es-ES_tradnl"/>
        </w:rPr>
      </w:pPr>
      <w:hyperlink r:id="rId7" w:history="1">
        <w:r w:rsidRPr="0024419B">
          <w:rPr>
            <w:rStyle w:val="Hipervnculo"/>
            <w:rFonts w:ascii="Times New Roman" w:hAnsi="Times New Roman" w:cs="Times New Roman"/>
            <w:lang w:val="es-ES_tradnl"/>
          </w:rPr>
          <w:t>jfloresu@cientifica.edu.pe</w:t>
        </w:r>
      </w:hyperlink>
    </w:p>
    <w:p w14:paraId="7B9027E2" w14:textId="77777777" w:rsidR="00BA642E" w:rsidRPr="0024419B" w:rsidRDefault="00BA642E" w:rsidP="005F3B2E">
      <w:pPr>
        <w:rPr>
          <w:rFonts w:ascii="Times New Roman" w:hAnsi="Times New Roman" w:cs="Times New Roman"/>
          <w:b/>
          <w:bCs/>
          <w:lang w:val="es-ES_tradnl"/>
        </w:rPr>
      </w:pPr>
    </w:p>
    <w:p w14:paraId="37F455BF" w14:textId="3AB020BA" w:rsidR="00F15120" w:rsidRPr="0024419B" w:rsidRDefault="00BA642E" w:rsidP="000D6482">
      <w:pPr>
        <w:spacing w:line="240" w:lineRule="auto"/>
        <w:jc w:val="both"/>
        <w:rPr>
          <w:rFonts w:ascii="Times New Roman" w:hAnsi="Times New Roman" w:cs="Times New Roman"/>
          <w:b/>
          <w:bCs/>
          <w:lang w:val="es-ES_tradnl"/>
        </w:rPr>
      </w:pPr>
      <w:r w:rsidRPr="0024419B">
        <w:rPr>
          <w:rFonts w:ascii="Times New Roman" w:hAnsi="Times New Roman" w:cs="Times New Roman"/>
          <w:b/>
          <w:bCs/>
          <w:lang w:val="es-ES_tradnl"/>
        </w:rPr>
        <w:t>Resumen:</w:t>
      </w:r>
      <w:r w:rsidR="007B5B5F" w:rsidRPr="0024419B">
        <w:rPr>
          <w:rFonts w:ascii="Times New Roman" w:hAnsi="Times New Roman" w:cs="Times New Roman"/>
          <w:b/>
          <w:bCs/>
          <w:lang w:val="es-ES_tradnl"/>
        </w:rPr>
        <w:t xml:space="preserve"> </w:t>
      </w:r>
      <w:r w:rsidR="00F15120" w:rsidRPr="0024419B">
        <w:rPr>
          <w:rFonts w:ascii="Times New Roman" w:hAnsi="Times New Roman" w:cs="Times New Roman"/>
          <w:lang w:val="es-ES_tradnl"/>
        </w:rPr>
        <w:t xml:space="preserve">Esta ponencia sostiene que la reforma universitaria peruana de 2014 (Ley </w:t>
      </w:r>
      <w:proofErr w:type="spellStart"/>
      <w:r w:rsidR="00F15120" w:rsidRPr="0024419B">
        <w:rPr>
          <w:rFonts w:ascii="Times New Roman" w:hAnsi="Times New Roman" w:cs="Times New Roman"/>
          <w:lang w:val="es-ES_tradnl"/>
        </w:rPr>
        <w:t>N.°</w:t>
      </w:r>
      <w:proofErr w:type="spellEnd"/>
      <w:r w:rsidR="00F15120" w:rsidRPr="0024419B">
        <w:rPr>
          <w:rFonts w:ascii="Times New Roman" w:hAnsi="Times New Roman" w:cs="Times New Roman"/>
          <w:lang w:val="es-ES_tradnl"/>
        </w:rPr>
        <w:t xml:space="preserve"> 30220) y su contrarreforma de 2021</w:t>
      </w:r>
      <w:r w:rsidR="0024419B" w:rsidRPr="0024419B">
        <w:rPr>
          <w:rFonts w:ascii="Times New Roman" w:hAnsi="Times New Roman" w:cs="Times New Roman"/>
          <w:lang w:val="es-ES_tradnl"/>
        </w:rPr>
        <w:t xml:space="preserve"> y </w:t>
      </w:r>
      <w:r w:rsidR="00F15120" w:rsidRPr="0024419B">
        <w:rPr>
          <w:rFonts w:ascii="Times New Roman" w:hAnsi="Times New Roman" w:cs="Times New Roman"/>
          <w:lang w:val="es-ES_tradnl"/>
        </w:rPr>
        <w:t xml:space="preserve">2023 (Ley </w:t>
      </w:r>
      <w:proofErr w:type="spellStart"/>
      <w:r w:rsidR="00F15120" w:rsidRPr="0024419B">
        <w:rPr>
          <w:rFonts w:ascii="Times New Roman" w:hAnsi="Times New Roman" w:cs="Times New Roman"/>
          <w:lang w:val="es-ES_tradnl"/>
        </w:rPr>
        <w:t>N.°</w:t>
      </w:r>
      <w:proofErr w:type="spellEnd"/>
      <w:r w:rsidR="00F15120" w:rsidRPr="0024419B">
        <w:rPr>
          <w:rFonts w:ascii="Times New Roman" w:hAnsi="Times New Roman" w:cs="Times New Roman"/>
          <w:lang w:val="es-ES_tradnl"/>
        </w:rPr>
        <w:t xml:space="preserve"> 31520) </w:t>
      </w:r>
      <w:r w:rsidR="006978CF">
        <w:rPr>
          <w:rFonts w:ascii="Times New Roman" w:hAnsi="Times New Roman" w:cs="Times New Roman"/>
          <w:lang w:val="es-ES_tradnl"/>
        </w:rPr>
        <w:t>son</w:t>
      </w:r>
      <w:r w:rsidR="00F15120" w:rsidRPr="0024419B">
        <w:rPr>
          <w:rFonts w:ascii="Times New Roman" w:hAnsi="Times New Roman" w:cs="Times New Roman"/>
          <w:lang w:val="es-ES_tradnl"/>
        </w:rPr>
        <w:t xml:space="preserve"> dos momentos de un mismo proceso: la consolidación de la privatización del sistema de educación superior. El análisis parte de la segmentación tripartita del sistema </w:t>
      </w:r>
      <w:r w:rsidR="00F06A81">
        <w:rPr>
          <w:rFonts w:ascii="Times New Roman" w:hAnsi="Times New Roman" w:cs="Times New Roman"/>
          <w:lang w:val="es-ES_tradnl"/>
        </w:rPr>
        <w:t>educativo</w:t>
      </w:r>
      <w:r w:rsidR="00F15120" w:rsidRPr="0024419B">
        <w:rPr>
          <w:rFonts w:ascii="Times New Roman" w:hAnsi="Times New Roman" w:cs="Times New Roman"/>
          <w:lang w:val="es-ES_tradnl"/>
        </w:rPr>
        <w:t xml:space="preserve"> para mostrar que el licenciamiento institucional de la reforma no alteró esa estructura: depuró y concentró el segmento privado con fin de lucro y, al hacerlo, lo legitimó como industria regulada, sin desposeerlo ni disputar su poder político. Esa reforma inconclusa dejó intacto al sujeto capaz de revertirla</w:t>
      </w:r>
      <w:r w:rsidR="009818A0">
        <w:rPr>
          <w:rFonts w:ascii="Times New Roman" w:hAnsi="Times New Roman" w:cs="Times New Roman"/>
          <w:lang w:val="es-ES_tradnl"/>
        </w:rPr>
        <w:t>. Por lo cual,</w:t>
      </w:r>
      <w:r w:rsidR="00F15120" w:rsidRPr="0024419B">
        <w:rPr>
          <w:rFonts w:ascii="Times New Roman" w:hAnsi="Times New Roman" w:cs="Times New Roman"/>
          <w:lang w:val="es-ES_tradnl"/>
        </w:rPr>
        <w:t xml:space="preserve"> la contrarreforma es conducida por una coalición entre ese mismo capital privado consolidado y los rectores de universidades públicas, </w:t>
      </w:r>
      <w:r w:rsidR="009818A0">
        <w:rPr>
          <w:rFonts w:ascii="Times New Roman" w:hAnsi="Times New Roman" w:cs="Times New Roman"/>
          <w:lang w:val="es-ES_tradnl"/>
        </w:rPr>
        <w:t>bajo la</w:t>
      </w:r>
      <w:r w:rsidR="00F15120" w:rsidRPr="0024419B">
        <w:rPr>
          <w:rFonts w:ascii="Times New Roman" w:hAnsi="Times New Roman" w:cs="Times New Roman"/>
          <w:lang w:val="es-ES_tradnl"/>
        </w:rPr>
        <w:t xml:space="preserve"> bandera de la autonomía. El trabajo argumenta que este patrón revela un límite estructural del Estado regulador</w:t>
      </w:r>
      <w:r w:rsidR="00C31C56">
        <w:rPr>
          <w:rFonts w:ascii="Times New Roman" w:hAnsi="Times New Roman" w:cs="Times New Roman"/>
          <w:lang w:val="es-ES_tradnl"/>
        </w:rPr>
        <w:t>:</w:t>
      </w:r>
      <w:r w:rsidR="00545A10">
        <w:rPr>
          <w:rFonts w:ascii="Times New Roman" w:hAnsi="Times New Roman" w:cs="Times New Roman"/>
          <w:lang w:val="es-ES_tradnl"/>
        </w:rPr>
        <w:t xml:space="preserve"> </w:t>
      </w:r>
      <w:r w:rsidR="00F15120" w:rsidRPr="0024419B">
        <w:rPr>
          <w:rFonts w:ascii="Times New Roman" w:hAnsi="Times New Roman" w:cs="Times New Roman"/>
          <w:lang w:val="es-ES_tradnl"/>
        </w:rPr>
        <w:t>cuando el capital se constituye antes que el regulador, el compromiso regulatorio es reversible</w:t>
      </w:r>
      <w:r w:rsidR="00C31C56">
        <w:rPr>
          <w:rFonts w:ascii="Times New Roman" w:hAnsi="Times New Roman" w:cs="Times New Roman"/>
          <w:lang w:val="es-ES_tradnl"/>
        </w:rPr>
        <w:t>.</w:t>
      </w:r>
      <w:r w:rsidR="00545A10">
        <w:rPr>
          <w:rFonts w:ascii="Times New Roman" w:hAnsi="Times New Roman" w:cs="Times New Roman"/>
          <w:lang w:val="es-ES_tradnl"/>
        </w:rPr>
        <w:t xml:space="preserve"> </w:t>
      </w:r>
      <w:r w:rsidR="00C31C56">
        <w:rPr>
          <w:rFonts w:ascii="Times New Roman" w:hAnsi="Times New Roman" w:cs="Times New Roman"/>
          <w:lang w:val="es-ES_tradnl"/>
        </w:rPr>
        <w:t>L</w:t>
      </w:r>
      <w:r w:rsidR="00545A10">
        <w:rPr>
          <w:rFonts w:ascii="Times New Roman" w:hAnsi="Times New Roman" w:cs="Times New Roman"/>
          <w:lang w:val="es-ES_tradnl"/>
        </w:rPr>
        <w:t>o cual puede tener</w:t>
      </w:r>
      <w:r w:rsidR="00F15120" w:rsidRPr="0024419B">
        <w:rPr>
          <w:rFonts w:ascii="Times New Roman" w:hAnsi="Times New Roman" w:cs="Times New Roman"/>
          <w:lang w:val="es-ES_tradnl"/>
        </w:rPr>
        <w:t xml:space="preserve"> implicancias para otros sectores mercantilizados antes de ser regulados en la región, como la salud y las pensiones.</w:t>
      </w:r>
      <w:r w:rsidR="00F15120" w:rsidRPr="0024419B">
        <w:rPr>
          <w:rFonts w:ascii="Times New Roman" w:hAnsi="Times New Roman" w:cs="Times New Roman"/>
          <w:b/>
          <w:bCs/>
          <w:lang w:val="es-ES_tradnl"/>
        </w:rPr>
        <w:t xml:space="preserve"> </w:t>
      </w:r>
    </w:p>
    <w:p w14:paraId="27FF222D" w14:textId="77777777" w:rsidR="006C3B1B" w:rsidRPr="0024419B" w:rsidRDefault="006C3B1B" w:rsidP="000D6482">
      <w:pPr>
        <w:spacing w:line="240" w:lineRule="auto"/>
        <w:jc w:val="both"/>
        <w:rPr>
          <w:rFonts w:ascii="Times New Roman" w:eastAsia="Times New Roman" w:hAnsi="Times New Roman" w:cs="Times New Roman"/>
          <w:lang w:val="es-ES_tradnl"/>
        </w:rPr>
      </w:pPr>
    </w:p>
    <w:p w14:paraId="2994BAB3" w14:textId="4900FEC8" w:rsidR="00BA642E" w:rsidRPr="0024419B" w:rsidRDefault="00BA642E" w:rsidP="007B5B5F">
      <w:pPr>
        <w:spacing w:line="240" w:lineRule="auto"/>
        <w:jc w:val="both"/>
        <w:rPr>
          <w:rFonts w:ascii="Times New Roman" w:hAnsi="Times New Roman" w:cs="Times New Roman"/>
          <w:b/>
          <w:bCs/>
          <w:lang w:val="es-ES_tradnl"/>
        </w:rPr>
      </w:pPr>
      <w:r w:rsidRPr="0024419B">
        <w:rPr>
          <w:rFonts w:ascii="Times New Roman" w:hAnsi="Times New Roman" w:cs="Times New Roman"/>
          <w:b/>
          <w:bCs/>
          <w:lang w:val="es-ES_tradnl"/>
        </w:rPr>
        <w:t xml:space="preserve">Palabras clave: </w:t>
      </w:r>
      <w:r w:rsidR="00F17482" w:rsidRPr="0024419B">
        <w:rPr>
          <w:rFonts w:ascii="Times New Roman" w:eastAsia="Times New Roman" w:hAnsi="Times New Roman" w:cs="Times New Roman"/>
          <w:lang w:val="es-ES_tradnl"/>
        </w:rPr>
        <w:t>Universidad, reforma universitaria peruana, privatización, regulación</w:t>
      </w:r>
      <w:r w:rsidRPr="0024419B">
        <w:rPr>
          <w:rFonts w:ascii="Times New Roman" w:hAnsi="Times New Roman" w:cs="Times New Roman"/>
          <w:lang w:val="es-ES_tradnl"/>
        </w:rPr>
        <w:t xml:space="preserve">. </w:t>
      </w:r>
    </w:p>
    <w:p w14:paraId="50CBF8DB" w14:textId="77777777" w:rsidR="000D6482" w:rsidRPr="00855334" w:rsidRDefault="000D6482" w:rsidP="00855334">
      <w:pPr>
        <w:spacing w:line="240" w:lineRule="auto"/>
        <w:rPr>
          <w:rFonts w:ascii="Times New Roman" w:hAnsi="Times New Roman" w:cs="Times New Roman"/>
          <w:b/>
          <w:bCs/>
          <w:lang w:val="es-ES_tradnl"/>
        </w:rPr>
      </w:pPr>
    </w:p>
    <w:p w14:paraId="6A5547A1" w14:textId="374EB0DB" w:rsidR="00BA642E" w:rsidRPr="00855334" w:rsidRDefault="00BA642E" w:rsidP="00855334">
      <w:pPr>
        <w:pStyle w:val="Prrafodelista"/>
        <w:numPr>
          <w:ilvl w:val="0"/>
          <w:numId w:val="1"/>
        </w:numPr>
        <w:spacing w:line="240" w:lineRule="auto"/>
        <w:ind w:left="567" w:hanging="567"/>
        <w:rPr>
          <w:rFonts w:ascii="Times New Roman" w:hAnsi="Times New Roman" w:cs="Times New Roman"/>
          <w:b/>
          <w:bCs/>
          <w:lang w:val="es-ES_tradnl"/>
        </w:rPr>
      </w:pPr>
      <w:r w:rsidRPr="00855334">
        <w:rPr>
          <w:rFonts w:ascii="Times New Roman" w:hAnsi="Times New Roman" w:cs="Times New Roman"/>
          <w:b/>
          <w:bCs/>
          <w:lang w:val="es-ES_tradnl"/>
        </w:rPr>
        <w:t>Introducción</w:t>
      </w:r>
    </w:p>
    <w:p w14:paraId="12510C89" w14:textId="6E86C82F" w:rsidR="009D7BDD" w:rsidRPr="00855334" w:rsidRDefault="00125FFC"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La reforma universitaria peruana de 2014 (Ley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30220) y su contrarreforma de 2021–202</w:t>
      </w:r>
      <w:r w:rsidR="00234A15" w:rsidRPr="00855334">
        <w:rPr>
          <w:rFonts w:ascii="Times New Roman" w:eastAsia="Times New Roman" w:hAnsi="Times New Roman" w:cs="Times New Roman"/>
          <w:lang w:val="es-ES_tradnl"/>
        </w:rPr>
        <w:t>3</w:t>
      </w:r>
      <w:r w:rsidRPr="00855334">
        <w:rPr>
          <w:rFonts w:ascii="Times New Roman" w:eastAsia="Times New Roman" w:hAnsi="Times New Roman" w:cs="Times New Roman"/>
          <w:lang w:val="es-ES_tradnl"/>
        </w:rPr>
        <w:t xml:space="preserve"> (</w:t>
      </w:r>
      <w:r w:rsidR="00234A15" w:rsidRPr="00855334">
        <w:rPr>
          <w:rFonts w:ascii="Times New Roman" w:eastAsia="Times New Roman" w:hAnsi="Times New Roman" w:cs="Times New Roman"/>
          <w:lang w:val="es-ES_tradnl"/>
        </w:rPr>
        <w:t>pr</w:t>
      </w:r>
      <w:r w:rsidR="002A09CB" w:rsidRPr="00855334">
        <w:rPr>
          <w:rFonts w:ascii="Times New Roman" w:eastAsia="Times New Roman" w:hAnsi="Times New Roman" w:cs="Times New Roman"/>
          <w:lang w:val="es-ES_tradnl"/>
        </w:rPr>
        <w:t xml:space="preserve">incipalmente, la </w:t>
      </w:r>
      <w:r w:rsidRPr="00855334">
        <w:rPr>
          <w:rFonts w:ascii="Times New Roman" w:eastAsia="Times New Roman" w:hAnsi="Times New Roman" w:cs="Times New Roman"/>
          <w:lang w:val="es-ES_tradnl"/>
        </w:rPr>
        <w:t xml:space="preserve">Ley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31520) suelen leerse como dos políticas opuestas: la primera, el Estado </w:t>
      </w:r>
      <w:r w:rsidR="00B06ADC" w:rsidRPr="00855334">
        <w:rPr>
          <w:rFonts w:ascii="Times New Roman" w:eastAsia="Times New Roman" w:hAnsi="Times New Roman" w:cs="Times New Roman"/>
          <w:lang w:val="es-ES_tradnl"/>
        </w:rPr>
        <w:t>que pretende</w:t>
      </w:r>
      <w:r w:rsidRPr="00855334">
        <w:rPr>
          <w:rFonts w:ascii="Times New Roman" w:eastAsia="Times New Roman" w:hAnsi="Times New Roman" w:cs="Times New Roman"/>
          <w:lang w:val="es-ES_tradnl"/>
        </w:rPr>
        <w:t xml:space="preserve"> </w:t>
      </w:r>
      <w:r w:rsidR="002C18EB" w:rsidRPr="00855334">
        <w:rPr>
          <w:rFonts w:ascii="Times New Roman" w:eastAsia="Times New Roman" w:hAnsi="Times New Roman" w:cs="Times New Roman"/>
          <w:lang w:val="es-ES_tradnl"/>
        </w:rPr>
        <w:t>regular</w:t>
      </w:r>
      <w:r w:rsidRPr="00855334">
        <w:rPr>
          <w:rFonts w:ascii="Times New Roman" w:eastAsia="Times New Roman" w:hAnsi="Times New Roman" w:cs="Times New Roman"/>
          <w:lang w:val="es-ES_tradnl"/>
        </w:rPr>
        <w:t xml:space="preserve"> un mercado desbordado; la segunda, </w:t>
      </w:r>
      <w:r w:rsidR="00E65CBB" w:rsidRPr="00855334">
        <w:rPr>
          <w:rFonts w:ascii="Times New Roman" w:eastAsia="Times New Roman" w:hAnsi="Times New Roman" w:cs="Times New Roman"/>
          <w:lang w:val="es-ES_tradnl"/>
        </w:rPr>
        <w:t>la desarticulación de la mencionada regulación</w:t>
      </w:r>
      <w:r w:rsidR="00ED3D07" w:rsidRPr="00855334">
        <w:rPr>
          <w:rFonts w:ascii="Times New Roman" w:eastAsia="Times New Roman" w:hAnsi="Times New Roman" w:cs="Times New Roman"/>
          <w:lang w:val="es-ES_tradnl"/>
        </w:rPr>
        <w:t>, como una captura del organismo regulador por sus regulados (</w:t>
      </w:r>
      <w:r w:rsidR="00FE2FB2" w:rsidRPr="00855334">
        <w:rPr>
          <w:rFonts w:ascii="Times New Roman" w:eastAsia="Times New Roman" w:hAnsi="Times New Roman" w:cs="Times New Roman"/>
          <w:lang w:val="es-ES_tradnl"/>
        </w:rPr>
        <w:t xml:space="preserve">Cuenca, 2024; </w:t>
      </w:r>
      <w:proofErr w:type="spellStart"/>
      <w:r w:rsidR="00DA0363" w:rsidRPr="00855334">
        <w:rPr>
          <w:rFonts w:ascii="Times New Roman" w:eastAsia="Times New Roman" w:hAnsi="Times New Roman" w:cs="Times New Roman"/>
          <w:lang w:val="es-ES_tradnl"/>
        </w:rPr>
        <w:t>Manky</w:t>
      </w:r>
      <w:proofErr w:type="spellEnd"/>
      <w:r w:rsidR="00DA0363" w:rsidRPr="00855334">
        <w:rPr>
          <w:rFonts w:ascii="Times New Roman" w:eastAsia="Times New Roman" w:hAnsi="Times New Roman" w:cs="Times New Roman"/>
          <w:lang w:val="es-ES_tradnl"/>
        </w:rPr>
        <w:t xml:space="preserve"> &amp; López, 2025; </w:t>
      </w:r>
      <w:r w:rsidR="00BE1351" w:rsidRPr="00855334">
        <w:rPr>
          <w:rFonts w:ascii="Times New Roman" w:eastAsia="Times New Roman" w:hAnsi="Times New Roman" w:cs="Times New Roman"/>
          <w:lang w:val="es-ES_tradnl"/>
        </w:rPr>
        <w:t>Garfias</w:t>
      </w:r>
      <w:r w:rsidR="00DA0363" w:rsidRPr="00855334">
        <w:rPr>
          <w:rFonts w:ascii="Times New Roman" w:eastAsia="Times New Roman" w:hAnsi="Times New Roman" w:cs="Times New Roman"/>
          <w:lang w:val="es-ES_tradnl"/>
        </w:rPr>
        <w:t>,</w:t>
      </w:r>
      <w:r w:rsidR="00BE1351" w:rsidRPr="00855334">
        <w:rPr>
          <w:rFonts w:ascii="Times New Roman" w:eastAsia="Times New Roman" w:hAnsi="Times New Roman" w:cs="Times New Roman"/>
          <w:lang w:val="es-ES_tradnl"/>
        </w:rPr>
        <w:t xml:space="preserve"> 2024</w:t>
      </w:r>
      <w:r w:rsidR="00ED3D07"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w:t>
      </w:r>
      <w:r w:rsidR="00ED3D07" w:rsidRPr="00855334">
        <w:rPr>
          <w:rFonts w:ascii="Times New Roman" w:eastAsia="Times New Roman" w:hAnsi="Times New Roman" w:cs="Times New Roman"/>
          <w:lang w:val="es-ES_tradnl"/>
        </w:rPr>
        <w:t>Así, e</w:t>
      </w:r>
      <w:r w:rsidRPr="00855334">
        <w:rPr>
          <w:rFonts w:ascii="Times New Roman" w:eastAsia="Times New Roman" w:hAnsi="Times New Roman" w:cs="Times New Roman"/>
          <w:lang w:val="es-ES_tradnl"/>
        </w:rPr>
        <w:t>sa lectura, dominante en el debate público y en buena parte de la literatura, las ordena como progreso y retroceso</w:t>
      </w:r>
      <w:r w:rsidR="00ED3D07"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w:t>
      </w:r>
    </w:p>
    <w:p w14:paraId="2C41A74D" w14:textId="4BFE9D34" w:rsidR="00125FFC" w:rsidRPr="00855334" w:rsidRDefault="00646867"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Por el contrario, e</w:t>
      </w:r>
      <w:r w:rsidR="00125FFC" w:rsidRPr="00855334">
        <w:rPr>
          <w:rFonts w:ascii="Times New Roman" w:eastAsia="Times New Roman" w:hAnsi="Times New Roman" w:cs="Times New Roman"/>
          <w:lang w:val="es-ES_tradnl"/>
        </w:rPr>
        <w:t>ste trabajo sostiene que reforma y contrarreforma son dos momentos de un mismo proceso</w:t>
      </w:r>
      <w:r w:rsidRPr="00855334">
        <w:rPr>
          <w:rFonts w:ascii="Times New Roman" w:eastAsia="Times New Roman" w:hAnsi="Times New Roman" w:cs="Times New Roman"/>
          <w:lang w:val="es-ES_tradnl"/>
        </w:rPr>
        <w:t xml:space="preserve">: la consolidación de la privatización del sistema </w:t>
      </w:r>
      <w:r w:rsidR="008C430B" w:rsidRPr="00855334">
        <w:rPr>
          <w:rFonts w:ascii="Times New Roman" w:eastAsia="Times New Roman" w:hAnsi="Times New Roman" w:cs="Times New Roman"/>
          <w:lang w:val="es-ES_tradnl"/>
        </w:rPr>
        <w:t>de educación superior</w:t>
      </w:r>
      <w:r w:rsidRPr="00855334">
        <w:rPr>
          <w:rFonts w:ascii="Times New Roman" w:eastAsia="Times New Roman" w:hAnsi="Times New Roman" w:cs="Times New Roman"/>
          <w:lang w:val="es-ES_tradnl"/>
        </w:rPr>
        <w:t xml:space="preserve"> peruano</w:t>
      </w:r>
      <w:r w:rsidR="00125FFC" w:rsidRPr="00855334">
        <w:rPr>
          <w:rFonts w:ascii="Times New Roman" w:eastAsia="Times New Roman" w:hAnsi="Times New Roman" w:cs="Times New Roman"/>
          <w:lang w:val="es-ES_tradnl"/>
        </w:rPr>
        <w:t xml:space="preserve">. </w:t>
      </w:r>
      <w:r w:rsidR="00621C9D" w:rsidRPr="00855334">
        <w:rPr>
          <w:rFonts w:ascii="Times New Roman" w:eastAsia="Times New Roman" w:hAnsi="Times New Roman" w:cs="Times New Roman"/>
          <w:lang w:val="es-ES_tradnl"/>
        </w:rPr>
        <w:t>Toda vez que ambas</w:t>
      </w:r>
      <w:r w:rsidR="00125FFC" w:rsidRPr="00855334">
        <w:rPr>
          <w:rFonts w:ascii="Times New Roman" w:eastAsia="Times New Roman" w:hAnsi="Times New Roman" w:cs="Times New Roman"/>
          <w:lang w:val="es-ES_tradnl"/>
        </w:rPr>
        <w:t xml:space="preserve"> intervienen sobre un sistema ya mercantilizado</w:t>
      </w:r>
      <w:r w:rsidR="008C430B" w:rsidRPr="00855334">
        <w:rPr>
          <w:rFonts w:ascii="Times New Roman" w:eastAsia="Times New Roman" w:hAnsi="Times New Roman" w:cs="Times New Roman"/>
          <w:lang w:val="es-ES_tradnl"/>
        </w:rPr>
        <w:t>, pero</w:t>
      </w:r>
      <w:r w:rsidR="00125FFC" w:rsidRPr="00855334">
        <w:rPr>
          <w:rFonts w:ascii="Times New Roman" w:eastAsia="Times New Roman" w:hAnsi="Times New Roman" w:cs="Times New Roman"/>
          <w:lang w:val="es-ES_tradnl"/>
        </w:rPr>
        <w:t xml:space="preserve"> para reordenarlo y estabilizarlo, sin disputar en ningún caso su forma mercantil ni la centralidad del capital privado: la reforma lo reordena </w:t>
      </w:r>
      <w:r w:rsidR="008F758F" w:rsidRPr="00855334">
        <w:rPr>
          <w:rFonts w:ascii="Times New Roman" w:eastAsia="Times New Roman" w:hAnsi="Times New Roman" w:cs="Times New Roman"/>
          <w:lang w:val="es-ES_tradnl"/>
        </w:rPr>
        <w:t xml:space="preserve">y moderniza </w:t>
      </w:r>
      <w:r w:rsidR="00AB2740" w:rsidRPr="00855334">
        <w:rPr>
          <w:rFonts w:ascii="Times New Roman" w:eastAsia="Times New Roman" w:hAnsi="Times New Roman" w:cs="Times New Roman"/>
          <w:lang w:val="es-ES_tradnl"/>
        </w:rPr>
        <w:t>(</w:t>
      </w:r>
      <w:r w:rsidR="00125FFC" w:rsidRPr="00855334">
        <w:rPr>
          <w:rFonts w:ascii="Times New Roman" w:eastAsia="Times New Roman" w:hAnsi="Times New Roman" w:cs="Times New Roman"/>
          <w:lang w:val="es-ES_tradnl"/>
        </w:rPr>
        <w:t xml:space="preserve">eleva estándares, </w:t>
      </w:r>
      <w:r w:rsidR="00F93342" w:rsidRPr="00855334">
        <w:rPr>
          <w:rFonts w:ascii="Times New Roman" w:eastAsia="Times New Roman" w:hAnsi="Times New Roman" w:cs="Times New Roman"/>
          <w:lang w:val="es-ES_tradnl"/>
        </w:rPr>
        <w:t xml:space="preserve">concentra </w:t>
      </w:r>
      <w:r w:rsidR="00125FFC" w:rsidRPr="00855334">
        <w:rPr>
          <w:rFonts w:ascii="Times New Roman" w:eastAsia="Times New Roman" w:hAnsi="Times New Roman" w:cs="Times New Roman"/>
          <w:lang w:val="es-ES_tradnl"/>
        </w:rPr>
        <w:t>el mercado y legitima la oferta privada</w:t>
      </w:r>
      <w:r w:rsidR="00AB2740" w:rsidRPr="00855334">
        <w:rPr>
          <w:rFonts w:ascii="Times New Roman" w:eastAsia="Times New Roman" w:hAnsi="Times New Roman" w:cs="Times New Roman"/>
          <w:lang w:val="es-ES_tradnl"/>
        </w:rPr>
        <w:t>)</w:t>
      </w:r>
      <w:r w:rsidR="00125FFC" w:rsidRPr="00855334">
        <w:rPr>
          <w:rFonts w:ascii="Times New Roman" w:eastAsia="Times New Roman" w:hAnsi="Times New Roman" w:cs="Times New Roman"/>
          <w:lang w:val="es-ES_tradnl"/>
        </w:rPr>
        <w:t xml:space="preserve">, </w:t>
      </w:r>
      <w:r w:rsidR="008F758F" w:rsidRPr="00855334">
        <w:rPr>
          <w:rFonts w:ascii="Times New Roman" w:eastAsia="Times New Roman" w:hAnsi="Times New Roman" w:cs="Times New Roman"/>
          <w:lang w:val="es-ES_tradnl"/>
        </w:rPr>
        <w:t>mientras que</w:t>
      </w:r>
      <w:r w:rsidR="00125FFC" w:rsidRPr="00855334">
        <w:rPr>
          <w:rFonts w:ascii="Times New Roman" w:eastAsia="Times New Roman" w:hAnsi="Times New Roman" w:cs="Times New Roman"/>
          <w:lang w:val="es-ES_tradnl"/>
        </w:rPr>
        <w:t xml:space="preserve"> la contrarreforma </w:t>
      </w:r>
      <w:r w:rsidR="009C519C" w:rsidRPr="00855334">
        <w:rPr>
          <w:rFonts w:ascii="Times New Roman" w:eastAsia="Times New Roman" w:hAnsi="Times New Roman" w:cs="Times New Roman"/>
          <w:lang w:val="es-ES_tradnl"/>
        </w:rPr>
        <w:lastRenderedPageBreak/>
        <w:t>restituye</w:t>
      </w:r>
      <w:r w:rsidR="00125FFC" w:rsidRPr="00855334">
        <w:rPr>
          <w:rFonts w:ascii="Times New Roman" w:eastAsia="Times New Roman" w:hAnsi="Times New Roman" w:cs="Times New Roman"/>
          <w:lang w:val="es-ES_tradnl"/>
        </w:rPr>
        <w:t xml:space="preserve"> la discrecionalidad</w:t>
      </w:r>
      <w:r w:rsidR="00C56709" w:rsidRPr="00855334">
        <w:rPr>
          <w:rFonts w:ascii="Times New Roman" w:eastAsia="Times New Roman" w:hAnsi="Times New Roman" w:cs="Times New Roman"/>
          <w:lang w:val="es-ES_tradnl"/>
        </w:rPr>
        <w:t xml:space="preserve"> </w:t>
      </w:r>
      <w:r w:rsidR="005F4252" w:rsidRPr="00855334">
        <w:rPr>
          <w:rFonts w:ascii="Times New Roman" w:eastAsia="Times New Roman" w:hAnsi="Times New Roman" w:cs="Times New Roman"/>
          <w:lang w:val="es-ES_tradnl"/>
        </w:rPr>
        <w:t xml:space="preserve">de </w:t>
      </w:r>
      <w:r w:rsidR="000963EC" w:rsidRPr="00855334">
        <w:rPr>
          <w:rFonts w:ascii="Times New Roman" w:eastAsia="Times New Roman" w:hAnsi="Times New Roman" w:cs="Times New Roman"/>
          <w:lang w:val="es-ES_tradnl"/>
        </w:rPr>
        <w:t>sus</w:t>
      </w:r>
      <w:r w:rsidR="005F4252" w:rsidRPr="00855334">
        <w:rPr>
          <w:rFonts w:ascii="Times New Roman" w:eastAsia="Times New Roman" w:hAnsi="Times New Roman" w:cs="Times New Roman"/>
          <w:lang w:val="es-ES_tradnl"/>
        </w:rPr>
        <w:t xml:space="preserve"> </w:t>
      </w:r>
      <w:r w:rsidR="000963EC" w:rsidRPr="00855334">
        <w:rPr>
          <w:rFonts w:ascii="Times New Roman" w:eastAsia="Times New Roman" w:hAnsi="Times New Roman" w:cs="Times New Roman"/>
          <w:lang w:val="es-ES_tradnl"/>
        </w:rPr>
        <w:t>actores</w:t>
      </w:r>
      <w:r w:rsidR="008F758F" w:rsidRPr="00855334">
        <w:rPr>
          <w:rFonts w:ascii="Times New Roman" w:eastAsia="Times New Roman" w:hAnsi="Times New Roman" w:cs="Times New Roman"/>
          <w:lang w:val="es-ES_tradnl"/>
        </w:rPr>
        <w:t xml:space="preserve"> </w:t>
      </w:r>
      <w:r w:rsidR="009C519C" w:rsidRPr="00855334">
        <w:rPr>
          <w:rFonts w:ascii="Times New Roman" w:eastAsia="Times New Roman" w:hAnsi="Times New Roman" w:cs="Times New Roman"/>
          <w:lang w:val="es-ES_tradnl"/>
        </w:rPr>
        <w:t>(</w:t>
      </w:r>
      <w:r w:rsidR="008F758F" w:rsidRPr="00855334">
        <w:rPr>
          <w:rFonts w:ascii="Times New Roman" w:eastAsia="Times New Roman" w:hAnsi="Times New Roman" w:cs="Times New Roman"/>
          <w:lang w:val="es-ES_tradnl"/>
        </w:rPr>
        <w:t>al neutralizar a</w:t>
      </w:r>
      <w:r w:rsidR="00C56709" w:rsidRPr="00855334">
        <w:rPr>
          <w:rFonts w:ascii="Times New Roman" w:eastAsia="Times New Roman" w:hAnsi="Times New Roman" w:cs="Times New Roman"/>
          <w:lang w:val="es-ES_tradnl"/>
        </w:rPr>
        <w:t xml:space="preserve"> los órganos de control</w:t>
      </w:r>
      <w:r w:rsidR="009C519C" w:rsidRPr="00855334">
        <w:rPr>
          <w:rFonts w:ascii="Times New Roman" w:eastAsia="Times New Roman" w:hAnsi="Times New Roman" w:cs="Times New Roman"/>
          <w:lang w:val="es-ES_tradnl"/>
        </w:rPr>
        <w:t>)</w:t>
      </w:r>
      <w:r w:rsidR="00125FFC" w:rsidRPr="00855334">
        <w:rPr>
          <w:rFonts w:ascii="Times New Roman" w:eastAsia="Times New Roman" w:hAnsi="Times New Roman" w:cs="Times New Roman"/>
          <w:lang w:val="es-ES_tradnl"/>
        </w:rPr>
        <w:t xml:space="preserve">. </w:t>
      </w:r>
      <w:r w:rsidR="001D3A75" w:rsidRPr="00855334">
        <w:rPr>
          <w:rFonts w:ascii="Times New Roman" w:eastAsia="Times New Roman" w:hAnsi="Times New Roman" w:cs="Times New Roman"/>
          <w:lang w:val="es-ES_tradnl"/>
        </w:rPr>
        <w:t>C</w:t>
      </w:r>
      <w:r w:rsidR="00770CCE" w:rsidRPr="00855334">
        <w:rPr>
          <w:rFonts w:ascii="Times New Roman" w:eastAsia="Times New Roman" w:hAnsi="Times New Roman" w:cs="Times New Roman"/>
          <w:lang w:val="es-ES_tradnl"/>
        </w:rPr>
        <w:t xml:space="preserve">onsolidando </w:t>
      </w:r>
      <w:r w:rsidR="001D3A75" w:rsidRPr="00855334">
        <w:rPr>
          <w:rFonts w:ascii="Times New Roman" w:eastAsia="Times New Roman" w:hAnsi="Times New Roman" w:cs="Times New Roman"/>
          <w:lang w:val="es-ES_tradnl"/>
        </w:rPr>
        <w:t xml:space="preserve">así </w:t>
      </w:r>
      <w:r w:rsidR="00125FFC" w:rsidRPr="00855334">
        <w:rPr>
          <w:rFonts w:ascii="Times New Roman" w:eastAsia="Times New Roman" w:hAnsi="Times New Roman" w:cs="Times New Roman"/>
          <w:lang w:val="es-ES_tradnl"/>
        </w:rPr>
        <w:t xml:space="preserve">que la educación </w:t>
      </w:r>
      <w:r w:rsidR="002C3101" w:rsidRPr="00855334">
        <w:rPr>
          <w:rFonts w:ascii="Times New Roman" w:eastAsia="Times New Roman" w:hAnsi="Times New Roman" w:cs="Times New Roman"/>
          <w:lang w:val="es-ES_tradnl"/>
        </w:rPr>
        <w:t xml:space="preserve">superior </w:t>
      </w:r>
      <w:r w:rsidR="00125FFC" w:rsidRPr="00855334">
        <w:rPr>
          <w:rFonts w:ascii="Times New Roman" w:eastAsia="Times New Roman" w:hAnsi="Times New Roman" w:cs="Times New Roman"/>
          <w:lang w:val="es-ES_tradnl"/>
        </w:rPr>
        <w:t>se prove</w:t>
      </w:r>
      <w:r w:rsidR="002C3101" w:rsidRPr="00855334">
        <w:rPr>
          <w:rFonts w:ascii="Times New Roman" w:eastAsia="Times New Roman" w:hAnsi="Times New Roman" w:cs="Times New Roman"/>
          <w:lang w:val="es-ES_tradnl"/>
        </w:rPr>
        <w:t>a</w:t>
      </w:r>
      <w:r w:rsidR="00125FFC" w:rsidRPr="00855334">
        <w:rPr>
          <w:rFonts w:ascii="Times New Roman" w:eastAsia="Times New Roman" w:hAnsi="Times New Roman" w:cs="Times New Roman"/>
          <w:lang w:val="es-ES_tradnl"/>
        </w:rPr>
        <w:t xml:space="preserve"> como mercancía </w:t>
      </w:r>
      <w:r w:rsidR="00873A31" w:rsidRPr="00855334">
        <w:rPr>
          <w:rFonts w:ascii="Times New Roman" w:eastAsia="Times New Roman" w:hAnsi="Times New Roman" w:cs="Times New Roman"/>
          <w:lang w:val="es-ES_tradnl"/>
        </w:rPr>
        <w:t>y</w:t>
      </w:r>
      <w:r w:rsidR="00125FFC" w:rsidRPr="00855334">
        <w:rPr>
          <w:rFonts w:ascii="Times New Roman" w:eastAsia="Times New Roman" w:hAnsi="Times New Roman" w:cs="Times New Roman"/>
          <w:lang w:val="es-ES_tradnl"/>
        </w:rPr>
        <w:t xml:space="preserve"> que el lucro </w:t>
      </w:r>
      <w:r w:rsidR="002C3101" w:rsidRPr="00855334">
        <w:rPr>
          <w:rFonts w:ascii="Times New Roman" w:eastAsia="Times New Roman" w:hAnsi="Times New Roman" w:cs="Times New Roman"/>
          <w:lang w:val="es-ES_tradnl"/>
        </w:rPr>
        <w:t>sea</w:t>
      </w:r>
      <w:r w:rsidR="00125FFC" w:rsidRPr="00855334">
        <w:rPr>
          <w:rFonts w:ascii="Times New Roman" w:eastAsia="Times New Roman" w:hAnsi="Times New Roman" w:cs="Times New Roman"/>
          <w:lang w:val="es-ES_tradnl"/>
        </w:rPr>
        <w:t xml:space="preserve"> legítimo. </w:t>
      </w:r>
    </w:p>
    <w:p w14:paraId="6DBBEF1D" w14:textId="1D958394" w:rsidR="00125FFC" w:rsidRPr="00855334" w:rsidRDefault="00125FFC"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La continuidad entre ambos momentos no es casual. La reforma pudo modernizar el sistema porque no se propuso negarlo</w:t>
      </w:r>
      <w:r w:rsidR="00DD6C22" w:rsidRPr="00855334">
        <w:rPr>
          <w:rFonts w:ascii="Times New Roman" w:eastAsia="Times New Roman" w:hAnsi="Times New Roman" w:cs="Times New Roman"/>
          <w:lang w:val="es-ES_tradnl"/>
        </w:rPr>
        <w:t xml:space="preserve"> (Mora, 2015</w:t>
      </w:r>
      <w:r w:rsidR="002059AA" w:rsidRPr="00855334">
        <w:rPr>
          <w:rFonts w:ascii="Times New Roman" w:eastAsia="Times New Roman" w:hAnsi="Times New Roman" w:cs="Times New Roman"/>
          <w:lang w:val="es-ES_tradnl"/>
        </w:rPr>
        <w:t>; Garfias, 2024</w:t>
      </w:r>
      <w:r w:rsidR="00DD6C22"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w:t>
      </w:r>
      <w:r w:rsidR="004705A2" w:rsidRPr="00855334">
        <w:rPr>
          <w:rFonts w:ascii="Times New Roman" w:eastAsia="Times New Roman" w:hAnsi="Times New Roman" w:cs="Times New Roman"/>
          <w:lang w:val="es-ES_tradnl"/>
        </w:rPr>
        <w:t>puso límites a la oferta d</w:t>
      </w:r>
      <w:r w:rsidR="00355837" w:rsidRPr="00855334">
        <w:rPr>
          <w:rFonts w:ascii="Times New Roman" w:eastAsia="Times New Roman" w:hAnsi="Times New Roman" w:cs="Times New Roman"/>
          <w:lang w:val="es-ES_tradnl"/>
        </w:rPr>
        <w:t xml:space="preserve">el servicio sin </w:t>
      </w:r>
      <w:r w:rsidR="00AE47E9" w:rsidRPr="00855334">
        <w:rPr>
          <w:rFonts w:ascii="Times New Roman" w:eastAsia="Times New Roman" w:hAnsi="Times New Roman" w:cs="Times New Roman"/>
          <w:lang w:val="es-ES_tradnl"/>
        </w:rPr>
        <w:t>desposee</w:t>
      </w:r>
      <w:r w:rsidR="009A56BE" w:rsidRPr="00855334">
        <w:rPr>
          <w:rFonts w:ascii="Times New Roman" w:eastAsia="Times New Roman" w:hAnsi="Times New Roman" w:cs="Times New Roman"/>
          <w:lang w:val="es-ES_tradnl"/>
        </w:rPr>
        <w:t>r</w:t>
      </w:r>
      <w:r w:rsidR="00AE47E9" w:rsidRPr="00855334">
        <w:rPr>
          <w:rFonts w:ascii="Times New Roman" w:eastAsia="Times New Roman" w:hAnsi="Times New Roman" w:cs="Times New Roman"/>
          <w:lang w:val="es-ES_tradnl"/>
        </w:rPr>
        <w:t xml:space="preserve"> </w:t>
      </w:r>
      <w:r w:rsidR="004705A2" w:rsidRPr="00855334">
        <w:rPr>
          <w:rFonts w:ascii="Times New Roman" w:eastAsia="Times New Roman" w:hAnsi="Times New Roman" w:cs="Times New Roman"/>
          <w:lang w:val="es-ES_tradnl"/>
        </w:rPr>
        <w:t>a los ofertantes de su</w:t>
      </w:r>
      <w:r w:rsidR="00AE47E9" w:rsidRPr="00855334">
        <w:rPr>
          <w:rFonts w:ascii="Times New Roman" w:eastAsia="Times New Roman" w:hAnsi="Times New Roman" w:cs="Times New Roman"/>
          <w:lang w:val="es-ES_tradnl"/>
        </w:rPr>
        <w:t xml:space="preserve"> capital económico</w:t>
      </w:r>
      <w:r w:rsidRPr="00855334">
        <w:rPr>
          <w:rFonts w:ascii="Times New Roman" w:eastAsia="Times New Roman" w:hAnsi="Times New Roman" w:cs="Times New Roman"/>
          <w:lang w:val="es-ES_tradnl"/>
        </w:rPr>
        <w:t>, sin disputar su poder político</w:t>
      </w:r>
      <w:r w:rsidR="00355837"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representación parlamentaria, gremios y presencia mediática</w:t>
      </w:r>
      <w:r w:rsidR="00484ED4"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y sin cuestionar la legitimidad del lucro. </w:t>
      </w:r>
      <w:r w:rsidR="00484ED4" w:rsidRPr="00855334">
        <w:rPr>
          <w:rFonts w:ascii="Times New Roman" w:eastAsia="Times New Roman" w:hAnsi="Times New Roman" w:cs="Times New Roman"/>
          <w:lang w:val="es-ES_tradnl"/>
        </w:rPr>
        <w:t>Además, a</w:t>
      </w:r>
      <w:r w:rsidRPr="00855334">
        <w:rPr>
          <w:rFonts w:ascii="Times New Roman" w:eastAsia="Times New Roman" w:hAnsi="Times New Roman" w:cs="Times New Roman"/>
          <w:lang w:val="es-ES_tradnl"/>
        </w:rPr>
        <w:t xml:space="preserve">l </w:t>
      </w:r>
      <w:r w:rsidR="00916352" w:rsidRPr="00855334">
        <w:rPr>
          <w:rFonts w:ascii="Times New Roman" w:eastAsia="Times New Roman" w:hAnsi="Times New Roman" w:cs="Times New Roman"/>
          <w:lang w:val="es-ES_tradnl"/>
        </w:rPr>
        <w:t xml:space="preserve">clausurar las universidades más precarias y fraudulentas, </w:t>
      </w:r>
      <w:r w:rsidR="009D4FE7" w:rsidRPr="00855334">
        <w:rPr>
          <w:rFonts w:ascii="Times New Roman" w:eastAsia="Times New Roman" w:hAnsi="Times New Roman" w:cs="Times New Roman"/>
          <w:lang w:val="es-ES_tradnl"/>
        </w:rPr>
        <w:t>licenciando</w:t>
      </w:r>
      <w:r w:rsidRPr="00855334">
        <w:rPr>
          <w:rFonts w:ascii="Times New Roman" w:eastAsia="Times New Roman" w:hAnsi="Times New Roman" w:cs="Times New Roman"/>
          <w:lang w:val="es-ES_tradnl"/>
        </w:rPr>
        <w:t xml:space="preserve"> a l</w:t>
      </w:r>
      <w:r w:rsidR="00916352" w:rsidRPr="00855334">
        <w:rPr>
          <w:rFonts w:ascii="Times New Roman" w:eastAsia="Times New Roman" w:hAnsi="Times New Roman" w:cs="Times New Roman"/>
          <w:lang w:val="es-ES_tradnl"/>
        </w:rPr>
        <w:t>a</w:t>
      </w:r>
      <w:r w:rsidRPr="00855334">
        <w:rPr>
          <w:rFonts w:ascii="Times New Roman" w:eastAsia="Times New Roman" w:hAnsi="Times New Roman" w:cs="Times New Roman"/>
          <w:lang w:val="es-ES_tradnl"/>
        </w:rPr>
        <w:t xml:space="preserve">s demás, revistió de </w:t>
      </w:r>
      <w:r w:rsidR="00916352" w:rsidRPr="00855334">
        <w:rPr>
          <w:rFonts w:ascii="Times New Roman" w:eastAsia="Times New Roman" w:hAnsi="Times New Roman" w:cs="Times New Roman"/>
          <w:lang w:val="es-ES_tradnl"/>
        </w:rPr>
        <w:t>legitimidad</w:t>
      </w:r>
      <w:r w:rsidRPr="00855334">
        <w:rPr>
          <w:rFonts w:ascii="Times New Roman" w:eastAsia="Times New Roman" w:hAnsi="Times New Roman" w:cs="Times New Roman"/>
          <w:lang w:val="es-ES_tradnl"/>
        </w:rPr>
        <w:t xml:space="preserve"> al negocio privado que sobrevivió a la depuración. La contrarreforma se levanta sobre ese terreno</w:t>
      </w:r>
      <w:r w:rsidR="00946AC3" w:rsidRPr="00855334">
        <w:rPr>
          <w:rFonts w:ascii="Times New Roman" w:eastAsia="Times New Roman" w:hAnsi="Times New Roman" w:cs="Times New Roman"/>
          <w:lang w:val="es-ES_tradnl"/>
        </w:rPr>
        <w:t xml:space="preserve"> ya</w:t>
      </w:r>
      <w:r w:rsidRPr="00855334">
        <w:rPr>
          <w:rFonts w:ascii="Times New Roman" w:eastAsia="Times New Roman" w:hAnsi="Times New Roman" w:cs="Times New Roman"/>
          <w:lang w:val="es-ES_tradnl"/>
        </w:rPr>
        <w:t xml:space="preserve"> depurado y legitimado: es el capital ya consolidado, junto a los </w:t>
      </w:r>
      <w:r w:rsidR="00946AC3" w:rsidRPr="00855334">
        <w:rPr>
          <w:rFonts w:ascii="Times New Roman" w:eastAsia="Times New Roman" w:hAnsi="Times New Roman" w:cs="Times New Roman"/>
          <w:lang w:val="es-ES_tradnl"/>
        </w:rPr>
        <w:t xml:space="preserve">grupos de poder </w:t>
      </w:r>
      <w:r w:rsidR="008E32F9" w:rsidRPr="00855334">
        <w:rPr>
          <w:rFonts w:ascii="Times New Roman" w:eastAsia="Times New Roman" w:hAnsi="Times New Roman" w:cs="Times New Roman"/>
          <w:lang w:val="es-ES_tradnl"/>
        </w:rPr>
        <w:t>incubados</w:t>
      </w:r>
      <w:r w:rsidRPr="00855334">
        <w:rPr>
          <w:rFonts w:ascii="Times New Roman" w:eastAsia="Times New Roman" w:hAnsi="Times New Roman" w:cs="Times New Roman"/>
          <w:lang w:val="es-ES_tradnl"/>
        </w:rPr>
        <w:t xml:space="preserve"> </w:t>
      </w:r>
      <w:r w:rsidR="00946AC3" w:rsidRPr="00855334">
        <w:rPr>
          <w:rFonts w:ascii="Times New Roman" w:eastAsia="Times New Roman" w:hAnsi="Times New Roman" w:cs="Times New Roman"/>
          <w:lang w:val="es-ES_tradnl"/>
        </w:rPr>
        <w:t>en</w:t>
      </w:r>
      <w:r w:rsidRPr="00855334">
        <w:rPr>
          <w:rFonts w:ascii="Times New Roman" w:eastAsia="Times New Roman" w:hAnsi="Times New Roman" w:cs="Times New Roman"/>
          <w:lang w:val="es-ES_tradnl"/>
        </w:rPr>
        <w:t xml:space="preserve"> </w:t>
      </w:r>
      <w:r w:rsidR="00446271" w:rsidRPr="00855334">
        <w:rPr>
          <w:rFonts w:ascii="Times New Roman" w:eastAsia="Times New Roman" w:hAnsi="Times New Roman" w:cs="Times New Roman"/>
          <w:lang w:val="es-ES_tradnl"/>
        </w:rPr>
        <w:t>una decaída</w:t>
      </w:r>
      <w:r w:rsidRPr="00855334">
        <w:rPr>
          <w:rFonts w:ascii="Times New Roman" w:eastAsia="Times New Roman" w:hAnsi="Times New Roman" w:cs="Times New Roman"/>
          <w:lang w:val="es-ES_tradnl"/>
        </w:rPr>
        <w:t xml:space="preserve"> universidad pública, </w:t>
      </w:r>
      <w:r w:rsidR="008E32F9" w:rsidRPr="00855334">
        <w:rPr>
          <w:rFonts w:ascii="Times New Roman" w:eastAsia="Times New Roman" w:hAnsi="Times New Roman" w:cs="Times New Roman"/>
          <w:lang w:val="es-ES_tradnl"/>
        </w:rPr>
        <w:t>que reconfiguran</w:t>
      </w:r>
      <w:r w:rsidRPr="00855334">
        <w:rPr>
          <w:rFonts w:ascii="Times New Roman" w:eastAsia="Times New Roman" w:hAnsi="Times New Roman" w:cs="Times New Roman"/>
          <w:lang w:val="es-ES_tradnl"/>
        </w:rPr>
        <w:t xml:space="preserve"> a su favor el </w:t>
      </w:r>
      <w:r w:rsidR="008E32F9" w:rsidRPr="00855334">
        <w:rPr>
          <w:rFonts w:ascii="Times New Roman" w:eastAsia="Times New Roman" w:hAnsi="Times New Roman" w:cs="Times New Roman"/>
          <w:lang w:val="es-ES_tradnl"/>
        </w:rPr>
        <w:t>control</w:t>
      </w:r>
      <w:r w:rsidRPr="00855334">
        <w:rPr>
          <w:rFonts w:ascii="Times New Roman" w:eastAsia="Times New Roman" w:hAnsi="Times New Roman" w:cs="Times New Roman"/>
          <w:lang w:val="es-ES_tradnl"/>
        </w:rPr>
        <w:t xml:space="preserve"> del sistema. </w:t>
      </w:r>
      <w:r w:rsidR="008E32F9" w:rsidRPr="00855334">
        <w:rPr>
          <w:rFonts w:ascii="Times New Roman" w:eastAsia="Times New Roman" w:hAnsi="Times New Roman" w:cs="Times New Roman"/>
          <w:lang w:val="es-ES_tradnl"/>
        </w:rPr>
        <w:t>Así, l</w:t>
      </w:r>
      <w:r w:rsidRPr="00855334">
        <w:rPr>
          <w:rFonts w:ascii="Times New Roman" w:eastAsia="Times New Roman" w:hAnsi="Times New Roman" w:cs="Times New Roman"/>
          <w:lang w:val="es-ES_tradnl"/>
        </w:rPr>
        <w:t>a captura del regulador en este proceso</w:t>
      </w:r>
      <w:r w:rsidR="00706413" w:rsidRPr="00855334">
        <w:rPr>
          <w:rFonts w:ascii="Times New Roman" w:eastAsia="Times New Roman" w:hAnsi="Times New Roman" w:cs="Times New Roman"/>
          <w:lang w:val="es-ES_tradnl"/>
        </w:rPr>
        <w:t xml:space="preserve"> resulta </w:t>
      </w:r>
      <w:r w:rsidR="00B5006C" w:rsidRPr="00855334">
        <w:rPr>
          <w:rFonts w:ascii="Times New Roman" w:eastAsia="Times New Roman" w:hAnsi="Times New Roman" w:cs="Times New Roman"/>
          <w:lang w:val="es-ES_tradnl"/>
        </w:rPr>
        <w:t>una consecuencia natural</w:t>
      </w:r>
      <w:r w:rsidRPr="00855334">
        <w:rPr>
          <w:rFonts w:ascii="Times New Roman" w:eastAsia="Times New Roman" w:hAnsi="Times New Roman" w:cs="Times New Roman"/>
          <w:lang w:val="es-ES_tradnl"/>
        </w:rPr>
        <w:t>.</w:t>
      </w:r>
    </w:p>
    <w:p w14:paraId="5DD129F0" w14:textId="558D74D4" w:rsidR="00125FFC" w:rsidRPr="00855334" w:rsidRDefault="006713CC"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Por lo cual, este</w:t>
      </w:r>
      <w:r w:rsidR="00B4648F" w:rsidRPr="00855334">
        <w:rPr>
          <w:rFonts w:ascii="Times New Roman" w:eastAsia="Times New Roman" w:hAnsi="Times New Roman" w:cs="Times New Roman"/>
          <w:lang w:val="es-ES_tradnl"/>
        </w:rPr>
        <w:t xml:space="preserve"> caso</w:t>
      </w:r>
      <w:r w:rsidR="00125FFC"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da luces sobre</w:t>
      </w:r>
      <w:r w:rsidR="00125FFC" w:rsidRPr="00855334">
        <w:rPr>
          <w:rFonts w:ascii="Times New Roman" w:eastAsia="Times New Roman" w:hAnsi="Times New Roman" w:cs="Times New Roman"/>
          <w:lang w:val="es-ES_tradnl"/>
        </w:rPr>
        <w:t xml:space="preserve"> un problema más general, el de los límites de la regulación estatal en sectores mercantilizados antes de ser regulados</w:t>
      </w:r>
      <w:r w:rsidR="00AC60DB" w:rsidRPr="00855334">
        <w:rPr>
          <w:rFonts w:ascii="Times New Roman" w:eastAsia="Times New Roman" w:hAnsi="Times New Roman" w:cs="Times New Roman"/>
          <w:lang w:val="es-ES_tradnl"/>
        </w:rPr>
        <w:t>, como se explicará a continuación.</w:t>
      </w:r>
    </w:p>
    <w:p w14:paraId="701FA5D4" w14:textId="77777777" w:rsidR="00AC60DB" w:rsidRPr="00855334" w:rsidRDefault="00AC60DB" w:rsidP="00855334">
      <w:pPr>
        <w:pStyle w:val="Prrafodelista"/>
        <w:numPr>
          <w:ilvl w:val="0"/>
          <w:numId w:val="1"/>
        </w:numPr>
        <w:spacing w:line="240" w:lineRule="auto"/>
        <w:ind w:left="567" w:hanging="567"/>
        <w:rPr>
          <w:rFonts w:ascii="Times New Roman" w:hAnsi="Times New Roman" w:cs="Times New Roman"/>
          <w:b/>
          <w:bCs/>
          <w:lang w:val="es-ES_tradnl"/>
        </w:rPr>
      </w:pPr>
      <w:r w:rsidRPr="00855334">
        <w:rPr>
          <w:rFonts w:ascii="Times New Roman" w:hAnsi="Times New Roman" w:cs="Times New Roman"/>
          <w:b/>
          <w:bCs/>
          <w:lang w:val="es-ES_tradnl"/>
        </w:rPr>
        <w:t>Desarrollo</w:t>
      </w:r>
    </w:p>
    <w:p w14:paraId="602592AA" w14:textId="77777777" w:rsidR="00AC60DB" w:rsidRPr="00855334" w:rsidRDefault="00AC60DB" w:rsidP="00855334">
      <w:pPr>
        <w:pStyle w:val="Prrafodelista"/>
        <w:spacing w:line="240" w:lineRule="auto"/>
        <w:ind w:left="567"/>
        <w:rPr>
          <w:rFonts w:ascii="Times New Roman" w:hAnsi="Times New Roman" w:cs="Times New Roman"/>
          <w:b/>
          <w:bCs/>
          <w:lang w:val="es-ES_tradnl"/>
        </w:rPr>
      </w:pPr>
    </w:p>
    <w:p w14:paraId="1E394263" w14:textId="6182BBD2" w:rsidR="007210A0" w:rsidRPr="00855334" w:rsidRDefault="00AC60DB" w:rsidP="00855334">
      <w:pPr>
        <w:pStyle w:val="Prrafodelista"/>
        <w:spacing w:line="240" w:lineRule="auto"/>
        <w:ind w:left="567" w:hanging="567"/>
        <w:rPr>
          <w:rFonts w:ascii="Times New Roman" w:hAnsi="Times New Roman" w:cs="Times New Roman"/>
          <w:b/>
          <w:bCs/>
          <w:lang w:val="es-ES_tradnl"/>
        </w:rPr>
      </w:pPr>
      <w:r w:rsidRPr="00855334">
        <w:rPr>
          <w:rFonts w:ascii="Times New Roman" w:hAnsi="Times New Roman" w:cs="Times New Roman"/>
          <w:b/>
          <w:bCs/>
          <w:lang w:val="es-ES_tradnl"/>
        </w:rPr>
        <w:t xml:space="preserve">II.1. </w:t>
      </w:r>
      <w:r w:rsidRPr="00855334">
        <w:rPr>
          <w:rFonts w:ascii="Times New Roman" w:hAnsi="Times New Roman" w:cs="Times New Roman"/>
          <w:b/>
          <w:bCs/>
          <w:lang w:val="es-ES_tradnl"/>
        </w:rPr>
        <w:tab/>
        <w:t>El estado regulador</w:t>
      </w:r>
    </w:p>
    <w:p w14:paraId="15B4870A" w14:textId="01637604" w:rsidR="007210A0" w:rsidRPr="00855334" w:rsidRDefault="00874371"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Para este trabajo se</w:t>
      </w:r>
      <w:r w:rsidR="00C4112B" w:rsidRPr="00855334">
        <w:rPr>
          <w:rFonts w:ascii="Times New Roman" w:eastAsia="Times New Roman" w:hAnsi="Times New Roman" w:cs="Times New Roman"/>
          <w:lang w:val="es-ES_tradnl"/>
        </w:rPr>
        <w:t xml:space="preserve"> analiza</w:t>
      </w:r>
      <w:r w:rsidR="007210A0" w:rsidRPr="00855334">
        <w:rPr>
          <w:rFonts w:ascii="Times New Roman" w:eastAsia="Times New Roman" w:hAnsi="Times New Roman" w:cs="Times New Roman"/>
          <w:lang w:val="es-ES_tradnl"/>
        </w:rPr>
        <w:t xml:space="preserve"> la penetración de las lógicas de mercado y la mercantilización del servicio educativo como parte de la transformación neoliberal del Estado (Ball, 20</w:t>
      </w:r>
      <w:r w:rsidR="002D71EB" w:rsidRPr="00855334">
        <w:rPr>
          <w:rFonts w:ascii="Times New Roman" w:eastAsia="Times New Roman" w:hAnsi="Times New Roman" w:cs="Times New Roman"/>
          <w:lang w:val="es-ES_tradnl"/>
        </w:rPr>
        <w:t>08</w:t>
      </w:r>
      <w:r w:rsidR="007210A0" w:rsidRPr="00855334">
        <w:rPr>
          <w:rFonts w:ascii="Times New Roman" w:eastAsia="Times New Roman" w:hAnsi="Times New Roman" w:cs="Times New Roman"/>
          <w:lang w:val="es-ES_tradnl"/>
        </w:rPr>
        <w:t>; Verger</w:t>
      </w:r>
      <w:r w:rsidR="002D71EB" w:rsidRPr="00855334">
        <w:rPr>
          <w:rFonts w:ascii="Times New Roman" w:eastAsia="Times New Roman" w:hAnsi="Times New Roman" w:cs="Times New Roman"/>
          <w:lang w:val="es-ES_tradnl"/>
        </w:rPr>
        <w:t xml:space="preserve"> et al.</w:t>
      </w:r>
      <w:r w:rsidR="007210A0" w:rsidRPr="00855334">
        <w:rPr>
          <w:rFonts w:ascii="Times New Roman" w:eastAsia="Times New Roman" w:hAnsi="Times New Roman" w:cs="Times New Roman"/>
          <w:lang w:val="es-ES_tradnl"/>
        </w:rPr>
        <w:t>, 2016</w:t>
      </w:r>
      <w:r w:rsidR="00EA0313" w:rsidRPr="00855334">
        <w:rPr>
          <w:rFonts w:ascii="Times New Roman" w:eastAsia="Times New Roman" w:hAnsi="Times New Roman" w:cs="Times New Roman"/>
          <w:lang w:val="es-ES_tradnl"/>
        </w:rPr>
        <w:t>; Verger et al., 2017</w:t>
      </w:r>
      <w:r w:rsidR="007210A0" w:rsidRPr="00855334">
        <w:rPr>
          <w:rFonts w:ascii="Times New Roman" w:eastAsia="Times New Roman" w:hAnsi="Times New Roman" w:cs="Times New Roman"/>
          <w:lang w:val="es-ES_tradnl"/>
        </w:rPr>
        <w:t xml:space="preserve">). </w:t>
      </w:r>
      <w:r w:rsidR="00E85833" w:rsidRPr="00855334">
        <w:rPr>
          <w:rFonts w:ascii="Times New Roman" w:eastAsia="Times New Roman" w:hAnsi="Times New Roman" w:cs="Times New Roman"/>
          <w:lang w:val="es-ES_tradnl"/>
        </w:rPr>
        <w:t xml:space="preserve">En esta línea, se asume como </w:t>
      </w:r>
      <w:proofErr w:type="spellStart"/>
      <w:r w:rsidR="00E85833" w:rsidRPr="00855334">
        <w:rPr>
          <w:rFonts w:ascii="Times New Roman" w:eastAsia="Times New Roman" w:hAnsi="Times New Roman" w:cs="Times New Roman"/>
          <w:lang w:val="es-ES_tradnl"/>
        </w:rPr>
        <w:t>Marginson</w:t>
      </w:r>
      <w:proofErr w:type="spellEnd"/>
      <w:r w:rsidR="00E85833" w:rsidRPr="00855334">
        <w:rPr>
          <w:rFonts w:ascii="Times New Roman" w:eastAsia="Times New Roman" w:hAnsi="Times New Roman" w:cs="Times New Roman"/>
          <w:lang w:val="es-ES_tradnl"/>
        </w:rPr>
        <w:t xml:space="preserve"> (2011) que el carácter público o privado de la educación superior </w:t>
      </w:r>
      <w:r w:rsidR="00391208" w:rsidRPr="00855334">
        <w:rPr>
          <w:rFonts w:ascii="Times New Roman" w:eastAsia="Times New Roman" w:hAnsi="Times New Roman" w:cs="Times New Roman"/>
          <w:lang w:val="es-ES_tradnl"/>
        </w:rPr>
        <w:t>constituye</w:t>
      </w:r>
      <w:r w:rsidR="00E85833" w:rsidRPr="00855334">
        <w:rPr>
          <w:rFonts w:ascii="Times New Roman" w:eastAsia="Times New Roman" w:hAnsi="Times New Roman" w:cs="Times New Roman"/>
          <w:lang w:val="es-ES_tradnl"/>
        </w:rPr>
        <w:t xml:space="preserve"> una configuración determinada por las decisiones de política y financiamiento a las que se la somete.</w:t>
      </w:r>
      <w:r w:rsidR="00763395" w:rsidRPr="00855334">
        <w:rPr>
          <w:rFonts w:ascii="Times New Roman" w:eastAsia="Times New Roman" w:hAnsi="Times New Roman" w:cs="Times New Roman"/>
          <w:lang w:val="es-ES_tradnl"/>
        </w:rPr>
        <w:t xml:space="preserve"> Así, la forma mercantil que adopta la educación superior en el Perú a partir de la década de los noventa</w:t>
      </w:r>
      <w:r w:rsidR="008C3B71" w:rsidRPr="00855334">
        <w:rPr>
          <w:rFonts w:ascii="Times New Roman" w:eastAsia="Times New Roman" w:hAnsi="Times New Roman" w:cs="Times New Roman"/>
          <w:lang w:val="es-ES_tradnl"/>
        </w:rPr>
        <w:t xml:space="preserve"> (Cuenca, 201</w:t>
      </w:r>
      <w:r w:rsidR="007E7C76" w:rsidRPr="00855334">
        <w:rPr>
          <w:rFonts w:ascii="Times New Roman" w:eastAsia="Times New Roman" w:hAnsi="Times New Roman" w:cs="Times New Roman"/>
          <w:lang w:val="es-ES_tradnl"/>
        </w:rPr>
        <w:t>6</w:t>
      </w:r>
      <w:r w:rsidR="000E65E5" w:rsidRPr="00855334">
        <w:rPr>
          <w:rFonts w:ascii="Times New Roman" w:eastAsia="Times New Roman" w:hAnsi="Times New Roman" w:cs="Times New Roman"/>
          <w:lang w:val="es-ES_tradnl"/>
        </w:rPr>
        <w:t xml:space="preserve">; Garfias, 2022; </w:t>
      </w:r>
      <w:proofErr w:type="spellStart"/>
      <w:r w:rsidR="000E65E5" w:rsidRPr="00855334">
        <w:rPr>
          <w:rFonts w:ascii="Times New Roman" w:eastAsia="Times New Roman" w:hAnsi="Times New Roman" w:cs="Times New Roman"/>
          <w:lang w:val="es-ES_tradnl"/>
        </w:rPr>
        <w:t>Manky</w:t>
      </w:r>
      <w:proofErr w:type="spellEnd"/>
      <w:r w:rsidR="000E65E5" w:rsidRPr="00855334">
        <w:rPr>
          <w:rFonts w:ascii="Times New Roman" w:eastAsia="Times New Roman" w:hAnsi="Times New Roman" w:cs="Times New Roman"/>
          <w:lang w:val="es-ES_tradnl"/>
        </w:rPr>
        <w:t xml:space="preserve"> &amp; López, 2025</w:t>
      </w:r>
      <w:r w:rsidR="007E7C76" w:rsidRPr="00855334">
        <w:rPr>
          <w:rFonts w:ascii="Times New Roman" w:eastAsia="Times New Roman" w:hAnsi="Times New Roman" w:cs="Times New Roman"/>
          <w:lang w:val="es-ES_tradnl"/>
        </w:rPr>
        <w:t>)</w:t>
      </w:r>
      <w:r w:rsidR="00763395" w:rsidRPr="00855334">
        <w:rPr>
          <w:rFonts w:ascii="Times New Roman" w:eastAsia="Times New Roman" w:hAnsi="Times New Roman" w:cs="Times New Roman"/>
          <w:lang w:val="es-ES_tradnl"/>
        </w:rPr>
        <w:t xml:space="preserve"> </w:t>
      </w:r>
      <w:r w:rsidR="006F27A8" w:rsidRPr="00855334">
        <w:rPr>
          <w:rFonts w:ascii="Times New Roman" w:eastAsia="Times New Roman" w:hAnsi="Times New Roman" w:cs="Times New Roman"/>
          <w:lang w:val="es-ES_tradnl"/>
        </w:rPr>
        <w:t>representa una configuración históricamente producida del balance entre lo público y lo privado, sobre la cual operarán posteriormente la reforma universitaria del 2014, así como su contrarreforma</w:t>
      </w:r>
      <w:r w:rsidR="007210A0" w:rsidRPr="00855334">
        <w:rPr>
          <w:rFonts w:ascii="Times New Roman" w:eastAsia="Times New Roman" w:hAnsi="Times New Roman" w:cs="Times New Roman"/>
          <w:lang w:val="es-ES_tradnl"/>
        </w:rPr>
        <w:t xml:space="preserve">. </w:t>
      </w:r>
    </w:p>
    <w:p w14:paraId="6EAED9B5" w14:textId="52F091FF" w:rsidR="00987E09"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La SUNEDU, creada por la reforma de 2014, </w:t>
      </w:r>
      <w:r w:rsidR="00DC668B" w:rsidRPr="00855334">
        <w:rPr>
          <w:rFonts w:ascii="Times New Roman" w:eastAsia="Times New Roman" w:hAnsi="Times New Roman" w:cs="Times New Roman"/>
          <w:lang w:val="es-ES_tradnl"/>
        </w:rPr>
        <w:t xml:space="preserve">que aprobó la Ley 30220, Nueva Ley Universitaria, </w:t>
      </w:r>
      <w:r w:rsidRPr="00855334">
        <w:rPr>
          <w:rFonts w:ascii="Times New Roman" w:eastAsia="Times New Roman" w:hAnsi="Times New Roman" w:cs="Times New Roman"/>
          <w:lang w:val="es-ES_tradnl"/>
        </w:rPr>
        <w:t xml:space="preserve">es un caso típico del Estado regulador y del capitalismo regulatorio difundido en América Latina tras </w:t>
      </w:r>
      <w:r w:rsidR="00726B5A" w:rsidRPr="00855334">
        <w:rPr>
          <w:rFonts w:ascii="Times New Roman" w:eastAsia="Times New Roman" w:hAnsi="Times New Roman" w:cs="Times New Roman"/>
          <w:lang w:val="es-ES_tradnl"/>
        </w:rPr>
        <w:t>procesos de privatización</w:t>
      </w:r>
      <w:r w:rsidR="00DB449F"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 xml:space="preserve">(Majone, 1994, 1997; </w:t>
      </w:r>
      <w:proofErr w:type="gramStart"/>
      <w:r w:rsidRPr="00855334">
        <w:rPr>
          <w:rFonts w:ascii="Times New Roman" w:eastAsia="Times New Roman" w:hAnsi="Times New Roman" w:cs="Times New Roman"/>
          <w:lang w:val="es-ES_tradnl"/>
        </w:rPr>
        <w:t>Jordana</w:t>
      </w:r>
      <w:proofErr w:type="gramEnd"/>
      <w:r w:rsidRPr="00855334">
        <w:rPr>
          <w:rFonts w:ascii="Times New Roman" w:eastAsia="Times New Roman" w:hAnsi="Times New Roman" w:cs="Times New Roman"/>
          <w:lang w:val="es-ES_tradnl"/>
        </w:rPr>
        <w:t xml:space="preserve"> &amp; Levi-Faur, 2005; Levi-Faur, 2005). </w:t>
      </w:r>
      <w:r w:rsidR="00FD4B14" w:rsidRPr="00855334">
        <w:rPr>
          <w:rFonts w:ascii="Times New Roman" w:eastAsia="Times New Roman" w:hAnsi="Times New Roman" w:cs="Times New Roman"/>
          <w:lang w:val="es-ES_tradnl"/>
        </w:rPr>
        <w:t xml:space="preserve">En este modelo, regular es gobernar técnicamente un sector mercantilizado mediante agencias autónomas que corrigen fallas de mercado: el Estado regula en lugar de proveer. Regulación y privatización operan, así, como procesos complementarios. Jordana y Levi-Faur (2005) muestran que en la región la creación de agencias reguladoras se asocia de manera fuerte y significativa a las privatizaciones sectoriales, de modo que el Estado no se retira del mercado, </w:t>
      </w:r>
      <w:r w:rsidR="00FE1299" w:rsidRPr="00855334">
        <w:rPr>
          <w:rFonts w:ascii="Times New Roman" w:eastAsia="Times New Roman" w:hAnsi="Times New Roman" w:cs="Times New Roman"/>
          <w:lang w:val="es-ES_tradnl"/>
        </w:rPr>
        <w:t>solo</w:t>
      </w:r>
      <w:r w:rsidR="00FD4B14" w:rsidRPr="00855334">
        <w:rPr>
          <w:rFonts w:ascii="Times New Roman" w:eastAsia="Times New Roman" w:hAnsi="Times New Roman" w:cs="Times New Roman"/>
          <w:lang w:val="es-ES_tradnl"/>
        </w:rPr>
        <w:t xml:space="preserve"> reorganiza su presencia en él</w:t>
      </w:r>
      <w:r w:rsidR="00D324F7" w:rsidRPr="00855334">
        <w:rPr>
          <w:rFonts w:ascii="Times New Roman" w:eastAsia="Times New Roman" w:hAnsi="Times New Roman" w:cs="Times New Roman"/>
          <w:lang w:val="es-ES_tradnl"/>
        </w:rPr>
        <w:t xml:space="preserve">. </w:t>
      </w:r>
    </w:p>
    <w:p w14:paraId="60CE87C3" w14:textId="30139D07" w:rsidR="00987E09" w:rsidRPr="00855334" w:rsidRDefault="00D324F7"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Sin embargo,</w:t>
      </w:r>
      <w:r w:rsidR="00FD4B14" w:rsidRPr="00855334">
        <w:rPr>
          <w:rFonts w:ascii="Times New Roman" w:eastAsia="Times New Roman" w:hAnsi="Times New Roman" w:cs="Times New Roman"/>
          <w:lang w:val="es-ES_tradnl"/>
        </w:rPr>
        <w:t xml:space="preserve"> el propio modelo deja al descubierto sus límites. Majone (1997) </w:t>
      </w:r>
      <w:r w:rsidR="0053387D" w:rsidRPr="00855334">
        <w:rPr>
          <w:rFonts w:ascii="Times New Roman" w:eastAsia="Times New Roman" w:hAnsi="Times New Roman" w:cs="Times New Roman"/>
          <w:lang w:val="es-ES_tradnl"/>
        </w:rPr>
        <w:t>señala que la delegación a agencias autónomas tiene sentido en cuestiones de eficiencia</w:t>
      </w:r>
      <w:r w:rsidR="006F441F" w:rsidRPr="00855334">
        <w:rPr>
          <w:rFonts w:ascii="Times New Roman" w:eastAsia="Times New Roman" w:hAnsi="Times New Roman" w:cs="Times New Roman"/>
          <w:lang w:val="es-ES_tradnl"/>
        </w:rPr>
        <w:t xml:space="preserve"> (corrección de fallas de mercado), y reserva las cuestiones distributivas, aquellas en que lo que un </w:t>
      </w:r>
      <w:r w:rsidR="006F441F" w:rsidRPr="00855334">
        <w:rPr>
          <w:rFonts w:ascii="Times New Roman" w:eastAsia="Times New Roman" w:hAnsi="Times New Roman" w:cs="Times New Roman"/>
          <w:lang w:val="es-ES_tradnl"/>
        </w:rPr>
        <w:lastRenderedPageBreak/>
        <w:t xml:space="preserve">grupo gana otro lo pierde, a la legitimidad </w:t>
      </w:r>
      <w:r w:rsidR="00987E09" w:rsidRPr="00855334">
        <w:rPr>
          <w:rFonts w:ascii="Times New Roman" w:eastAsia="Times New Roman" w:hAnsi="Times New Roman" w:cs="Times New Roman"/>
          <w:lang w:val="es-ES_tradnl"/>
        </w:rPr>
        <w:t xml:space="preserve">de funcionarios electos por mayorías. </w:t>
      </w:r>
      <w:r w:rsidR="00CC0D76" w:rsidRPr="00855334">
        <w:rPr>
          <w:rFonts w:ascii="Times New Roman" w:eastAsia="Times New Roman" w:hAnsi="Times New Roman" w:cs="Times New Roman"/>
          <w:lang w:val="es-ES_tradnl"/>
        </w:rPr>
        <w:t>Pero la educación superior, en un sistema segmentad</w:t>
      </w:r>
      <w:r w:rsidR="009E5CEF" w:rsidRPr="00855334">
        <w:rPr>
          <w:rFonts w:ascii="Times New Roman" w:eastAsia="Times New Roman" w:hAnsi="Times New Roman" w:cs="Times New Roman"/>
          <w:lang w:val="es-ES_tradnl"/>
        </w:rPr>
        <w:t>o</w:t>
      </w:r>
      <w:r w:rsidR="00CC0D76" w:rsidRPr="00855334">
        <w:rPr>
          <w:rFonts w:ascii="Times New Roman" w:eastAsia="Times New Roman" w:hAnsi="Times New Roman" w:cs="Times New Roman"/>
          <w:lang w:val="es-ES_tradnl"/>
        </w:rPr>
        <w:t xml:space="preserve">, no es una cuestión de eficiencia ya que define quién accede y quién queda fuera, por lo que es estructuralmente distributivo. </w:t>
      </w:r>
      <w:r w:rsidR="00F336ED" w:rsidRPr="00855334">
        <w:rPr>
          <w:rFonts w:ascii="Times New Roman" w:eastAsia="Times New Roman" w:hAnsi="Times New Roman" w:cs="Times New Roman"/>
          <w:lang w:val="es-ES_tradnl"/>
        </w:rPr>
        <w:t>Por lo que, u</w:t>
      </w:r>
      <w:r w:rsidR="00165847" w:rsidRPr="00855334">
        <w:rPr>
          <w:rFonts w:ascii="Times New Roman" w:eastAsia="Times New Roman" w:hAnsi="Times New Roman" w:cs="Times New Roman"/>
          <w:lang w:val="es-ES_tradnl"/>
        </w:rPr>
        <w:t xml:space="preserve">n regulador que interviene sobre ella opera sobre un terreno que su propia justificación no alcanza a cubrir. Del mismo modo, </w:t>
      </w:r>
      <w:r w:rsidR="00F336ED" w:rsidRPr="00855334">
        <w:rPr>
          <w:rFonts w:ascii="Times New Roman" w:eastAsia="Times New Roman" w:hAnsi="Times New Roman" w:cs="Times New Roman"/>
          <w:lang w:val="es-ES_tradnl"/>
        </w:rPr>
        <w:t xml:space="preserve">si bien </w:t>
      </w:r>
      <w:r w:rsidR="00165847" w:rsidRPr="00855334">
        <w:rPr>
          <w:rFonts w:ascii="Times New Roman" w:eastAsia="Times New Roman" w:hAnsi="Times New Roman" w:cs="Times New Roman"/>
          <w:lang w:val="es-ES_tradnl"/>
        </w:rPr>
        <w:t xml:space="preserve">la delegación a una agencia independiente se concibe como un dispositivo para volver creíble y duradero el compromiso estatal (Majone, 1997); allí donde el capital </w:t>
      </w:r>
      <w:r w:rsidR="005D55DE" w:rsidRPr="00855334">
        <w:rPr>
          <w:rFonts w:ascii="Times New Roman" w:eastAsia="Times New Roman" w:hAnsi="Times New Roman" w:cs="Times New Roman"/>
          <w:lang w:val="es-ES_tradnl"/>
        </w:rPr>
        <w:t xml:space="preserve">ya </w:t>
      </w:r>
      <w:r w:rsidR="00165847" w:rsidRPr="00855334">
        <w:rPr>
          <w:rFonts w:ascii="Times New Roman" w:eastAsia="Times New Roman" w:hAnsi="Times New Roman" w:cs="Times New Roman"/>
          <w:lang w:val="es-ES_tradnl"/>
        </w:rPr>
        <w:t>fue constituido antes que el regulador, ese compromiso es reversible, porque los regulados conservan el poder político para recapturarlo.</w:t>
      </w:r>
      <w:r w:rsidR="005D55DE" w:rsidRPr="00855334">
        <w:rPr>
          <w:rFonts w:ascii="Times New Roman" w:eastAsia="Times New Roman" w:hAnsi="Times New Roman" w:cs="Times New Roman"/>
          <w:lang w:val="es-ES_tradnl"/>
        </w:rPr>
        <w:t xml:space="preserve"> Toda vez que la regulación </w:t>
      </w:r>
      <w:r w:rsidR="00001D83" w:rsidRPr="00855334">
        <w:rPr>
          <w:rFonts w:ascii="Times New Roman" w:eastAsia="Times New Roman" w:hAnsi="Times New Roman" w:cs="Times New Roman"/>
          <w:lang w:val="es-ES_tradnl"/>
        </w:rPr>
        <w:t>es</w:t>
      </w:r>
      <w:r w:rsidR="005D55DE" w:rsidRPr="00855334">
        <w:rPr>
          <w:rFonts w:ascii="Times New Roman" w:eastAsia="Times New Roman" w:hAnsi="Times New Roman" w:cs="Times New Roman"/>
          <w:lang w:val="es-ES_tradnl"/>
        </w:rPr>
        <w:t xml:space="preserve"> un espacio de negociación entre reguladores y regulados (Majone, 1994), como muestran </w:t>
      </w:r>
      <w:proofErr w:type="spellStart"/>
      <w:r w:rsidR="00343C73" w:rsidRPr="00855334">
        <w:rPr>
          <w:rFonts w:ascii="Times New Roman" w:eastAsia="Times New Roman" w:hAnsi="Times New Roman" w:cs="Times New Roman"/>
          <w:lang w:val="es-ES_tradnl"/>
        </w:rPr>
        <w:t>Manky</w:t>
      </w:r>
      <w:proofErr w:type="spellEnd"/>
      <w:r w:rsidR="00343C73" w:rsidRPr="00855334">
        <w:rPr>
          <w:rFonts w:ascii="Times New Roman" w:eastAsia="Times New Roman" w:hAnsi="Times New Roman" w:cs="Times New Roman"/>
          <w:lang w:val="es-ES_tradnl"/>
        </w:rPr>
        <w:t xml:space="preserve"> &amp; López (2025) </w:t>
      </w:r>
      <w:r w:rsidR="005D55DE" w:rsidRPr="00855334">
        <w:rPr>
          <w:rFonts w:ascii="Times New Roman" w:eastAsia="Times New Roman" w:hAnsi="Times New Roman" w:cs="Times New Roman"/>
          <w:lang w:val="es-ES_tradnl"/>
        </w:rPr>
        <w:t xml:space="preserve">para el caso </w:t>
      </w:r>
      <w:r w:rsidR="00343C73" w:rsidRPr="00855334">
        <w:rPr>
          <w:rFonts w:ascii="Times New Roman" w:eastAsia="Times New Roman" w:hAnsi="Times New Roman" w:cs="Times New Roman"/>
          <w:lang w:val="es-ES_tradnl"/>
        </w:rPr>
        <w:t>de la reforma universitaria.</w:t>
      </w:r>
    </w:p>
    <w:p w14:paraId="49AD5184" w14:textId="5A4AF8B4" w:rsidR="007210A0" w:rsidRPr="00855334" w:rsidRDefault="004C7592"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Estos límites no son fallas de diseño, </w:t>
      </w:r>
      <w:r w:rsidR="00725046" w:rsidRPr="00855334">
        <w:rPr>
          <w:rFonts w:ascii="Times New Roman" w:eastAsia="Times New Roman" w:hAnsi="Times New Roman" w:cs="Times New Roman"/>
          <w:lang w:val="es-ES_tradnl"/>
        </w:rPr>
        <w:t>son</w:t>
      </w:r>
      <w:r w:rsidRPr="00855334">
        <w:rPr>
          <w:rFonts w:ascii="Times New Roman" w:eastAsia="Times New Roman" w:hAnsi="Times New Roman" w:cs="Times New Roman"/>
          <w:lang w:val="es-ES_tradnl"/>
        </w:rPr>
        <w:t xml:space="preserve"> la expresión de la naturaleza del Estado que regula. </w:t>
      </w:r>
      <w:r w:rsidR="008A6443" w:rsidRPr="00855334">
        <w:rPr>
          <w:rFonts w:ascii="Times New Roman" w:eastAsia="Times New Roman" w:hAnsi="Times New Roman" w:cs="Times New Roman"/>
          <w:lang w:val="es-ES_tradnl"/>
        </w:rPr>
        <w:t>E</w:t>
      </w:r>
      <w:r w:rsidRPr="00855334">
        <w:rPr>
          <w:rFonts w:ascii="Times New Roman" w:eastAsia="Times New Roman" w:hAnsi="Times New Roman" w:cs="Times New Roman"/>
          <w:lang w:val="es-ES_tradnl"/>
        </w:rPr>
        <w:t xml:space="preserve">l Estado no es un árbitro por encima de los intereses en pugna, </w:t>
      </w:r>
      <w:r w:rsidR="00FE1299" w:rsidRPr="00855334">
        <w:rPr>
          <w:rFonts w:ascii="Times New Roman" w:eastAsia="Times New Roman" w:hAnsi="Times New Roman" w:cs="Times New Roman"/>
          <w:lang w:val="es-ES_tradnl"/>
        </w:rPr>
        <w:t>es</w:t>
      </w:r>
      <w:r w:rsidRPr="00855334">
        <w:rPr>
          <w:rFonts w:ascii="Times New Roman" w:eastAsia="Times New Roman" w:hAnsi="Times New Roman" w:cs="Times New Roman"/>
          <w:lang w:val="es-ES_tradnl"/>
        </w:rPr>
        <w:t xml:space="preserve"> la expresión institucional del equilibrio de poder entre las fuerzas sociales (Jessop, 2014)</w:t>
      </w:r>
      <w:r w:rsidR="00A56CFE"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w:t>
      </w:r>
      <w:r w:rsidR="00A56CFE" w:rsidRPr="00855334">
        <w:rPr>
          <w:rFonts w:ascii="Times New Roman" w:eastAsia="Times New Roman" w:hAnsi="Times New Roman" w:cs="Times New Roman"/>
          <w:lang w:val="es-ES_tradnl"/>
        </w:rPr>
        <w:t xml:space="preserve">Por lo cual, la regulación </w:t>
      </w:r>
      <w:r w:rsidR="00C07B8E" w:rsidRPr="00855334">
        <w:rPr>
          <w:rFonts w:ascii="Times New Roman" w:eastAsia="Times New Roman" w:hAnsi="Times New Roman" w:cs="Times New Roman"/>
          <w:lang w:val="es-ES_tradnl"/>
        </w:rPr>
        <w:t xml:space="preserve">también </w:t>
      </w:r>
      <w:r w:rsidR="00A56CFE" w:rsidRPr="00855334">
        <w:rPr>
          <w:rFonts w:ascii="Times New Roman" w:eastAsia="Times New Roman" w:hAnsi="Times New Roman" w:cs="Times New Roman"/>
          <w:lang w:val="es-ES_tradnl"/>
        </w:rPr>
        <w:t>puede constituir una forma de intervención estatal que ordena y estabiliza las condiciones de una acumulación de capital</w:t>
      </w:r>
      <w:r w:rsidR="00AE7177" w:rsidRPr="00855334">
        <w:rPr>
          <w:rFonts w:ascii="Times New Roman" w:eastAsia="Times New Roman" w:hAnsi="Times New Roman" w:cs="Times New Roman"/>
          <w:lang w:val="es-ES_tradnl"/>
        </w:rPr>
        <w:t>,</w:t>
      </w:r>
      <w:r w:rsidR="00D173BC" w:rsidRPr="00855334">
        <w:rPr>
          <w:rFonts w:ascii="Times New Roman" w:eastAsia="Times New Roman" w:hAnsi="Times New Roman" w:cs="Times New Roman"/>
          <w:lang w:val="es-ES_tradnl"/>
        </w:rPr>
        <w:t xml:space="preserve"> </w:t>
      </w:r>
      <w:r w:rsidR="001D5E51" w:rsidRPr="00855334">
        <w:rPr>
          <w:rFonts w:ascii="Times New Roman" w:eastAsia="Times New Roman" w:hAnsi="Times New Roman" w:cs="Times New Roman"/>
          <w:lang w:val="es-ES_tradnl"/>
        </w:rPr>
        <w:t>como señala</w:t>
      </w:r>
      <w:r w:rsidR="008E6074" w:rsidRPr="00855334">
        <w:rPr>
          <w:rFonts w:ascii="Times New Roman" w:eastAsia="Times New Roman" w:hAnsi="Times New Roman" w:cs="Times New Roman"/>
          <w:lang w:val="es-ES_tradnl"/>
        </w:rPr>
        <w:t xml:space="preserve"> O’Connor (1973)</w:t>
      </w:r>
      <w:r w:rsidR="001D5E51" w:rsidRPr="00855334">
        <w:rPr>
          <w:rFonts w:ascii="Times New Roman" w:eastAsia="Times New Roman" w:hAnsi="Times New Roman" w:cs="Times New Roman"/>
          <w:lang w:val="es-ES_tradnl"/>
        </w:rPr>
        <w:t xml:space="preserve"> </w:t>
      </w:r>
      <w:r w:rsidR="00736D25" w:rsidRPr="00855334">
        <w:rPr>
          <w:rFonts w:ascii="Times New Roman" w:eastAsia="Times New Roman" w:hAnsi="Times New Roman" w:cs="Times New Roman"/>
          <w:lang w:val="es-ES_tradnl"/>
        </w:rPr>
        <w:t>al explicar las funciones del Estado capitalista</w:t>
      </w:r>
      <w:r w:rsidR="007210A0" w:rsidRPr="00855334">
        <w:rPr>
          <w:rFonts w:ascii="Times New Roman" w:eastAsia="Times New Roman" w:hAnsi="Times New Roman" w:cs="Times New Roman"/>
          <w:lang w:val="es-ES_tradnl"/>
        </w:rPr>
        <w:t xml:space="preserve">. </w:t>
      </w:r>
    </w:p>
    <w:p w14:paraId="191D085A" w14:textId="44C1EF3F" w:rsidR="007210A0" w:rsidRPr="00855334" w:rsidRDefault="00FC3492"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Por ello, </w:t>
      </w:r>
      <w:r w:rsidR="008F6FF0" w:rsidRPr="00855334">
        <w:rPr>
          <w:rFonts w:ascii="Times New Roman" w:eastAsia="Times New Roman" w:hAnsi="Times New Roman" w:cs="Times New Roman"/>
          <w:lang w:val="es-ES_tradnl"/>
        </w:rPr>
        <w:t>r</w:t>
      </w:r>
      <w:r w:rsidR="007210A0" w:rsidRPr="00855334">
        <w:rPr>
          <w:rFonts w:ascii="Times New Roman" w:eastAsia="Times New Roman" w:hAnsi="Times New Roman" w:cs="Times New Roman"/>
          <w:lang w:val="es-ES_tradnl"/>
        </w:rPr>
        <w:t xml:space="preserve">eforma y contrarreforma pueden leerse como los dos polos de un mismo movimiento que reorganiza para </w:t>
      </w:r>
      <w:r w:rsidR="00BB0C17" w:rsidRPr="00855334">
        <w:rPr>
          <w:rFonts w:ascii="Times New Roman" w:eastAsia="Times New Roman" w:hAnsi="Times New Roman" w:cs="Times New Roman"/>
          <w:lang w:val="es-ES_tradnl"/>
        </w:rPr>
        <w:t>consolidar</w:t>
      </w:r>
      <w:r w:rsidR="00D3028A" w:rsidRPr="00855334">
        <w:rPr>
          <w:rFonts w:ascii="Times New Roman" w:eastAsia="Times New Roman" w:hAnsi="Times New Roman" w:cs="Times New Roman"/>
          <w:lang w:val="es-ES_tradnl"/>
        </w:rPr>
        <w:t xml:space="preserve"> el estado de cosas</w:t>
      </w:r>
      <w:r w:rsidR="007210A0" w:rsidRPr="00855334">
        <w:rPr>
          <w:rFonts w:ascii="Times New Roman" w:eastAsia="Times New Roman" w:hAnsi="Times New Roman" w:cs="Times New Roman"/>
          <w:lang w:val="es-ES_tradnl"/>
        </w:rPr>
        <w:t xml:space="preserve">. </w:t>
      </w:r>
      <w:r w:rsidR="00D3028A" w:rsidRPr="00855334">
        <w:rPr>
          <w:rFonts w:ascii="Times New Roman" w:eastAsia="Times New Roman" w:hAnsi="Times New Roman" w:cs="Times New Roman"/>
          <w:lang w:val="es-ES_tradnl"/>
        </w:rPr>
        <w:t>Por ello, e</w:t>
      </w:r>
      <w:r w:rsidR="007210A0" w:rsidRPr="00855334">
        <w:rPr>
          <w:rFonts w:ascii="Times New Roman" w:eastAsia="Times New Roman" w:hAnsi="Times New Roman" w:cs="Times New Roman"/>
          <w:lang w:val="es-ES_tradnl"/>
        </w:rPr>
        <w:t xml:space="preserve">l dominio de los sectores establecidos </w:t>
      </w:r>
      <w:r w:rsidR="00D3028A" w:rsidRPr="00855334">
        <w:rPr>
          <w:rFonts w:ascii="Times New Roman" w:eastAsia="Times New Roman" w:hAnsi="Times New Roman" w:cs="Times New Roman"/>
          <w:lang w:val="es-ES_tradnl"/>
        </w:rPr>
        <w:t xml:space="preserve">en el sector educación </w:t>
      </w:r>
      <w:r w:rsidR="007210A0" w:rsidRPr="00855334">
        <w:rPr>
          <w:rFonts w:ascii="Times New Roman" w:eastAsia="Times New Roman" w:hAnsi="Times New Roman" w:cs="Times New Roman"/>
          <w:lang w:val="es-ES_tradnl"/>
        </w:rPr>
        <w:t xml:space="preserve">no descansa </w:t>
      </w:r>
      <w:r w:rsidR="00DF3E9A" w:rsidRPr="00855334">
        <w:rPr>
          <w:rFonts w:ascii="Times New Roman" w:eastAsia="Times New Roman" w:hAnsi="Times New Roman" w:cs="Times New Roman"/>
          <w:lang w:val="es-ES_tradnl"/>
        </w:rPr>
        <w:t xml:space="preserve">únicamente </w:t>
      </w:r>
      <w:r w:rsidR="007210A0" w:rsidRPr="00855334">
        <w:rPr>
          <w:rFonts w:ascii="Times New Roman" w:eastAsia="Times New Roman" w:hAnsi="Times New Roman" w:cs="Times New Roman"/>
          <w:lang w:val="es-ES_tradnl"/>
        </w:rPr>
        <w:t xml:space="preserve">en </w:t>
      </w:r>
      <w:r w:rsidR="00CA769A" w:rsidRPr="00855334">
        <w:rPr>
          <w:rFonts w:ascii="Times New Roman" w:eastAsia="Times New Roman" w:hAnsi="Times New Roman" w:cs="Times New Roman"/>
          <w:lang w:val="es-ES_tradnl"/>
        </w:rPr>
        <w:t xml:space="preserve">el capital económico acumulado, </w:t>
      </w:r>
      <w:r w:rsidR="00CE4231" w:rsidRPr="00855334">
        <w:rPr>
          <w:rFonts w:ascii="Times New Roman" w:eastAsia="Times New Roman" w:hAnsi="Times New Roman" w:cs="Times New Roman"/>
          <w:lang w:val="es-ES_tradnl"/>
        </w:rPr>
        <w:t xml:space="preserve">también en el poder político </w:t>
      </w:r>
      <w:r w:rsidR="00754480" w:rsidRPr="00855334">
        <w:rPr>
          <w:rFonts w:ascii="Times New Roman" w:eastAsia="Times New Roman" w:hAnsi="Times New Roman" w:cs="Times New Roman"/>
          <w:lang w:val="es-ES_tradnl"/>
        </w:rPr>
        <w:t xml:space="preserve">con que </w:t>
      </w:r>
      <w:r w:rsidR="002D22B9" w:rsidRPr="00855334">
        <w:rPr>
          <w:rFonts w:ascii="Times New Roman" w:eastAsia="Times New Roman" w:hAnsi="Times New Roman" w:cs="Times New Roman"/>
          <w:lang w:val="es-ES_tradnl"/>
        </w:rPr>
        <w:t xml:space="preserve">moldean y revierten la propia regulación, </w:t>
      </w:r>
      <w:r w:rsidR="00CA769A" w:rsidRPr="00855334">
        <w:rPr>
          <w:rFonts w:ascii="Times New Roman" w:eastAsia="Times New Roman" w:hAnsi="Times New Roman" w:cs="Times New Roman"/>
          <w:lang w:val="es-ES_tradnl"/>
        </w:rPr>
        <w:t>lo cual ha sido advertido por la literatura (Garfias, 2024</w:t>
      </w:r>
      <w:r w:rsidR="002D22B9" w:rsidRPr="00855334">
        <w:rPr>
          <w:rFonts w:ascii="Times New Roman" w:eastAsia="Times New Roman" w:hAnsi="Times New Roman" w:cs="Times New Roman"/>
          <w:lang w:val="es-ES_tradnl"/>
        </w:rPr>
        <w:t xml:space="preserve">; </w:t>
      </w:r>
      <w:proofErr w:type="spellStart"/>
      <w:r w:rsidR="002D22B9" w:rsidRPr="00855334">
        <w:rPr>
          <w:rFonts w:ascii="Times New Roman" w:eastAsia="Times New Roman" w:hAnsi="Times New Roman" w:cs="Times New Roman"/>
          <w:lang w:val="es-ES_tradnl"/>
        </w:rPr>
        <w:t>Manky</w:t>
      </w:r>
      <w:proofErr w:type="spellEnd"/>
      <w:r w:rsidR="002D22B9" w:rsidRPr="00855334">
        <w:rPr>
          <w:rFonts w:ascii="Times New Roman" w:eastAsia="Times New Roman" w:hAnsi="Times New Roman" w:cs="Times New Roman"/>
          <w:lang w:val="es-ES_tradnl"/>
        </w:rPr>
        <w:t xml:space="preserve"> &amp; López, 2025</w:t>
      </w:r>
      <w:r w:rsidR="00CA769A"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El análisis que sigue reconstruye </w:t>
      </w:r>
      <w:r w:rsidR="000C0F72" w:rsidRPr="00855334">
        <w:rPr>
          <w:rFonts w:ascii="Times New Roman" w:eastAsia="Times New Roman" w:hAnsi="Times New Roman" w:cs="Times New Roman"/>
          <w:lang w:val="es-ES_tradnl"/>
        </w:rPr>
        <w:t>dicho proceso</w:t>
      </w:r>
      <w:r w:rsidR="00BB0C17" w:rsidRPr="00855334">
        <w:rPr>
          <w:rFonts w:ascii="Times New Roman" w:eastAsia="Times New Roman" w:hAnsi="Times New Roman" w:cs="Times New Roman"/>
          <w:lang w:val="es-ES_tradnl"/>
        </w:rPr>
        <w:t>.</w:t>
      </w:r>
    </w:p>
    <w:p w14:paraId="5AF5FC89" w14:textId="77777777" w:rsidR="00E82560" w:rsidRPr="00855334" w:rsidRDefault="00E82560" w:rsidP="00855334">
      <w:pPr>
        <w:pStyle w:val="Prrafodelista"/>
        <w:spacing w:line="240" w:lineRule="auto"/>
        <w:ind w:left="567"/>
        <w:rPr>
          <w:rFonts w:ascii="Times New Roman" w:hAnsi="Times New Roman" w:cs="Times New Roman"/>
          <w:b/>
          <w:bCs/>
          <w:lang w:val="es-ES_tradnl"/>
        </w:rPr>
      </w:pPr>
    </w:p>
    <w:p w14:paraId="765E76A9" w14:textId="4CEFE733" w:rsidR="007210A0" w:rsidRPr="00855334" w:rsidRDefault="00E82560" w:rsidP="00855334">
      <w:pPr>
        <w:pStyle w:val="Prrafodelista"/>
        <w:spacing w:line="240" w:lineRule="auto"/>
        <w:ind w:left="567" w:hanging="567"/>
        <w:rPr>
          <w:rFonts w:ascii="Times New Roman" w:hAnsi="Times New Roman" w:cs="Times New Roman"/>
          <w:b/>
          <w:bCs/>
          <w:lang w:val="es-ES_tradnl"/>
        </w:rPr>
      </w:pPr>
      <w:r w:rsidRPr="00855334">
        <w:rPr>
          <w:rFonts w:ascii="Times New Roman" w:hAnsi="Times New Roman" w:cs="Times New Roman"/>
          <w:b/>
          <w:bCs/>
          <w:lang w:val="es-ES_tradnl"/>
        </w:rPr>
        <w:t>II.</w:t>
      </w:r>
      <w:r w:rsidR="00AC60DB" w:rsidRPr="00855334">
        <w:rPr>
          <w:rFonts w:ascii="Times New Roman" w:hAnsi="Times New Roman" w:cs="Times New Roman"/>
          <w:b/>
          <w:bCs/>
          <w:lang w:val="es-ES_tradnl"/>
        </w:rPr>
        <w:t>2</w:t>
      </w:r>
      <w:r w:rsidRPr="00855334">
        <w:rPr>
          <w:rFonts w:ascii="Times New Roman" w:hAnsi="Times New Roman" w:cs="Times New Roman"/>
          <w:b/>
          <w:bCs/>
          <w:lang w:val="es-ES_tradnl"/>
        </w:rPr>
        <w:t xml:space="preserve">. </w:t>
      </w:r>
      <w:r w:rsidR="007210A0" w:rsidRPr="00855334">
        <w:rPr>
          <w:rFonts w:ascii="Times New Roman" w:hAnsi="Times New Roman" w:cs="Times New Roman"/>
          <w:b/>
          <w:bCs/>
          <w:lang w:val="es-ES_tradnl"/>
        </w:rPr>
        <w:t xml:space="preserve">La educación como mercancía: la </w:t>
      </w:r>
      <w:r w:rsidR="001936B6" w:rsidRPr="00855334">
        <w:rPr>
          <w:rFonts w:ascii="Times New Roman" w:hAnsi="Times New Roman" w:cs="Times New Roman"/>
          <w:b/>
          <w:bCs/>
          <w:lang w:val="es-ES_tradnl"/>
        </w:rPr>
        <w:t>génesis</w:t>
      </w:r>
      <w:r w:rsidR="007210A0" w:rsidRPr="00855334">
        <w:rPr>
          <w:rFonts w:ascii="Times New Roman" w:hAnsi="Times New Roman" w:cs="Times New Roman"/>
          <w:b/>
          <w:bCs/>
          <w:lang w:val="es-ES_tradnl"/>
        </w:rPr>
        <w:t xml:space="preserve"> del sistema</w:t>
      </w:r>
    </w:p>
    <w:p w14:paraId="20FB2C21" w14:textId="41ED8D35"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El rasgo que define al sistema universitario peruano </w:t>
      </w:r>
      <w:r w:rsidR="000958DA" w:rsidRPr="00855334">
        <w:rPr>
          <w:rFonts w:ascii="Times New Roman" w:eastAsia="Times New Roman" w:hAnsi="Times New Roman" w:cs="Times New Roman"/>
          <w:lang w:val="es-ES_tradnl"/>
        </w:rPr>
        <w:t>es</w:t>
      </w:r>
      <w:r w:rsidRPr="00855334">
        <w:rPr>
          <w:rFonts w:ascii="Times New Roman" w:eastAsia="Times New Roman" w:hAnsi="Times New Roman" w:cs="Times New Roman"/>
          <w:lang w:val="es-ES_tradnl"/>
        </w:rPr>
        <w:t xml:space="preserve"> el modo</w:t>
      </w:r>
      <w:r w:rsidR="00864F44" w:rsidRPr="00855334">
        <w:rPr>
          <w:rFonts w:ascii="Times New Roman" w:eastAsia="Times New Roman" w:hAnsi="Times New Roman" w:cs="Times New Roman"/>
          <w:lang w:val="es-ES_tradnl"/>
        </w:rPr>
        <w:t xml:space="preserve"> principal</w:t>
      </w:r>
      <w:r w:rsidRPr="00855334">
        <w:rPr>
          <w:rFonts w:ascii="Times New Roman" w:eastAsia="Times New Roman" w:hAnsi="Times New Roman" w:cs="Times New Roman"/>
          <w:lang w:val="es-ES_tradnl"/>
        </w:rPr>
        <w:t xml:space="preserve"> en que </w:t>
      </w:r>
      <w:r w:rsidR="00864F44" w:rsidRPr="00855334">
        <w:rPr>
          <w:rFonts w:ascii="Times New Roman" w:eastAsia="Times New Roman" w:hAnsi="Times New Roman" w:cs="Times New Roman"/>
          <w:lang w:val="es-ES_tradnl"/>
        </w:rPr>
        <w:t xml:space="preserve">se </w:t>
      </w:r>
      <w:r w:rsidRPr="00855334">
        <w:rPr>
          <w:rFonts w:ascii="Times New Roman" w:eastAsia="Times New Roman" w:hAnsi="Times New Roman" w:cs="Times New Roman"/>
          <w:lang w:val="es-ES_tradnl"/>
        </w:rPr>
        <w:t>produce y distribuye la formación</w:t>
      </w:r>
      <w:r w:rsidR="00D07ACD" w:rsidRPr="00855334">
        <w:rPr>
          <w:rFonts w:ascii="Times New Roman" w:eastAsia="Times New Roman" w:hAnsi="Times New Roman" w:cs="Times New Roman"/>
          <w:lang w:val="es-ES_tradnl"/>
        </w:rPr>
        <w:t xml:space="preserve"> educativa</w:t>
      </w:r>
      <w:r w:rsidRPr="00855334">
        <w:rPr>
          <w:rFonts w:ascii="Times New Roman" w:eastAsia="Times New Roman" w:hAnsi="Times New Roman" w:cs="Times New Roman"/>
          <w:lang w:val="es-ES_tradnl"/>
        </w:rPr>
        <w:t xml:space="preserve">: como </w:t>
      </w:r>
      <w:r w:rsidR="00864F44" w:rsidRPr="00855334">
        <w:rPr>
          <w:rFonts w:ascii="Times New Roman" w:eastAsia="Times New Roman" w:hAnsi="Times New Roman" w:cs="Times New Roman"/>
          <w:lang w:val="es-ES_tradnl"/>
        </w:rPr>
        <w:t xml:space="preserve">una </w:t>
      </w:r>
      <w:r w:rsidRPr="00855334">
        <w:rPr>
          <w:rFonts w:ascii="Times New Roman" w:eastAsia="Times New Roman" w:hAnsi="Times New Roman" w:cs="Times New Roman"/>
          <w:lang w:val="es-ES_tradnl"/>
        </w:rPr>
        <w:t xml:space="preserve">mercancía. </w:t>
      </w:r>
      <w:r w:rsidR="00864F44" w:rsidRPr="00855334">
        <w:rPr>
          <w:rFonts w:ascii="Times New Roman" w:eastAsia="Times New Roman" w:hAnsi="Times New Roman" w:cs="Times New Roman"/>
          <w:lang w:val="es-ES_tradnl"/>
        </w:rPr>
        <w:t xml:space="preserve">De esta manera, </w:t>
      </w:r>
      <w:r w:rsidR="00606D3D" w:rsidRPr="00855334">
        <w:rPr>
          <w:rFonts w:ascii="Times New Roman" w:eastAsia="Times New Roman" w:hAnsi="Times New Roman" w:cs="Times New Roman"/>
          <w:lang w:val="es-ES_tradnl"/>
        </w:rPr>
        <w:t>el título universitario se vuelve la mercancía que se compra a cambio del pago de una matrícula y pensiones, mercancía</w:t>
      </w:r>
      <w:r w:rsidRPr="00855334">
        <w:rPr>
          <w:rFonts w:ascii="Times New Roman" w:eastAsia="Times New Roman" w:hAnsi="Times New Roman" w:cs="Times New Roman"/>
          <w:lang w:val="es-ES_tradnl"/>
        </w:rPr>
        <w:t xml:space="preserve"> que promete un retorno futuro</w:t>
      </w:r>
      <w:r w:rsidR="00483230" w:rsidRPr="00855334">
        <w:rPr>
          <w:rFonts w:ascii="Times New Roman" w:eastAsia="Times New Roman" w:hAnsi="Times New Roman" w:cs="Times New Roman"/>
          <w:lang w:val="es-ES_tradnl"/>
        </w:rPr>
        <w:t xml:space="preserve"> para quien la adquiere</w:t>
      </w:r>
      <w:r w:rsidR="00923E5C" w:rsidRPr="00855334">
        <w:rPr>
          <w:rFonts w:ascii="Times New Roman" w:eastAsia="Times New Roman" w:hAnsi="Times New Roman" w:cs="Times New Roman"/>
          <w:lang w:val="es-ES_tradnl"/>
        </w:rPr>
        <w:t xml:space="preserve">: </w:t>
      </w:r>
      <w:r w:rsidR="0005045F" w:rsidRPr="00855334">
        <w:rPr>
          <w:rFonts w:ascii="Times New Roman" w:eastAsia="Times New Roman" w:hAnsi="Times New Roman" w:cs="Times New Roman"/>
          <w:lang w:val="es-ES_tradnl"/>
        </w:rPr>
        <w:t>movilidad social</w:t>
      </w:r>
      <w:r w:rsidRPr="00855334">
        <w:rPr>
          <w:rFonts w:ascii="Times New Roman" w:eastAsia="Times New Roman" w:hAnsi="Times New Roman" w:cs="Times New Roman"/>
          <w:lang w:val="es-ES_tradnl"/>
        </w:rPr>
        <w:t>. Esta condición es la matriz del sistema</w:t>
      </w:r>
      <w:r w:rsidR="00254F06" w:rsidRPr="00855334">
        <w:rPr>
          <w:rFonts w:ascii="Times New Roman" w:eastAsia="Times New Roman" w:hAnsi="Times New Roman" w:cs="Times New Roman"/>
          <w:lang w:val="es-ES_tradnl"/>
        </w:rPr>
        <w:t xml:space="preserve"> educativo</w:t>
      </w:r>
      <w:r w:rsidR="000C46BF" w:rsidRPr="00855334">
        <w:rPr>
          <w:rFonts w:ascii="Times New Roman" w:eastAsia="Times New Roman" w:hAnsi="Times New Roman" w:cs="Times New Roman"/>
          <w:lang w:val="es-ES_tradnl"/>
        </w:rPr>
        <w:t xml:space="preserve"> </w:t>
      </w:r>
      <w:r w:rsidR="006C613F" w:rsidRPr="00855334">
        <w:rPr>
          <w:rFonts w:ascii="Times New Roman" w:eastAsia="Times New Roman" w:hAnsi="Times New Roman" w:cs="Times New Roman"/>
          <w:lang w:val="es-ES_tradnl"/>
        </w:rPr>
        <w:t>peruano</w:t>
      </w:r>
      <w:r w:rsidR="00254F06"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la relación a partir de la cual se </w:t>
      </w:r>
      <w:r w:rsidR="000C46BF" w:rsidRPr="00855334">
        <w:rPr>
          <w:rFonts w:ascii="Times New Roman" w:eastAsia="Times New Roman" w:hAnsi="Times New Roman" w:cs="Times New Roman"/>
          <w:lang w:val="es-ES_tradnl"/>
        </w:rPr>
        <w:t>ordena todo lo demás</w:t>
      </w:r>
      <w:r w:rsidRPr="00855334">
        <w:rPr>
          <w:rFonts w:ascii="Times New Roman" w:eastAsia="Times New Roman" w:hAnsi="Times New Roman" w:cs="Times New Roman"/>
          <w:lang w:val="es-ES_tradnl"/>
        </w:rPr>
        <w:t xml:space="preserve">. Por eso el punto de partida del análisis </w:t>
      </w:r>
      <w:r w:rsidR="000958DA" w:rsidRPr="00855334">
        <w:rPr>
          <w:rFonts w:ascii="Times New Roman" w:eastAsia="Times New Roman" w:hAnsi="Times New Roman" w:cs="Times New Roman"/>
          <w:lang w:val="es-ES_tradnl"/>
        </w:rPr>
        <w:t>es</w:t>
      </w:r>
      <w:r w:rsidRPr="00855334">
        <w:rPr>
          <w:rFonts w:ascii="Times New Roman" w:eastAsia="Times New Roman" w:hAnsi="Times New Roman" w:cs="Times New Roman"/>
          <w:lang w:val="es-ES_tradnl"/>
        </w:rPr>
        <w:t xml:space="preserve"> la subordinación del acto de forma</w:t>
      </w:r>
      <w:r w:rsidR="00ED185B" w:rsidRPr="00855334">
        <w:rPr>
          <w:rFonts w:ascii="Times New Roman" w:eastAsia="Times New Roman" w:hAnsi="Times New Roman" w:cs="Times New Roman"/>
          <w:lang w:val="es-ES_tradnl"/>
        </w:rPr>
        <w:t xml:space="preserve">ción </w:t>
      </w:r>
      <w:r w:rsidRPr="00855334">
        <w:rPr>
          <w:rFonts w:ascii="Times New Roman" w:eastAsia="Times New Roman" w:hAnsi="Times New Roman" w:cs="Times New Roman"/>
          <w:lang w:val="es-ES_tradnl"/>
        </w:rPr>
        <w:t xml:space="preserve">a la lógica del </w:t>
      </w:r>
      <w:r w:rsidR="00ED185B" w:rsidRPr="00855334">
        <w:rPr>
          <w:rFonts w:ascii="Times New Roman" w:eastAsia="Times New Roman" w:hAnsi="Times New Roman" w:cs="Times New Roman"/>
          <w:lang w:val="es-ES_tradnl"/>
        </w:rPr>
        <w:t>lucro</w:t>
      </w:r>
      <w:r w:rsidRPr="00855334">
        <w:rPr>
          <w:rFonts w:ascii="Times New Roman" w:eastAsia="Times New Roman" w:hAnsi="Times New Roman" w:cs="Times New Roman"/>
          <w:lang w:val="es-ES_tradnl"/>
        </w:rPr>
        <w:t>.</w:t>
      </w:r>
    </w:p>
    <w:p w14:paraId="5ED8B5D8" w14:textId="5927637C" w:rsidR="007210A0" w:rsidRPr="00855334" w:rsidRDefault="00082733"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Como se puede apreciar en Garfias (2024), durante el siglo pasado </w:t>
      </w:r>
      <w:r w:rsidR="008F2000" w:rsidRPr="00855334">
        <w:rPr>
          <w:rFonts w:ascii="Times New Roman" w:eastAsia="Times New Roman" w:hAnsi="Times New Roman" w:cs="Times New Roman"/>
          <w:lang w:val="es-ES_tradnl"/>
        </w:rPr>
        <w:t>fue creciendo poco a poco el sector privado en desmedro del sector público en la educación universitaria</w:t>
      </w:r>
      <w:r w:rsidR="001F61EB" w:rsidRPr="00855334">
        <w:rPr>
          <w:rFonts w:ascii="Times New Roman" w:eastAsia="Times New Roman" w:hAnsi="Times New Roman" w:cs="Times New Roman"/>
          <w:lang w:val="es-ES_tradnl"/>
        </w:rPr>
        <w:t xml:space="preserve"> y, con ello, el acto de formación educativa supeditada a la lógica del lucro</w:t>
      </w:r>
      <w:r w:rsidR="008F2000" w:rsidRPr="00855334">
        <w:rPr>
          <w:rFonts w:ascii="Times New Roman" w:eastAsia="Times New Roman" w:hAnsi="Times New Roman" w:cs="Times New Roman"/>
          <w:lang w:val="es-ES_tradnl"/>
        </w:rPr>
        <w:t>. Sin embargo, e</w:t>
      </w:r>
      <w:r w:rsidR="007210A0" w:rsidRPr="00855334">
        <w:rPr>
          <w:rFonts w:ascii="Times New Roman" w:eastAsia="Times New Roman" w:hAnsi="Times New Roman" w:cs="Times New Roman"/>
          <w:lang w:val="es-ES_tradnl"/>
        </w:rPr>
        <w:t xml:space="preserve">l momento en que </w:t>
      </w:r>
      <w:r w:rsidR="001F61EB" w:rsidRPr="00855334">
        <w:rPr>
          <w:rFonts w:ascii="Times New Roman" w:eastAsia="Times New Roman" w:hAnsi="Times New Roman" w:cs="Times New Roman"/>
          <w:lang w:val="es-ES_tradnl"/>
        </w:rPr>
        <w:t>dicha</w:t>
      </w:r>
      <w:r w:rsidR="007210A0" w:rsidRPr="00855334">
        <w:rPr>
          <w:rFonts w:ascii="Times New Roman" w:eastAsia="Times New Roman" w:hAnsi="Times New Roman" w:cs="Times New Roman"/>
          <w:lang w:val="es-ES_tradnl"/>
        </w:rPr>
        <w:t xml:space="preserve"> subordinación</w:t>
      </w:r>
      <w:r w:rsidR="00834725" w:rsidRPr="00855334">
        <w:rPr>
          <w:rFonts w:ascii="Times New Roman" w:eastAsia="Times New Roman" w:hAnsi="Times New Roman" w:cs="Times New Roman"/>
          <w:lang w:val="es-ES_tradnl"/>
        </w:rPr>
        <w:t xml:space="preserve"> </w:t>
      </w:r>
      <w:r w:rsidR="00200F1D" w:rsidRPr="00855334">
        <w:rPr>
          <w:rFonts w:ascii="Times New Roman" w:eastAsia="Times New Roman" w:hAnsi="Times New Roman" w:cs="Times New Roman"/>
          <w:lang w:val="es-ES_tradnl"/>
        </w:rPr>
        <w:t>pudo despegar fue con</w:t>
      </w:r>
      <w:r w:rsidR="007210A0" w:rsidRPr="00855334">
        <w:rPr>
          <w:rFonts w:ascii="Times New Roman" w:eastAsia="Times New Roman" w:hAnsi="Times New Roman" w:cs="Times New Roman"/>
          <w:lang w:val="es-ES_tradnl"/>
        </w:rPr>
        <w:t xml:space="preserve"> </w:t>
      </w:r>
      <w:r w:rsidR="00200F1D" w:rsidRPr="00855334">
        <w:rPr>
          <w:rFonts w:ascii="Times New Roman" w:eastAsia="Times New Roman" w:hAnsi="Times New Roman" w:cs="Times New Roman"/>
          <w:lang w:val="es-ES_tradnl"/>
        </w:rPr>
        <w:t>su</w:t>
      </w:r>
      <w:r w:rsidR="005A17FD" w:rsidRPr="00855334">
        <w:rPr>
          <w:rFonts w:ascii="Times New Roman" w:eastAsia="Times New Roman" w:hAnsi="Times New Roman" w:cs="Times New Roman"/>
          <w:lang w:val="es-ES_tradnl"/>
        </w:rPr>
        <w:t xml:space="preserve"> </w:t>
      </w:r>
      <w:r w:rsidR="00200F1D" w:rsidRPr="00855334">
        <w:rPr>
          <w:rFonts w:ascii="Times New Roman" w:eastAsia="Times New Roman" w:hAnsi="Times New Roman" w:cs="Times New Roman"/>
          <w:lang w:val="es-ES_tradnl"/>
        </w:rPr>
        <w:t>consagración</w:t>
      </w:r>
      <w:r w:rsidR="005A17FD" w:rsidRPr="00855334">
        <w:rPr>
          <w:rFonts w:ascii="Times New Roman" w:eastAsia="Times New Roman" w:hAnsi="Times New Roman" w:cs="Times New Roman"/>
          <w:lang w:val="es-ES_tradnl"/>
        </w:rPr>
        <w:t xml:space="preserve"> a nivel jurídico</w:t>
      </w:r>
      <w:r w:rsidR="007210A0" w:rsidRPr="00855334">
        <w:rPr>
          <w:rFonts w:ascii="Times New Roman" w:eastAsia="Times New Roman" w:hAnsi="Times New Roman" w:cs="Times New Roman"/>
          <w:lang w:val="es-ES_tradnl"/>
        </w:rPr>
        <w:t xml:space="preserve"> </w:t>
      </w:r>
      <w:r w:rsidR="00ED185B" w:rsidRPr="00855334">
        <w:rPr>
          <w:rFonts w:ascii="Times New Roman" w:eastAsia="Times New Roman" w:hAnsi="Times New Roman" w:cs="Times New Roman"/>
          <w:lang w:val="es-ES_tradnl"/>
        </w:rPr>
        <w:t xml:space="preserve">en la década de los noventa, mediante </w:t>
      </w:r>
      <w:r w:rsidR="007210A0" w:rsidRPr="00855334">
        <w:rPr>
          <w:rFonts w:ascii="Times New Roman" w:eastAsia="Times New Roman" w:hAnsi="Times New Roman" w:cs="Times New Roman"/>
          <w:lang w:val="es-ES_tradnl"/>
        </w:rPr>
        <w:t xml:space="preserve">el Decreto Legislativo </w:t>
      </w:r>
      <w:proofErr w:type="spellStart"/>
      <w:r w:rsidR="007210A0" w:rsidRPr="00855334">
        <w:rPr>
          <w:rFonts w:ascii="Times New Roman" w:eastAsia="Times New Roman" w:hAnsi="Times New Roman" w:cs="Times New Roman"/>
          <w:lang w:val="es-ES_tradnl"/>
        </w:rPr>
        <w:t>N.°</w:t>
      </w:r>
      <w:proofErr w:type="spellEnd"/>
      <w:r w:rsidR="007210A0" w:rsidRPr="00855334">
        <w:rPr>
          <w:rFonts w:ascii="Times New Roman" w:eastAsia="Times New Roman" w:hAnsi="Times New Roman" w:cs="Times New Roman"/>
          <w:lang w:val="es-ES_tradnl"/>
        </w:rPr>
        <w:t xml:space="preserve"> 882</w:t>
      </w:r>
      <w:r w:rsidR="00ED185B"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 xml:space="preserve">Ley de Promoción de la Inversión en la Educación, </w:t>
      </w:r>
      <w:r w:rsidR="008A4423" w:rsidRPr="00855334">
        <w:rPr>
          <w:rFonts w:ascii="Times New Roman" w:eastAsia="Times New Roman" w:hAnsi="Times New Roman" w:cs="Times New Roman"/>
          <w:lang w:val="es-ES_tradnl"/>
        </w:rPr>
        <w:t>parte de las políticas neoliberales de la dictadura</w:t>
      </w:r>
      <w:r w:rsidR="007210A0" w:rsidRPr="00855334">
        <w:rPr>
          <w:rFonts w:ascii="Times New Roman" w:eastAsia="Times New Roman" w:hAnsi="Times New Roman" w:cs="Times New Roman"/>
          <w:lang w:val="es-ES_tradnl"/>
        </w:rPr>
        <w:t xml:space="preserve"> </w:t>
      </w:r>
      <w:r w:rsidR="008A4423" w:rsidRPr="00855334">
        <w:rPr>
          <w:rFonts w:ascii="Times New Roman" w:eastAsia="Times New Roman" w:hAnsi="Times New Roman" w:cs="Times New Roman"/>
          <w:lang w:val="es-ES_tradnl"/>
        </w:rPr>
        <w:t>fujimorista</w:t>
      </w:r>
      <w:r w:rsidR="007210A0" w:rsidRPr="00855334">
        <w:rPr>
          <w:rFonts w:ascii="Times New Roman" w:eastAsia="Times New Roman" w:hAnsi="Times New Roman" w:cs="Times New Roman"/>
          <w:lang w:val="es-ES_tradnl"/>
        </w:rPr>
        <w:t xml:space="preserve">. </w:t>
      </w:r>
      <w:r w:rsidR="001F61EB" w:rsidRPr="00855334">
        <w:rPr>
          <w:rFonts w:ascii="Times New Roman" w:eastAsia="Times New Roman" w:hAnsi="Times New Roman" w:cs="Times New Roman"/>
          <w:lang w:val="es-ES_tradnl"/>
        </w:rPr>
        <w:t>Con ello, se habilitó</w:t>
      </w:r>
      <w:r w:rsidR="008A4423" w:rsidRPr="00855334">
        <w:rPr>
          <w:rFonts w:ascii="Times New Roman" w:eastAsia="Times New Roman" w:hAnsi="Times New Roman" w:cs="Times New Roman"/>
          <w:lang w:val="es-ES_tradnl"/>
        </w:rPr>
        <w:t xml:space="preserve"> legalmente</w:t>
      </w:r>
      <w:r w:rsidR="007210A0" w:rsidRPr="00855334">
        <w:rPr>
          <w:rFonts w:ascii="Times New Roman" w:eastAsia="Times New Roman" w:hAnsi="Times New Roman" w:cs="Times New Roman"/>
          <w:lang w:val="es-ES_tradnl"/>
        </w:rPr>
        <w:t xml:space="preserve"> la </w:t>
      </w:r>
      <w:r w:rsidR="0084458A" w:rsidRPr="00855334">
        <w:rPr>
          <w:rFonts w:ascii="Times New Roman" w:eastAsia="Times New Roman" w:hAnsi="Times New Roman" w:cs="Times New Roman"/>
          <w:lang w:val="es-ES_tradnl"/>
        </w:rPr>
        <w:t>creación de universidades</w:t>
      </w:r>
      <w:r w:rsidR="007210A0" w:rsidRPr="00855334">
        <w:rPr>
          <w:rFonts w:ascii="Times New Roman" w:eastAsia="Times New Roman" w:hAnsi="Times New Roman" w:cs="Times New Roman"/>
          <w:lang w:val="es-ES_tradnl"/>
        </w:rPr>
        <w:t xml:space="preserve"> con fines de lucro, </w:t>
      </w:r>
      <w:r w:rsidR="0084458A" w:rsidRPr="00855334">
        <w:rPr>
          <w:rFonts w:ascii="Times New Roman" w:eastAsia="Times New Roman" w:hAnsi="Times New Roman" w:cs="Times New Roman"/>
          <w:lang w:val="es-ES_tradnl"/>
        </w:rPr>
        <w:t>a diferencia de las reformas anteriores</w:t>
      </w:r>
      <w:r w:rsidR="00200F1D" w:rsidRPr="00855334">
        <w:rPr>
          <w:rFonts w:ascii="Times New Roman" w:eastAsia="Times New Roman" w:hAnsi="Times New Roman" w:cs="Times New Roman"/>
          <w:lang w:val="es-ES_tradnl"/>
        </w:rPr>
        <w:t xml:space="preserve"> que únicamente </w:t>
      </w:r>
      <w:r w:rsidR="00BC2F54" w:rsidRPr="00855334">
        <w:rPr>
          <w:rFonts w:ascii="Times New Roman" w:eastAsia="Times New Roman" w:hAnsi="Times New Roman" w:cs="Times New Roman"/>
          <w:lang w:val="es-ES_tradnl"/>
        </w:rPr>
        <w:t>habían permitido</w:t>
      </w:r>
      <w:r w:rsidR="00200F1D" w:rsidRPr="00855334">
        <w:rPr>
          <w:rFonts w:ascii="Times New Roman" w:eastAsia="Times New Roman" w:hAnsi="Times New Roman" w:cs="Times New Roman"/>
          <w:lang w:val="es-ES_tradnl"/>
        </w:rPr>
        <w:t xml:space="preserve"> universidades privadas asociativas (</w:t>
      </w:r>
      <w:r w:rsidR="00BC2F54" w:rsidRPr="00855334">
        <w:rPr>
          <w:rFonts w:ascii="Times New Roman" w:eastAsia="Times New Roman" w:hAnsi="Times New Roman" w:cs="Times New Roman"/>
          <w:lang w:val="es-ES_tradnl"/>
        </w:rPr>
        <w:t xml:space="preserve">legalmente, </w:t>
      </w:r>
      <w:r w:rsidR="00200F1D" w:rsidRPr="00855334">
        <w:rPr>
          <w:rFonts w:ascii="Times New Roman" w:eastAsia="Times New Roman" w:hAnsi="Times New Roman" w:cs="Times New Roman"/>
          <w:lang w:val="es-ES_tradnl"/>
        </w:rPr>
        <w:t>sin fin de lucro)</w:t>
      </w:r>
      <w:r w:rsidR="0084458A" w:rsidRPr="00855334">
        <w:rPr>
          <w:rFonts w:ascii="Times New Roman" w:eastAsia="Times New Roman" w:hAnsi="Times New Roman" w:cs="Times New Roman"/>
          <w:lang w:val="es-ES_tradnl"/>
        </w:rPr>
        <w:t xml:space="preserve">. </w:t>
      </w:r>
      <w:r w:rsidR="00E31643" w:rsidRPr="00855334">
        <w:rPr>
          <w:rFonts w:ascii="Times New Roman" w:eastAsia="Times New Roman" w:hAnsi="Times New Roman" w:cs="Times New Roman"/>
          <w:lang w:val="es-ES_tradnl"/>
        </w:rPr>
        <w:t>E</w:t>
      </w:r>
      <w:r w:rsidR="007210A0" w:rsidRPr="00855334">
        <w:rPr>
          <w:rFonts w:ascii="Times New Roman" w:eastAsia="Times New Roman" w:hAnsi="Times New Roman" w:cs="Times New Roman"/>
          <w:lang w:val="es-ES_tradnl"/>
        </w:rPr>
        <w:t xml:space="preserve">sa norma </w:t>
      </w:r>
      <w:r w:rsidR="00790925" w:rsidRPr="00855334">
        <w:rPr>
          <w:rFonts w:ascii="Times New Roman" w:eastAsia="Times New Roman" w:hAnsi="Times New Roman" w:cs="Times New Roman"/>
          <w:lang w:val="es-ES_tradnl"/>
        </w:rPr>
        <w:t>institucionalizó</w:t>
      </w:r>
      <w:r w:rsidR="007210A0" w:rsidRPr="00855334">
        <w:rPr>
          <w:rFonts w:ascii="Times New Roman" w:eastAsia="Times New Roman" w:hAnsi="Times New Roman" w:cs="Times New Roman"/>
          <w:lang w:val="es-ES_tradnl"/>
        </w:rPr>
        <w:t xml:space="preserve"> la </w:t>
      </w:r>
      <w:r w:rsidR="00F61A2B" w:rsidRPr="00855334">
        <w:rPr>
          <w:rFonts w:ascii="Times New Roman" w:eastAsia="Times New Roman" w:hAnsi="Times New Roman" w:cs="Times New Roman"/>
          <w:lang w:val="es-ES_tradnl"/>
        </w:rPr>
        <w:t>educación</w:t>
      </w:r>
      <w:r w:rsidR="007210A0" w:rsidRPr="00855334">
        <w:rPr>
          <w:rFonts w:ascii="Times New Roman" w:eastAsia="Times New Roman" w:hAnsi="Times New Roman" w:cs="Times New Roman"/>
          <w:lang w:val="es-ES_tradnl"/>
        </w:rPr>
        <w:t xml:space="preserve"> </w:t>
      </w:r>
      <w:r w:rsidR="00E31643" w:rsidRPr="00855334">
        <w:rPr>
          <w:rFonts w:ascii="Times New Roman" w:eastAsia="Times New Roman" w:hAnsi="Times New Roman" w:cs="Times New Roman"/>
          <w:lang w:val="es-ES_tradnl"/>
        </w:rPr>
        <w:t>como</w:t>
      </w:r>
      <w:r w:rsidR="007210A0" w:rsidRPr="00855334">
        <w:rPr>
          <w:rFonts w:ascii="Times New Roman" w:eastAsia="Times New Roman" w:hAnsi="Times New Roman" w:cs="Times New Roman"/>
          <w:lang w:val="es-ES_tradnl"/>
        </w:rPr>
        <w:t xml:space="preserve"> un vehículo de acumulación</w:t>
      </w:r>
      <w:r w:rsidR="00790925" w:rsidRPr="00855334">
        <w:rPr>
          <w:rFonts w:ascii="Times New Roman" w:eastAsia="Times New Roman" w:hAnsi="Times New Roman" w:cs="Times New Roman"/>
          <w:lang w:val="es-ES_tradnl"/>
        </w:rPr>
        <w:t xml:space="preserve"> de capital</w:t>
      </w:r>
      <w:r w:rsidR="003A40C4" w:rsidRPr="00855334">
        <w:rPr>
          <w:rFonts w:ascii="Times New Roman" w:eastAsia="Times New Roman" w:hAnsi="Times New Roman" w:cs="Times New Roman"/>
          <w:lang w:val="es-ES_tradnl"/>
        </w:rPr>
        <w:t xml:space="preserve">, hasta entonces </w:t>
      </w:r>
      <w:r w:rsidR="003A40C4" w:rsidRPr="00855334">
        <w:rPr>
          <w:rFonts w:ascii="Times New Roman" w:eastAsia="Times New Roman" w:hAnsi="Times New Roman" w:cs="Times New Roman"/>
          <w:lang w:val="es-ES_tradnl"/>
        </w:rPr>
        <w:lastRenderedPageBreak/>
        <w:t xml:space="preserve">concebida principalmente </w:t>
      </w:r>
      <w:r w:rsidR="00E31643" w:rsidRPr="00855334">
        <w:rPr>
          <w:rFonts w:ascii="Times New Roman" w:eastAsia="Times New Roman" w:hAnsi="Times New Roman" w:cs="Times New Roman"/>
          <w:lang w:val="es-ES_tradnl"/>
        </w:rPr>
        <w:t xml:space="preserve">(no sin disputas) </w:t>
      </w:r>
      <w:r w:rsidR="003A40C4" w:rsidRPr="00855334">
        <w:rPr>
          <w:rFonts w:ascii="Times New Roman" w:eastAsia="Times New Roman" w:hAnsi="Times New Roman" w:cs="Times New Roman"/>
          <w:lang w:val="es-ES_tradnl"/>
        </w:rPr>
        <w:t xml:space="preserve">como una </w:t>
      </w:r>
      <w:r w:rsidR="00B76D38" w:rsidRPr="00855334">
        <w:rPr>
          <w:rFonts w:ascii="Times New Roman" w:eastAsia="Times New Roman" w:hAnsi="Times New Roman" w:cs="Times New Roman"/>
          <w:lang w:val="es-ES_tradnl"/>
        </w:rPr>
        <w:t>responsabilidad pública y un derecho social</w:t>
      </w:r>
      <w:r w:rsidR="008E2C58" w:rsidRPr="00855334">
        <w:rPr>
          <w:rFonts w:ascii="Times New Roman" w:eastAsia="Times New Roman" w:hAnsi="Times New Roman" w:cs="Times New Roman"/>
          <w:lang w:val="es-ES_tradnl"/>
        </w:rPr>
        <w:t>, en el cual el sector privado se veía como un apoyo</w:t>
      </w:r>
      <w:r w:rsidR="007210A0" w:rsidRPr="00855334">
        <w:rPr>
          <w:rFonts w:ascii="Times New Roman" w:eastAsia="Times New Roman" w:hAnsi="Times New Roman" w:cs="Times New Roman"/>
          <w:lang w:val="es-ES_tradnl"/>
        </w:rPr>
        <w:t xml:space="preserve">. La expansión que siguió </w:t>
      </w:r>
      <w:r w:rsidR="00E77098" w:rsidRPr="00855334">
        <w:rPr>
          <w:rFonts w:ascii="Times New Roman" w:eastAsia="Times New Roman" w:hAnsi="Times New Roman" w:cs="Times New Roman"/>
          <w:lang w:val="es-ES_tradnl"/>
        </w:rPr>
        <w:t xml:space="preserve">a ello </w:t>
      </w:r>
      <w:r w:rsidR="007210A0" w:rsidRPr="00855334">
        <w:rPr>
          <w:rFonts w:ascii="Times New Roman" w:eastAsia="Times New Roman" w:hAnsi="Times New Roman" w:cs="Times New Roman"/>
          <w:lang w:val="es-ES_tradnl"/>
        </w:rPr>
        <w:t xml:space="preserve">no fue el desorden de un mercado sin reglas, </w:t>
      </w:r>
      <w:r w:rsidR="006A4744" w:rsidRPr="00855334">
        <w:rPr>
          <w:rFonts w:ascii="Times New Roman" w:eastAsia="Times New Roman" w:hAnsi="Times New Roman" w:cs="Times New Roman"/>
          <w:lang w:val="es-ES_tradnl"/>
        </w:rPr>
        <w:t>por el contrario,</w:t>
      </w:r>
      <w:r w:rsidR="007210A0" w:rsidRPr="00855334">
        <w:rPr>
          <w:rFonts w:ascii="Times New Roman" w:eastAsia="Times New Roman" w:hAnsi="Times New Roman" w:cs="Times New Roman"/>
          <w:lang w:val="es-ES_tradnl"/>
        </w:rPr>
        <w:t xml:space="preserve"> </w:t>
      </w:r>
      <w:r w:rsidR="006A4744" w:rsidRPr="00855334">
        <w:rPr>
          <w:rFonts w:ascii="Times New Roman" w:eastAsia="Times New Roman" w:hAnsi="Times New Roman" w:cs="Times New Roman"/>
          <w:lang w:val="es-ES_tradnl"/>
        </w:rPr>
        <w:t xml:space="preserve">era </w:t>
      </w:r>
      <w:r w:rsidR="007210A0" w:rsidRPr="00855334">
        <w:rPr>
          <w:rFonts w:ascii="Times New Roman" w:eastAsia="Times New Roman" w:hAnsi="Times New Roman" w:cs="Times New Roman"/>
          <w:lang w:val="es-ES_tradnl"/>
        </w:rPr>
        <w:t>el orden propio de la acumulación operando sobre un terreno recién abierto.</w:t>
      </w:r>
    </w:p>
    <w:p w14:paraId="3AC500BA" w14:textId="4035E0CC" w:rsidR="007210A0" w:rsidRPr="00855334" w:rsidRDefault="00C47234"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E</w:t>
      </w:r>
      <w:r w:rsidR="00A26C3B" w:rsidRPr="00855334">
        <w:rPr>
          <w:rFonts w:ascii="Times New Roman" w:eastAsia="Times New Roman" w:hAnsi="Times New Roman" w:cs="Times New Roman"/>
          <w:lang w:val="es-ES_tradnl"/>
        </w:rPr>
        <w:t>ntender la educación como mercancía</w:t>
      </w:r>
      <w:r w:rsidR="007210A0" w:rsidRPr="00855334">
        <w:rPr>
          <w:rFonts w:ascii="Times New Roman" w:eastAsia="Times New Roman" w:hAnsi="Times New Roman" w:cs="Times New Roman"/>
          <w:lang w:val="es-ES_tradnl"/>
        </w:rPr>
        <w:t xml:space="preserve"> reorganiz</w:t>
      </w:r>
      <w:r w:rsidR="003F7924" w:rsidRPr="00855334">
        <w:rPr>
          <w:rFonts w:ascii="Times New Roman" w:eastAsia="Times New Roman" w:hAnsi="Times New Roman" w:cs="Times New Roman"/>
          <w:lang w:val="es-ES_tradnl"/>
        </w:rPr>
        <w:t xml:space="preserve">ó </w:t>
      </w:r>
      <w:r w:rsidR="007210A0" w:rsidRPr="00855334">
        <w:rPr>
          <w:rFonts w:ascii="Times New Roman" w:eastAsia="Times New Roman" w:hAnsi="Times New Roman" w:cs="Times New Roman"/>
          <w:lang w:val="es-ES_tradnl"/>
        </w:rPr>
        <w:t xml:space="preserve">la institución por dentro. Donde la educación se produce para el mercado, el estudiante deviene </w:t>
      </w:r>
      <w:r w:rsidR="003F7924" w:rsidRPr="00855334">
        <w:rPr>
          <w:rFonts w:ascii="Times New Roman" w:eastAsia="Times New Roman" w:hAnsi="Times New Roman" w:cs="Times New Roman"/>
          <w:lang w:val="es-ES_tradnl"/>
        </w:rPr>
        <w:t xml:space="preserve">en </w:t>
      </w:r>
      <w:r w:rsidR="007210A0" w:rsidRPr="00855334">
        <w:rPr>
          <w:rFonts w:ascii="Times New Roman" w:eastAsia="Times New Roman" w:hAnsi="Times New Roman" w:cs="Times New Roman"/>
          <w:lang w:val="es-ES_tradnl"/>
        </w:rPr>
        <w:t>cliente, el programa</w:t>
      </w:r>
      <w:r w:rsidR="003F7924" w:rsidRPr="00855334">
        <w:rPr>
          <w:rFonts w:ascii="Times New Roman" w:eastAsia="Times New Roman" w:hAnsi="Times New Roman" w:cs="Times New Roman"/>
          <w:lang w:val="es-ES_tradnl"/>
        </w:rPr>
        <w:t xml:space="preserve"> educativo</w:t>
      </w:r>
      <w:r w:rsidR="007210A0" w:rsidRPr="00855334">
        <w:rPr>
          <w:rFonts w:ascii="Times New Roman" w:eastAsia="Times New Roman" w:hAnsi="Times New Roman" w:cs="Times New Roman"/>
          <w:lang w:val="es-ES_tradnl"/>
        </w:rPr>
        <w:t xml:space="preserve"> deviene</w:t>
      </w:r>
      <w:r w:rsidR="003F7924" w:rsidRPr="00855334">
        <w:rPr>
          <w:rFonts w:ascii="Times New Roman" w:eastAsia="Times New Roman" w:hAnsi="Times New Roman" w:cs="Times New Roman"/>
          <w:lang w:val="es-ES_tradnl"/>
        </w:rPr>
        <w:t xml:space="preserve"> en</w:t>
      </w:r>
      <w:r w:rsidR="007210A0" w:rsidRPr="00855334">
        <w:rPr>
          <w:rFonts w:ascii="Times New Roman" w:eastAsia="Times New Roman" w:hAnsi="Times New Roman" w:cs="Times New Roman"/>
          <w:lang w:val="es-ES_tradnl"/>
        </w:rPr>
        <w:t xml:space="preserve"> producto y </w:t>
      </w:r>
      <w:r w:rsidR="006D0F91" w:rsidRPr="00855334">
        <w:rPr>
          <w:rFonts w:ascii="Times New Roman" w:eastAsia="Times New Roman" w:hAnsi="Times New Roman" w:cs="Times New Roman"/>
          <w:lang w:val="es-ES_tradnl"/>
        </w:rPr>
        <w:t>la</w:t>
      </w:r>
      <w:r w:rsidR="007210A0" w:rsidRPr="00855334">
        <w:rPr>
          <w:rFonts w:ascii="Times New Roman" w:eastAsia="Times New Roman" w:hAnsi="Times New Roman" w:cs="Times New Roman"/>
          <w:lang w:val="es-ES_tradnl"/>
        </w:rPr>
        <w:t xml:space="preserve"> matrícula deviene</w:t>
      </w:r>
      <w:r w:rsidR="003F7924" w:rsidRPr="00855334">
        <w:rPr>
          <w:rFonts w:ascii="Times New Roman" w:eastAsia="Times New Roman" w:hAnsi="Times New Roman" w:cs="Times New Roman"/>
          <w:lang w:val="es-ES_tradnl"/>
        </w:rPr>
        <w:t xml:space="preserve"> en</w:t>
      </w:r>
      <w:r w:rsidR="007210A0" w:rsidRPr="00855334">
        <w:rPr>
          <w:rFonts w:ascii="Times New Roman" w:eastAsia="Times New Roman" w:hAnsi="Times New Roman" w:cs="Times New Roman"/>
          <w:lang w:val="es-ES_tradnl"/>
        </w:rPr>
        <w:t xml:space="preserve"> la medida del éxito institucional. De ahí se siguen </w:t>
      </w:r>
      <w:r w:rsidR="00556966" w:rsidRPr="00855334">
        <w:rPr>
          <w:rFonts w:ascii="Times New Roman" w:eastAsia="Times New Roman" w:hAnsi="Times New Roman" w:cs="Times New Roman"/>
          <w:lang w:val="es-ES_tradnl"/>
        </w:rPr>
        <w:t>las características del sistema educativo</w:t>
      </w:r>
      <w:r w:rsidR="007210A0" w:rsidRPr="00855334">
        <w:rPr>
          <w:rFonts w:ascii="Times New Roman" w:eastAsia="Times New Roman" w:hAnsi="Times New Roman" w:cs="Times New Roman"/>
          <w:lang w:val="es-ES_tradnl"/>
        </w:rPr>
        <w:t xml:space="preserve"> que la literatura suele describir como problemas de calidad </w:t>
      </w:r>
      <w:r w:rsidR="003422D4" w:rsidRPr="00855334">
        <w:rPr>
          <w:rFonts w:ascii="Times New Roman" w:eastAsia="Times New Roman" w:hAnsi="Times New Roman" w:cs="Times New Roman"/>
          <w:lang w:val="es-ES_tradnl"/>
        </w:rPr>
        <w:t>(</w:t>
      </w:r>
      <w:r w:rsidR="00004970" w:rsidRPr="00855334">
        <w:rPr>
          <w:rFonts w:ascii="Times New Roman" w:eastAsia="Times New Roman" w:hAnsi="Times New Roman" w:cs="Times New Roman"/>
          <w:lang w:val="es-ES_tradnl"/>
        </w:rPr>
        <w:t xml:space="preserve">por ejemplo, en </w:t>
      </w:r>
      <w:r w:rsidR="003422D4" w:rsidRPr="00855334">
        <w:rPr>
          <w:rFonts w:ascii="Times New Roman" w:eastAsia="Times New Roman" w:hAnsi="Times New Roman" w:cs="Times New Roman"/>
          <w:lang w:val="es-ES_tradnl"/>
        </w:rPr>
        <w:t>Cuenca, 2015</w:t>
      </w:r>
      <w:r w:rsidR="00004970" w:rsidRPr="00855334">
        <w:rPr>
          <w:rFonts w:ascii="Times New Roman" w:eastAsia="Times New Roman" w:hAnsi="Times New Roman" w:cs="Times New Roman"/>
          <w:lang w:val="es-ES_tradnl"/>
        </w:rPr>
        <w:t xml:space="preserve"> y</w:t>
      </w:r>
      <w:r w:rsidR="003422D4" w:rsidRPr="00855334">
        <w:rPr>
          <w:rFonts w:ascii="Times New Roman" w:eastAsia="Times New Roman" w:hAnsi="Times New Roman" w:cs="Times New Roman"/>
          <w:lang w:val="es-ES_tradnl"/>
        </w:rPr>
        <w:t xml:space="preserve"> Cuenca &amp; Reátegui, 2016), </w:t>
      </w:r>
      <w:r w:rsidR="007210A0" w:rsidRPr="00855334">
        <w:rPr>
          <w:rFonts w:ascii="Times New Roman" w:eastAsia="Times New Roman" w:hAnsi="Times New Roman" w:cs="Times New Roman"/>
          <w:lang w:val="es-ES_tradnl"/>
        </w:rPr>
        <w:t xml:space="preserve">pero que son </w:t>
      </w:r>
      <w:r w:rsidR="00556966" w:rsidRPr="00855334">
        <w:rPr>
          <w:rFonts w:ascii="Times New Roman" w:eastAsia="Times New Roman" w:hAnsi="Times New Roman" w:cs="Times New Roman"/>
          <w:lang w:val="es-ES_tradnl"/>
        </w:rPr>
        <w:t>consecuencias</w:t>
      </w:r>
      <w:r w:rsidR="007210A0" w:rsidRPr="00855334">
        <w:rPr>
          <w:rFonts w:ascii="Times New Roman" w:eastAsia="Times New Roman" w:hAnsi="Times New Roman" w:cs="Times New Roman"/>
          <w:lang w:val="es-ES_tradnl"/>
        </w:rPr>
        <w:t xml:space="preserve"> </w:t>
      </w:r>
      <w:r w:rsidR="00EF525B" w:rsidRPr="00855334">
        <w:rPr>
          <w:rFonts w:ascii="Times New Roman" w:eastAsia="Times New Roman" w:hAnsi="Times New Roman" w:cs="Times New Roman"/>
          <w:lang w:val="es-ES_tradnl"/>
        </w:rPr>
        <w:t>naturales</w:t>
      </w:r>
      <w:r w:rsidR="00793A93"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 xml:space="preserve">de </w:t>
      </w:r>
      <w:r w:rsidR="00E61C8F" w:rsidRPr="00855334">
        <w:rPr>
          <w:rFonts w:ascii="Times New Roman" w:eastAsia="Times New Roman" w:hAnsi="Times New Roman" w:cs="Times New Roman"/>
          <w:lang w:val="es-ES_tradnl"/>
        </w:rPr>
        <w:t>la</w:t>
      </w:r>
      <w:r w:rsidR="009A4652" w:rsidRPr="00855334">
        <w:rPr>
          <w:rFonts w:ascii="Times New Roman" w:eastAsia="Times New Roman" w:hAnsi="Times New Roman" w:cs="Times New Roman"/>
          <w:lang w:val="es-ES_tradnl"/>
        </w:rPr>
        <w:t xml:space="preserve"> forma mercantil</w:t>
      </w:r>
      <w:r w:rsidR="00E61C8F" w:rsidRPr="00855334">
        <w:rPr>
          <w:rFonts w:ascii="Times New Roman" w:eastAsia="Times New Roman" w:hAnsi="Times New Roman" w:cs="Times New Roman"/>
          <w:lang w:val="es-ES_tradnl"/>
        </w:rPr>
        <w:t xml:space="preserve"> que fue adoptando la educación</w:t>
      </w:r>
      <w:r w:rsidR="007210A0" w:rsidRPr="00855334">
        <w:rPr>
          <w:rFonts w:ascii="Times New Roman" w:eastAsia="Times New Roman" w:hAnsi="Times New Roman" w:cs="Times New Roman"/>
          <w:lang w:val="es-ES_tradnl"/>
        </w:rPr>
        <w:t>: la multiplicación de carreras de bajo costo y alta demanda, la contracción del gasto en investigación y en planta docente estable, la inversión publicitaria orientada a captar matrícula</w:t>
      </w:r>
      <w:r w:rsidR="005006CE" w:rsidRPr="00855334">
        <w:rPr>
          <w:rFonts w:ascii="Times New Roman" w:eastAsia="Times New Roman" w:hAnsi="Times New Roman" w:cs="Times New Roman"/>
          <w:lang w:val="es-ES_tradnl"/>
        </w:rPr>
        <w:t>, entre otros</w:t>
      </w:r>
      <w:r w:rsidR="007210A0" w:rsidRPr="00855334">
        <w:rPr>
          <w:rFonts w:ascii="Times New Roman" w:eastAsia="Times New Roman" w:hAnsi="Times New Roman" w:cs="Times New Roman"/>
          <w:lang w:val="es-ES_tradnl"/>
        </w:rPr>
        <w:t xml:space="preserve">. </w:t>
      </w:r>
      <w:r w:rsidR="005006CE" w:rsidRPr="00855334">
        <w:rPr>
          <w:rFonts w:ascii="Times New Roman" w:eastAsia="Times New Roman" w:hAnsi="Times New Roman" w:cs="Times New Roman"/>
          <w:lang w:val="es-ES_tradnl"/>
        </w:rPr>
        <w:t xml:space="preserve">Es decir, </w:t>
      </w:r>
      <w:r w:rsidR="00E923D1" w:rsidRPr="00855334">
        <w:rPr>
          <w:rFonts w:ascii="Times New Roman" w:eastAsia="Times New Roman" w:hAnsi="Times New Roman" w:cs="Times New Roman"/>
          <w:lang w:val="es-ES_tradnl"/>
        </w:rPr>
        <w:t xml:space="preserve">estas características no deben entenderse como </w:t>
      </w:r>
      <w:r w:rsidR="007210A0" w:rsidRPr="00855334">
        <w:rPr>
          <w:rFonts w:ascii="Times New Roman" w:eastAsia="Times New Roman" w:hAnsi="Times New Roman" w:cs="Times New Roman"/>
          <w:lang w:val="es-ES_tradnl"/>
        </w:rPr>
        <w:t xml:space="preserve">desviaciones de un modelo sano, </w:t>
      </w:r>
      <w:proofErr w:type="spellStart"/>
      <w:r w:rsidR="006055E4" w:rsidRPr="00855334">
        <w:rPr>
          <w:rFonts w:ascii="Times New Roman" w:eastAsia="Times New Roman" w:hAnsi="Times New Roman" w:cs="Times New Roman"/>
          <w:lang w:val="es-ES_tradnl"/>
        </w:rPr>
        <w:t>mas</w:t>
      </w:r>
      <w:proofErr w:type="spellEnd"/>
      <w:r w:rsidR="006055E4" w:rsidRPr="00855334">
        <w:rPr>
          <w:rFonts w:ascii="Times New Roman" w:eastAsia="Times New Roman" w:hAnsi="Times New Roman" w:cs="Times New Roman"/>
          <w:lang w:val="es-ES_tradnl"/>
        </w:rPr>
        <w:t xml:space="preserve"> bien, como</w:t>
      </w:r>
      <w:r w:rsidR="007210A0" w:rsidRPr="00855334">
        <w:rPr>
          <w:rFonts w:ascii="Times New Roman" w:eastAsia="Times New Roman" w:hAnsi="Times New Roman" w:cs="Times New Roman"/>
          <w:lang w:val="es-ES_tradnl"/>
        </w:rPr>
        <w:t xml:space="preserve"> la conducta </w:t>
      </w:r>
      <w:r w:rsidR="00E923D1" w:rsidRPr="00855334">
        <w:rPr>
          <w:rFonts w:ascii="Times New Roman" w:eastAsia="Times New Roman" w:hAnsi="Times New Roman" w:cs="Times New Roman"/>
          <w:lang w:val="es-ES_tradnl"/>
        </w:rPr>
        <w:t>racional</w:t>
      </w:r>
      <w:r w:rsidR="007210A0" w:rsidRPr="00855334">
        <w:rPr>
          <w:rFonts w:ascii="Times New Roman" w:eastAsia="Times New Roman" w:hAnsi="Times New Roman" w:cs="Times New Roman"/>
          <w:lang w:val="es-ES_tradnl"/>
        </w:rPr>
        <w:t xml:space="preserve"> de un capital que busca </w:t>
      </w:r>
      <w:r w:rsidR="00E923D1" w:rsidRPr="00855334">
        <w:rPr>
          <w:rFonts w:ascii="Times New Roman" w:eastAsia="Times New Roman" w:hAnsi="Times New Roman" w:cs="Times New Roman"/>
          <w:lang w:val="es-ES_tradnl"/>
        </w:rPr>
        <w:t xml:space="preserve">la mayor </w:t>
      </w:r>
      <w:r w:rsidR="007210A0" w:rsidRPr="00855334">
        <w:rPr>
          <w:rFonts w:ascii="Times New Roman" w:eastAsia="Times New Roman" w:hAnsi="Times New Roman" w:cs="Times New Roman"/>
          <w:lang w:val="es-ES_tradnl"/>
        </w:rPr>
        <w:t xml:space="preserve">rentabilidad. El problema no es que ciertas universidades funcionen mal, funcionan </w:t>
      </w:r>
      <w:r w:rsidR="00E923D1" w:rsidRPr="00855334">
        <w:rPr>
          <w:rFonts w:ascii="Times New Roman" w:eastAsia="Times New Roman" w:hAnsi="Times New Roman" w:cs="Times New Roman"/>
          <w:lang w:val="es-ES_tradnl"/>
        </w:rPr>
        <w:t xml:space="preserve">exactamente </w:t>
      </w:r>
      <w:r w:rsidR="007210A0" w:rsidRPr="00855334">
        <w:rPr>
          <w:rFonts w:ascii="Times New Roman" w:eastAsia="Times New Roman" w:hAnsi="Times New Roman" w:cs="Times New Roman"/>
          <w:lang w:val="es-ES_tradnl"/>
        </w:rPr>
        <w:t xml:space="preserve">como </w:t>
      </w:r>
      <w:r w:rsidR="00377598" w:rsidRPr="00855334">
        <w:rPr>
          <w:rFonts w:ascii="Times New Roman" w:eastAsia="Times New Roman" w:hAnsi="Times New Roman" w:cs="Times New Roman"/>
          <w:lang w:val="es-ES_tradnl"/>
        </w:rPr>
        <w:t xml:space="preserve">lo que son: </w:t>
      </w:r>
      <w:r w:rsidR="007210A0" w:rsidRPr="00855334">
        <w:rPr>
          <w:rFonts w:ascii="Times New Roman" w:eastAsia="Times New Roman" w:hAnsi="Times New Roman" w:cs="Times New Roman"/>
          <w:lang w:val="es-ES_tradnl"/>
        </w:rPr>
        <w:t>empresas.</w:t>
      </w:r>
    </w:p>
    <w:p w14:paraId="32B9B092" w14:textId="2CFA25AA" w:rsidR="007210A0" w:rsidRPr="00855334" w:rsidRDefault="00193861"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Por</w:t>
      </w:r>
      <w:r w:rsidR="002659EC" w:rsidRPr="00855334">
        <w:rPr>
          <w:rFonts w:ascii="Times New Roman" w:eastAsia="Times New Roman" w:hAnsi="Times New Roman" w:cs="Times New Roman"/>
          <w:lang w:val="es-ES_tradnl"/>
        </w:rPr>
        <w:t xml:space="preserve"> ello</w:t>
      </w:r>
      <w:r w:rsidRPr="00855334">
        <w:rPr>
          <w:rFonts w:ascii="Times New Roman" w:eastAsia="Times New Roman" w:hAnsi="Times New Roman" w:cs="Times New Roman"/>
          <w:lang w:val="es-ES_tradnl"/>
        </w:rPr>
        <w:t>, la educación bajo esta forma de mercancía encarna una contradicción que va a recorrer</w:t>
      </w:r>
      <w:r w:rsidR="007210A0" w:rsidRPr="00855334">
        <w:rPr>
          <w:rFonts w:ascii="Times New Roman" w:eastAsia="Times New Roman" w:hAnsi="Times New Roman" w:cs="Times New Roman"/>
          <w:lang w:val="es-ES_tradnl"/>
        </w:rPr>
        <w:t xml:space="preserve"> </w:t>
      </w:r>
      <w:r w:rsidR="009E4FA3" w:rsidRPr="00855334">
        <w:rPr>
          <w:rFonts w:ascii="Times New Roman" w:eastAsia="Times New Roman" w:hAnsi="Times New Roman" w:cs="Times New Roman"/>
          <w:lang w:val="es-ES_tradnl"/>
        </w:rPr>
        <w:t xml:space="preserve">todo </w:t>
      </w:r>
      <w:r w:rsidR="007210A0" w:rsidRPr="00855334">
        <w:rPr>
          <w:rFonts w:ascii="Times New Roman" w:eastAsia="Times New Roman" w:hAnsi="Times New Roman" w:cs="Times New Roman"/>
          <w:lang w:val="es-ES_tradnl"/>
        </w:rPr>
        <w:t>el sistema</w:t>
      </w:r>
      <w:r w:rsidRPr="00855334">
        <w:rPr>
          <w:rFonts w:ascii="Times New Roman" w:eastAsia="Times New Roman" w:hAnsi="Times New Roman" w:cs="Times New Roman"/>
          <w:lang w:val="es-ES_tradnl"/>
        </w:rPr>
        <w:t xml:space="preserve"> educativo</w:t>
      </w:r>
      <w:r w:rsidR="007210A0" w:rsidRPr="00855334">
        <w:rPr>
          <w:rFonts w:ascii="Times New Roman" w:eastAsia="Times New Roman" w:hAnsi="Times New Roman" w:cs="Times New Roman"/>
          <w:lang w:val="es-ES_tradnl"/>
        </w:rPr>
        <w:t xml:space="preserve">: la finalidad formativa de la educación </w:t>
      </w:r>
      <w:r w:rsidR="00221DA1" w:rsidRPr="00855334">
        <w:rPr>
          <w:rFonts w:ascii="Times New Roman" w:eastAsia="Times New Roman" w:hAnsi="Times New Roman" w:cs="Times New Roman"/>
          <w:lang w:val="es-ES_tradnl"/>
        </w:rPr>
        <w:t xml:space="preserve">como bien público </w:t>
      </w:r>
      <w:r w:rsidRPr="00855334">
        <w:rPr>
          <w:rFonts w:ascii="Times New Roman" w:eastAsia="Times New Roman" w:hAnsi="Times New Roman" w:cs="Times New Roman"/>
          <w:lang w:val="es-ES_tradnl"/>
        </w:rPr>
        <w:t>contra</w:t>
      </w:r>
      <w:r w:rsidR="007210A0" w:rsidRPr="00855334">
        <w:rPr>
          <w:rFonts w:ascii="Times New Roman" w:eastAsia="Times New Roman" w:hAnsi="Times New Roman" w:cs="Times New Roman"/>
          <w:lang w:val="es-ES_tradnl"/>
        </w:rPr>
        <w:t xml:space="preserve"> su existencia como mercancía orientada a </w:t>
      </w:r>
      <w:r w:rsidR="007D7CDB" w:rsidRPr="00855334">
        <w:rPr>
          <w:rFonts w:ascii="Times New Roman" w:eastAsia="Times New Roman" w:hAnsi="Times New Roman" w:cs="Times New Roman"/>
          <w:lang w:val="es-ES_tradnl"/>
        </w:rPr>
        <w:t xml:space="preserve">obtener </w:t>
      </w:r>
      <w:r w:rsidR="00C12AAF" w:rsidRPr="00855334">
        <w:rPr>
          <w:rFonts w:ascii="Times New Roman" w:eastAsia="Times New Roman" w:hAnsi="Times New Roman" w:cs="Times New Roman"/>
          <w:lang w:val="es-ES_tradnl"/>
        </w:rPr>
        <w:t>un título</w:t>
      </w:r>
      <w:r w:rsidR="007210A0" w:rsidRPr="00855334">
        <w:rPr>
          <w:rFonts w:ascii="Times New Roman" w:eastAsia="Times New Roman" w:hAnsi="Times New Roman" w:cs="Times New Roman"/>
          <w:lang w:val="es-ES_tradnl"/>
        </w:rPr>
        <w:t xml:space="preserve">. </w:t>
      </w:r>
      <w:r w:rsidR="008C6D09" w:rsidRPr="00855334">
        <w:rPr>
          <w:rFonts w:ascii="Times New Roman" w:eastAsia="Times New Roman" w:hAnsi="Times New Roman" w:cs="Times New Roman"/>
          <w:lang w:val="es-ES_tradnl"/>
        </w:rPr>
        <w:t>Por tanto, n</w:t>
      </w:r>
      <w:r w:rsidR="007210A0" w:rsidRPr="00855334">
        <w:rPr>
          <w:rFonts w:ascii="Times New Roman" w:eastAsia="Times New Roman" w:hAnsi="Times New Roman" w:cs="Times New Roman"/>
          <w:lang w:val="es-ES_tradnl"/>
        </w:rPr>
        <w:t xml:space="preserve">o se trata de una tensión externa entre el Estado y el mercado, </w:t>
      </w:r>
      <w:proofErr w:type="spellStart"/>
      <w:r w:rsidR="00C9231B" w:rsidRPr="00855334">
        <w:rPr>
          <w:rFonts w:ascii="Times New Roman" w:eastAsia="Times New Roman" w:hAnsi="Times New Roman" w:cs="Times New Roman"/>
          <w:lang w:val="es-ES_tradnl"/>
        </w:rPr>
        <w:t>mas</w:t>
      </w:r>
      <w:proofErr w:type="spellEnd"/>
      <w:r w:rsidR="00C9231B" w:rsidRPr="00855334">
        <w:rPr>
          <w:rFonts w:ascii="Times New Roman" w:eastAsia="Times New Roman" w:hAnsi="Times New Roman" w:cs="Times New Roman"/>
          <w:lang w:val="es-ES_tradnl"/>
        </w:rPr>
        <w:t xml:space="preserve"> bien</w:t>
      </w:r>
      <w:r w:rsidR="007210A0" w:rsidRPr="00855334">
        <w:rPr>
          <w:rFonts w:ascii="Times New Roman" w:eastAsia="Times New Roman" w:hAnsi="Times New Roman" w:cs="Times New Roman"/>
          <w:lang w:val="es-ES_tradnl"/>
        </w:rPr>
        <w:t xml:space="preserve"> de una contradicción</w:t>
      </w:r>
      <w:r w:rsidRPr="00855334">
        <w:rPr>
          <w:rFonts w:ascii="Times New Roman" w:eastAsia="Times New Roman" w:hAnsi="Times New Roman" w:cs="Times New Roman"/>
          <w:lang w:val="es-ES_tradnl"/>
        </w:rPr>
        <w:t xml:space="preserve"> interna</w:t>
      </w:r>
      <w:r w:rsidR="007210A0" w:rsidRPr="00855334">
        <w:rPr>
          <w:rFonts w:ascii="Times New Roman" w:eastAsia="Times New Roman" w:hAnsi="Times New Roman" w:cs="Times New Roman"/>
          <w:lang w:val="es-ES_tradnl"/>
        </w:rPr>
        <w:t xml:space="preserve">. El lugar </w:t>
      </w:r>
      <w:r w:rsidR="00336B89" w:rsidRPr="00855334">
        <w:rPr>
          <w:rFonts w:ascii="Times New Roman" w:eastAsia="Times New Roman" w:hAnsi="Times New Roman" w:cs="Times New Roman"/>
          <w:lang w:val="es-ES_tradnl"/>
        </w:rPr>
        <w:t>que</w:t>
      </w:r>
      <w:r w:rsidR="007210A0" w:rsidRPr="00855334">
        <w:rPr>
          <w:rFonts w:ascii="Times New Roman" w:eastAsia="Times New Roman" w:hAnsi="Times New Roman" w:cs="Times New Roman"/>
          <w:lang w:val="es-ES_tradnl"/>
        </w:rPr>
        <w:t xml:space="preserve"> </w:t>
      </w:r>
      <w:r w:rsidR="00336B89" w:rsidRPr="00855334">
        <w:rPr>
          <w:rFonts w:ascii="Times New Roman" w:eastAsia="Times New Roman" w:hAnsi="Times New Roman" w:cs="Times New Roman"/>
          <w:lang w:val="es-ES_tradnl"/>
        </w:rPr>
        <w:t xml:space="preserve">ocupa el </w:t>
      </w:r>
      <w:r w:rsidR="007210A0" w:rsidRPr="00855334">
        <w:rPr>
          <w:rFonts w:ascii="Times New Roman" w:eastAsia="Times New Roman" w:hAnsi="Times New Roman" w:cs="Times New Roman"/>
          <w:lang w:val="es-ES_tradnl"/>
        </w:rPr>
        <w:t xml:space="preserve">Estado </w:t>
      </w:r>
      <w:r w:rsidR="00336B89" w:rsidRPr="00855334">
        <w:rPr>
          <w:rFonts w:ascii="Times New Roman" w:eastAsia="Times New Roman" w:hAnsi="Times New Roman" w:cs="Times New Roman"/>
          <w:lang w:val="es-ES_tradnl"/>
        </w:rPr>
        <w:t xml:space="preserve">en ello </w:t>
      </w:r>
      <w:r w:rsidR="007210A0" w:rsidRPr="00855334">
        <w:rPr>
          <w:rFonts w:ascii="Times New Roman" w:eastAsia="Times New Roman" w:hAnsi="Times New Roman" w:cs="Times New Roman"/>
          <w:lang w:val="es-ES_tradnl"/>
        </w:rPr>
        <w:t>queda fijado ya en este punto: fue el propio Estado el que abrió el campo</w:t>
      </w:r>
      <w:r w:rsidR="00336B89" w:rsidRPr="00855334">
        <w:rPr>
          <w:rFonts w:ascii="Times New Roman" w:eastAsia="Times New Roman" w:hAnsi="Times New Roman" w:cs="Times New Roman"/>
          <w:lang w:val="es-ES_tradnl"/>
        </w:rPr>
        <w:t xml:space="preserve"> educativo</w:t>
      </w:r>
      <w:r w:rsidR="007210A0" w:rsidRPr="00855334">
        <w:rPr>
          <w:rFonts w:ascii="Times New Roman" w:eastAsia="Times New Roman" w:hAnsi="Times New Roman" w:cs="Times New Roman"/>
          <w:lang w:val="es-ES_tradnl"/>
        </w:rPr>
        <w:t xml:space="preserve"> al capital mediante el Decreto Legislativo 882, y será el propio Estado el que lo sostenga. Como advirtió Cuenca (2016), la privatización peruana fue una privatización por promoción estatal</w:t>
      </w:r>
      <w:r w:rsidR="008373F2"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w:t>
      </w:r>
      <w:r w:rsidR="008373F2" w:rsidRPr="00855334">
        <w:rPr>
          <w:rFonts w:ascii="Times New Roman" w:eastAsia="Times New Roman" w:hAnsi="Times New Roman" w:cs="Times New Roman"/>
          <w:lang w:val="es-ES_tradnl"/>
        </w:rPr>
        <w:t>U</w:t>
      </w:r>
      <w:r w:rsidR="007210A0" w:rsidRPr="00855334">
        <w:rPr>
          <w:rFonts w:ascii="Times New Roman" w:eastAsia="Times New Roman" w:hAnsi="Times New Roman" w:cs="Times New Roman"/>
          <w:lang w:val="es-ES_tradnl"/>
        </w:rPr>
        <w:t xml:space="preserve">n Estado que la promovió y la sostiene no es un árbitro neutral, </w:t>
      </w:r>
      <w:r w:rsidR="00A26E86" w:rsidRPr="00855334">
        <w:rPr>
          <w:rFonts w:ascii="Times New Roman" w:eastAsia="Times New Roman" w:hAnsi="Times New Roman" w:cs="Times New Roman"/>
          <w:lang w:val="es-ES_tradnl"/>
        </w:rPr>
        <w:t>es</w:t>
      </w:r>
      <w:r w:rsidR="007210A0" w:rsidRPr="00855334">
        <w:rPr>
          <w:rFonts w:ascii="Times New Roman" w:eastAsia="Times New Roman" w:hAnsi="Times New Roman" w:cs="Times New Roman"/>
          <w:lang w:val="es-ES_tradnl"/>
        </w:rPr>
        <w:t xml:space="preserve"> una </w:t>
      </w:r>
      <w:r w:rsidR="00BF6622" w:rsidRPr="00855334">
        <w:rPr>
          <w:rFonts w:ascii="Times New Roman" w:eastAsia="Times New Roman" w:hAnsi="Times New Roman" w:cs="Times New Roman"/>
          <w:lang w:val="es-ES_tradnl"/>
        </w:rPr>
        <w:t>parte</w:t>
      </w:r>
      <w:r w:rsidR="007210A0" w:rsidRPr="00855334">
        <w:rPr>
          <w:rFonts w:ascii="Times New Roman" w:eastAsia="Times New Roman" w:hAnsi="Times New Roman" w:cs="Times New Roman"/>
          <w:lang w:val="es-ES_tradnl"/>
        </w:rPr>
        <w:t xml:space="preserve"> del </w:t>
      </w:r>
      <w:r w:rsidR="00BF6622" w:rsidRPr="00855334">
        <w:rPr>
          <w:rFonts w:ascii="Times New Roman" w:eastAsia="Times New Roman" w:hAnsi="Times New Roman" w:cs="Times New Roman"/>
          <w:lang w:val="es-ES_tradnl"/>
        </w:rPr>
        <w:t>estado de cosas</w:t>
      </w:r>
      <w:r w:rsidR="007210A0" w:rsidRPr="00855334">
        <w:rPr>
          <w:rFonts w:ascii="Times New Roman" w:eastAsia="Times New Roman" w:hAnsi="Times New Roman" w:cs="Times New Roman"/>
          <w:lang w:val="es-ES_tradnl"/>
        </w:rPr>
        <w:t xml:space="preserve"> que él mismo contribuyó a producir.</w:t>
      </w:r>
    </w:p>
    <w:p w14:paraId="18B79214" w14:textId="474987E2" w:rsidR="007210A0" w:rsidRPr="00855334" w:rsidRDefault="00E82560" w:rsidP="00855334">
      <w:pPr>
        <w:tabs>
          <w:tab w:val="left" w:pos="567"/>
        </w:tabs>
        <w:spacing w:line="240" w:lineRule="auto"/>
        <w:rPr>
          <w:rFonts w:ascii="Times New Roman" w:hAnsi="Times New Roman" w:cs="Times New Roman"/>
          <w:b/>
          <w:bCs/>
          <w:lang w:val="es-ES_tradnl"/>
        </w:rPr>
      </w:pPr>
      <w:r w:rsidRPr="00855334">
        <w:rPr>
          <w:rFonts w:ascii="Times New Roman" w:hAnsi="Times New Roman" w:cs="Times New Roman"/>
          <w:b/>
          <w:bCs/>
          <w:lang w:val="es-ES_tradnl"/>
        </w:rPr>
        <w:t>II.</w:t>
      </w:r>
      <w:r w:rsidR="00AC60DB" w:rsidRPr="00855334">
        <w:rPr>
          <w:rFonts w:ascii="Times New Roman" w:hAnsi="Times New Roman" w:cs="Times New Roman"/>
          <w:b/>
          <w:bCs/>
          <w:lang w:val="es-ES_tradnl"/>
        </w:rPr>
        <w:t>3</w:t>
      </w:r>
      <w:r w:rsidRPr="00855334">
        <w:rPr>
          <w:rFonts w:ascii="Times New Roman" w:hAnsi="Times New Roman" w:cs="Times New Roman"/>
          <w:b/>
          <w:bCs/>
          <w:lang w:val="es-ES_tradnl"/>
        </w:rPr>
        <w:t xml:space="preserve">. </w:t>
      </w:r>
      <w:r w:rsidR="007210A0" w:rsidRPr="00855334">
        <w:rPr>
          <w:rFonts w:ascii="Times New Roman" w:hAnsi="Times New Roman" w:cs="Times New Roman"/>
          <w:b/>
          <w:bCs/>
          <w:lang w:val="es-ES_tradnl"/>
        </w:rPr>
        <w:t xml:space="preserve">La segmentación </w:t>
      </w:r>
      <w:r w:rsidR="00CC081D" w:rsidRPr="00855334">
        <w:rPr>
          <w:rFonts w:ascii="Times New Roman" w:hAnsi="Times New Roman" w:cs="Times New Roman"/>
          <w:b/>
          <w:bCs/>
          <w:lang w:val="es-ES_tradnl"/>
        </w:rPr>
        <w:t>del sistema educativo</w:t>
      </w:r>
    </w:p>
    <w:p w14:paraId="2FDA3F5A" w14:textId="339DAF31" w:rsidR="000330C4" w:rsidRPr="00855334" w:rsidRDefault="00705C6E"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Siguiendo lo señalado en el párrafo anterior, y tal cual </w:t>
      </w:r>
      <w:r w:rsidR="000330C4" w:rsidRPr="00855334">
        <w:rPr>
          <w:rFonts w:ascii="Times New Roman" w:eastAsia="Times New Roman" w:hAnsi="Times New Roman" w:cs="Times New Roman"/>
          <w:lang w:val="es-ES_tradnl"/>
        </w:rPr>
        <w:t>se señal</w:t>
      </w:r>
      <w:r w:rsidR="00072A27" w:rsidRPr="00855334">
        <w:rPr>
          <w:rFonts w:ascii="Times New Roman" w:eastAsia="Times New Roman" w:hAnsi="Times New Roman" w:cs="Times New Roman"/>
          <w:lang w:val="es-ES_tradnl"/>
        </w:rPr>
        <w:t>ó</w:t>
      </w:r>
      <w:r w:rsidR="000330C4" w:rsidRPr="00855334">
        <w:rPr>
          <w:rFonts w:ascii="Times New Roman" w:eastAsia="Times New Roman" w:hAnsi="Times New Roman" w:cs="Times New Roman"/>
          <w:lang w:val="es-ES_tradnl"/>
        </w:rPr>
        <w:t xml:space="preserve"> en un trabajo anterior (Flores, 2024), </w:t>
      </w:r>
      <w:r w:rsidR="00EA29E5" w:rsidRPr="00855334">
        <w:rPr>
          <w:rFonts w:ascii="Times New Roman" w:eastAsia="Times New Roman" w:hAnsi="Times New Roman" w:cs="Times New Roman"/>
          <w:lang w:val="es-ES_tradnl"/>
        </w:rPr>
        <w:t>a raíz de las reformas en la década de los noventa</w:t>
      </w:r>
      <w:r w:rsidR="000330C4" w:rsidRPr="00855334">
        <w:rPr>
          <w:rFonts w:ascii="Times New Roman" w:eastAsia="Times New Roman" w:hAnsi="Times New Roman" w:cs="Times New Roman"/>
          <w:lang w:val="es-ES_tradnl"/>
        </w:rPr>
        <w:t xml:space="preserve"> se </w:t>
      </w:r>
      <w:r w:rsidRPr="00855334">
        <w:rPr>
          <w:rFonts w:ascii="Times New Roman" w:eastAsia="Times New Roman" w:hAnsi="Times New Roman" w:cs="Times New Roman"/>
          <w:lang w:val="es-ES_tradnl"/>
        </w:rPr>
        <w:t xml:space="preserve">legalizó el lucro en la educación superior, lo cual </w:t>
      </w:r>
      <w:r w:rsidR="000330C4" w:rsidRPr="00855334">
        <w:rPr>
          <w:rFonts w:ascii="Times New Roman" w:eastAsia="Times New Roman" w:hAnsi="Times New Roman" w:cs="Times New Roman"/>
          <w:lang w:val="es-ES_tradnl"/>
        </w:rPr>
        <w:t xml:space="preserve">generó una distinción marcada entre unas pocas universidades privadas </w:t>
      </w:r>
      <w:r w:rsidR="00444566" w:rsidRPr="00855334">
        <w:rPr>
          <w:rFonts w:ascii="Times New Roman" w:eastAsia="Times New Roman" w:hAnsi="Times New Roman" w:cs="Times New Roman"/>
          <w:lang w:val="es-ES_tradnl"/>
        </w:rPr>
        <w:t xml:space="preserve">asociativas </w:t>
      </w:r>
      <w:r w:rsidR="0056560F" w:rsidRPr="00855334">
        <w:rPr>
          <w:rFonts w:ascii="Times New Roman" w:eastAsia="Times New Roman" w:hAnsi="Times New Roman" w:cs="Times New Roman"/>
          <w:lang w:val="es-ES_tradnl"/>
        </w:rPr>
        <w:t xml:space="preserve">(sin fin de lucro) </w:t>
      </w:r>
      <w:r w:rsidR="00EA29E5" w:rsidRPr="00855334">
        <w:rPr>
          <w:rFonts w:ascii="Times New Roman" w:eastAsia="Times New Roman" w:hAnsi="Times New Roman" w:cs="Times New Roman"/>
          <w:lang w:val="es-ES_tradnl"/>
        </w:rPr>
        <w:t>costosas</w:t>
      </w:r>
      <w:r w:rsidR="000330C4" w:rsidRPr="00855334">
        <w:rPr>
          <w:rFonts w:ascii="Times New Roman" w:eastAsia="Times New Roman" w:hAnsi="Times New Roman" w:cs="Times New Roman"/>
          <w:lang w:val="es-ES_tradnl"/>
        </w:rPr>
        <w:t xml:space="preserve"> </w:t>
      </w:r>
      <w:r w:rsidR="0056560F" w:rsidRPr="00855334">
        <w:rPr>
          <w:rFonts w:ascii="Times New Roman" w:eastAsia="Times New Roman" w:hAnsi="Times New Roman" w:cs="Times New Roman"/>
          <w:lang w:val="es-ES_tradnl"/>
        </w:rPr>
        <w:t xml:space="preserve">preexistentes y que </w:t>
      </w:r>
      <w:r w:rsidR="000330C4" w:rsidRPr="00855334">
        <w:rPr>
          <w:rFonts w:ascii="Times New Roman" w:eastAsia="Times New Roman" w:hAnsi="Times New Roman" w:cs="Times New Roman"/>
          <w:lang w:val="es-ES_tradnl"/>
        </w:rPr>
        <w:t>gozaban de prestigio y de calidad</w:t>
      </w:r>
      <w:r w:rsidR="00EA29E5" w:rsidRPr="00855334">
        <w:rPr>
          <w:rFonts w:ascii="Times New Roman" w:eastAsia="Times New Roman" w:hAnsi="Times New Roman" w:cs="Times New Roman"/>
          <w:lang w:val="es-ES_tradnl"/>
        </w:rPr>
        <w:t xml:space="preserve"> en el país</w:t>
      </w:r>
      <w:r w:rsidR="000330C4" w:rsidRPr="00855334">
        <w:rPr>
          <w:rFonts w:ascii="Times New Roman" w:eastAsia="Times New Roman" w:hAnsi="Times New Roman" w:cs="Times New Roman"/>
          <w:lang w:val="es-ES_tradnl"/>
        </w:rPr>
        <w:t>; y, un gran número de universidades privadas nuevas, con fines de lucro, de bajo costo y de dudosa calidad</w:t>
      </w:r>
      <w:r w:rsidR="00852863" w:rsidRPr="00855334">
        <w:rPr>
          <w:rFonts w:ascii="Times New Roman" w:eastAsia="Times New Roman" w:hAnsi="Times New Roman" w:cs="Times New Roman"/>
          <w:lang w:val="es-ES_tradnl"/>
        </w:rPr>
        <w:t xml:space="preserve"> que masificaron </w:t>
      </w:r>
      <w:r w:rsidR="0079426B" w:rsidRPr="00855334">
        <w:rPr>
          <w:rFonts w:ascii="Times New Roman" w:eastAsia="Times New Roman" w:hAnsi="Times New Roman" w:cs="Times New Roman"/>
          <w:lang w:val="es-ES_tradnl"/>
        </w:rPr>
        <w:t>el acceso a la educación superior a las clases populares</w:t>
      </w:r>
      <w:r w:rsidR="000330C4" w:rsidRPr="00855334">
        <w:rPr>
          <w:rFonts w:ascii="Times New Roman" w:eastAsia="Times New Roman" w:hAnsi="Times New Roman" w:cs="Times New Roman"/>
          <w:lang w:val="es-ES_tradnl"/>
        </w:rPr>
        <w:t>.</w:t>
      </w:r>
      <w:r w:rsidR="00F40411" w:rsidRPr="00855334">
        <w:rPr>
          <w:rFonts w:ascii="Times New Roman" w:eastAsia="Times New Roman" w:hAnsi="Times New Roman" w:cs="Times New Roman"/>
          <w:lang w:val="es-ES_tradnl"/>
        </w:rPr>
        <w:t xml:space="preserve"> Por otro lado, estaban las universidades públicas</w:t>
      </w:r>
      <w:r w:rsidR="00504E37" w:rsidRPr="00855334">
        <w:rPr>
          <w:rFonts w:ascii="Times New Roman" w:eastAsia="Times New Roman" w:hAnsi="Times New Roman" w:cs="Times New Roman"/>
          <w:lang w:val="es-ES_tradnl"/>
        </w:rPr>
        <w:t xml:space="preserve">, también dirigidas a clases populares, pero limitadas </w:t>
      </w:r>
      <w:r w:rsidR="00A95B37" w:rsidRPr="00855334">
        <w:rPr>
          <w:rFonts w:ascii="Times New Roman" w:eastAsia="Times New Roman" w:hAnsi="Times New Roman" w:cs="Times New Roman"/>
          <w:lang w:val="es-ES_tradnl"/>
        </w:rPr>
        <w:t>en su acceso debido a un continuo presupuesto reducido, un examen de admisión exigente y con problemas internos de larga data</w:t>
      </w:r>
      <w:r w:rsidR="00855988" w:rsidRPr="00855334">
        <w:rPr>
          <w:rFonts w:ascii="Times New Roman" w:eastAsia="Times New Roman" w:hAnsi="Times New Roman" w:cs="Times New Roman"/>
          <w:lang w:val="es-ES_tradnl"/>
        </w:rPr>
        <w:t>.</w:t>
      </w:r>
      <w:r w:rsidR="00F40411" w:rsidRPr="00855334">
        <w:rPr>
          <w:rFonts w:ascii="Times New Roman" w:eastAsia="Times New Roman" w:hAnsi="Times New Roman" w:cs="Times New Roman"/>
          <w:lang w:val="es-ES_tradnl"/>
        </w:rPr>
        <w:t xml:space="preserve"> </w:t>
      </w:r>
    </w:p>
    <w:p w14:paraId="556BD637" w14:textId="0ABABB77" w:rsidR="007210A0" w:rsidRPr="00855334" w:rsidRDefault="00444566"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Esta</w:t>
      </w:r>
      <w:r w:rsidR="007210A0" w:rsidRPr="00855334">
        <w:rPr>
          <w:rFonts w:ascii="Times New Roman" w:eastAsia="Times New Roman" w:hAnsi="Times New Roman" w:cs="Times New Roman"/>
          <w:lang w:val="es-ES_tradnl"/>
        </w:rPr>
        <w:t xml:space="preserve"> </w:t>
      </w:r>
      <w:r w:rsidR="00A817F8" w:rsidRPr="00855334">
        <w:rPr>
          <w:rFonts w:ascii="Times New Roman" w:eastAsia="Times New Roman" w:hAnsi="Times New Roman" w:cs="Times New Roman"/>
          <w:lang w:val="es-ES_tradnl"/>
        </w:rPr>
        <w:t>segmentación del sistema educativo peruano</w:t>
      </w:r>
      <w:r w:rsidR="007210A0" w:rsidRPr="00855334">
        <w:rPr>
          <w:rFonts w:ascii="Times New Roman" w:eastAsia="Times New Roman" w:hAnsi="Times New Roman" w:cs="Times New Roman"/>
          <w:lang w:val="es-ES_tradnl"/>
        </w:rPr>
        <w:t xml:space="preserve"> entre universidades privadas asociativas</w:t>
      </w:r>
      <w:r w:rsidR="00E356B5"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privadas </w:t>
      </w:r>
      <w:r w:rsidR="005A2380" w:rsidRPr="00855334">
        <w:rPr>
          <w:rFonts w:ascii="Times New Roman" w:eastAsia="Times New Roman" w:hAnsi="Times New Roman" w:cs="Times New Roman"/>
          <w:lang w:val="es-ES_tradnl"/>
        </w:rPr>
        <w:t>con fin de lucro</w:t>
      </w:r>
      <w:r w:rsidR="00E356B5" w:rsidRPr="00855334">
        <w:rPr>
          <w:rFonts w:ascii="Times New Roman" w:eastAsia="Times New Roman" w:hAnsi="Times New Roman" w:cs="Times New Roman"/>
          <w:lang w:val="es-ES_tradnl"/>
        </w:rPr>
        <w:t xml:space="preserve"> y</w:t>
      </w:r>
      <w:r w:rsidR="007210A0" w:rsidRPr="00855334">
        <w:rPr>
          <w:rFonts w:ascii="Times New Roman" w:eastAsia="Times New Roman" w:hAnsi="Times New Roman" w:cs="Times New Roman"/>
          <w:lang w:val="es-ES_tradnl"/>
        </w:rPr>
        <w:t xml:space="preserve"> </w:t>
      </w:r>
      <w:r w:rsidR="00E356B5" w:rsidRPr="00855334">
        <w:rPr>
          <w:rFonts w:ascii="Times New Roman" w:eastAsia="Times New Roman" w:hAnsi="Times New Roman" w:cs="Times New Roman"/>
          <w:lang w:val="es-ES_tradnl"/>
        </w:rPr>
        <w:t xml:space="preserve">públicas </w:t>
      </w:r>
      <w:r w:rsidR="00FA4444" w:rsidRPr="00855334">
        <w:rPr>
          <w:rFonts w:ascii="Times New Roman" w:eastAsia="Times New Roman" w:hAnsi="Times New Roman" w:cs="Times New Roman"/>
          <w:lang w:val="es-ES_tradnl"/>
        </w:rPr>
        <w:t xml:space="preserve">no debe ser entendido solo como una tipología, </w:t>
      </w:r>
      <w:r w:rsidR="00A817F8" w:rsidRPr="00855334">
        <w:rPr>
          <w:rFonts w:ascii="Times New Roman" w:eastAsia="Times New Roman" w:hAnsi="Times New Roman" w:cs="Times New Roman"/>
          <w:lang w:val="es-ES_tradnl"/>
        </w:rPr>
        <w:t>es</w:t>
      </w:r>
      <w:r w:rsidR="007210A0" w:rsidRPr="00855334">
        <w:rPr>
          <w:rFonts w:ascii="Times New Roman" w:eastAsia="Times New Roman" w:hAnsi="Times New Roman" w:cs="Times New Roman"/>
          <w:lang w:val="es-ES_tradnl"/>
        </w:rPr>
        <w:t xml:space="preserve"> la forma sedimentada de un proceso de acumulación y de lucha; cada segmento resulta de una relación distinta entre el capital</w:t>
      </w:r>
      <w:r w:rsidR="00606248"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el Estado</w:t>
      </w:r>
      <w:r w:rsidR="00606248" w:rsidRPr="00855334">
        <w:rPr>
          <w:rFonts w:ascii="Times New Roman" w:eastAsia="Times New Roman" w:hAnsi="Times New Roman" w:cs="Times New Roman"/>
          <w:lang w:val="es-ES_tradnl"/>
        </w:rPr>
        <w:t xml:space="preserve"> y las clases </w:t>
      </w:r>
      <w:r w:rsidR="00507E02" w:rsidRPr="00855334">
        <w:rPr>
          <w:rFonts w:ascii="Times New Roman" w:eastAsia="Times New Roman" w:hAnsi="Times New Roman" w:cs="Times New Roman"/>
          <w:lang w:val="es-ES_tradnl"/>
        </w:rPr>
        <w:t>en las que se divide la sociedad</w:t>
      </w:r>
      <w:r w:rsidR="007210A0" w:rsidRPr="00855334">
        <w:rPr>
          <w:rFonts w:ascii="Times New Roman" w:eastAsia="Times New Roman" w:hAnsi="Times New Roman" w:cs="Times New Roman"/>
          <w:lang w:val="es-ES_tradnl"/>
        </w:rPr>
        <w:t>.</w:t>
      </w:r>
    </w:p>
    <w:p w14:paraId="2505EABA" w14:textId="16D828F0" w:rsidR="007210A0" w:rsidRPr="00855334" w:rsidRDefault="009614DF"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lastRenderedPageBreak/>
        <w:t>Las universidades privadas asociativas, constituidas como asociaciones sin fines de lucro, operan como mecanismo de reproducción de las élites, con su capital cultural y redes (Huber &amp; Lamas, 2017). Por otro lado, l</w:t>
      </w:r>
      <w:r w:rsidR="007210A0" w:rsidRPr="00855334">
        <w:rPr>
          <w:rFonts w:ascii="Times New Roman" w:eastAsia="Times New Roman" w:hAnsi="Times New Roman" w:cs="Times New Roman"/>
          <w:lang w:val="es-ES_tradnl"/>
        </w:rPr>
        <w:t xml:space="preserve">as universidades </w:t>
      </w:r>
      <w:r w:rsidR="005A2380" w:rsidRPr="00855334">
        <w:rPr>
          <w:rFonts w:ascii="Times New Roman" w:eastAsia="Times New Roman" w:hAnsi="Times New Roman" w:cs="Times New Roman"/>
          <w:lang w:val="es-ES_tradnl"/>
        </w:rPr>
        <w:t>con fin de lucro</w:t>
      </w:r>
      <w:r w:rsidR="007210A0" w:rsidRPr="00855334">
        <w:rPr>
          <w:rFonts w:ascii="Times New Roman" w:eastAsia="Times New Roman" w:hAnsi="Times New Roman" w:cs="Times New Roman"/>
          <w:lang w:val="es-ES_tradnl"/>
        </w:rPr>
        <w:t xml:space="preserve"> son la forma en que el capital se apropió de las aspiraciones educativas de las clases populares y las convirtió en un campo de negocio</w:t>
      </w:r>
      <w:r w:rsidR="00277DD9" w:rsidRPr="00855334">
        <w:rPr>
          <w:rFonts w:ascii="Times New Roman" w:eastAsia="Times New Roman" w:hAnsi="Times New Roman" w:cs="Times New Roman"/>
          <w:lang w:val="es-ES_tradnl"/>
        </w:rPr>
        <w:t xml:space="preserve"> profesionalizante</w:t>
      </w:r>
      <w:r w:rsidR="007210A0" w:rsidRPr="00855334">
        <w:rPr>
          <w:rFonts w:ascii="Times New Roman" w:eastAsia="Times New Roman" w:hAnsi="Times New Roman" w:cs="Times New Roman"/>
          <w:lang w:val="es-ES_tradnl"/>
        </w:rPr>
        <w:t xml:space="preserve">: </w:t>
      </w:r>
      <w:r w:rsidR="003A2BDA" w:rsidRPr="00855334">
        <w:rPr>
          <w:rFonts w:ascii="Times New Roman" w:eastAsia="Times New Roman" w:hAnsi="Times New Roman" w:cs="Times New Roman"/>
          <w:lang w:val="es-ES_tradnl"/>
        </w:rPr>
        <w:t>títulos universitarios a familias</w:t>
      </w:r>
      <w:r w:rsidR="007210A0" w:rsidRPr="00855334">
        <w:rPr>
          <w:rFonts w:ascii="Times New Roman" w:eastAsia="Times New Roman" w:hAnsi="Times New Roman" w:cs="Times New Roman"/>
          <w:lang w:val="es-ES_tradnl"/>
        </w:rPr>
        <w:t xml:space="preserve"> que buscan en </w:t>
      </w:r>
      <w:r w:rsidR="003A2BDA" w:rsidRPr="00855334">
        <w:rPr>
          <w:rFonts w:ascii="Times New Roman" w:eastAsia="Times New Roman" w:hAnsi="Times New Roman" w:cs="Times New Roman"/>
          <w:lang w:val="es-ES_tradnl"/>
        </w:rPr>
        <w:t>este</w:t>
      </w:r>
      <w:r w:rsidR="007210A0" w:rsidRPr="00855334">
        <w:rPr>
          <w:rFonts w:ascii="Times New Roman" w:eastAsia="Times New Roman" w:hAnsi="Times New Roman" w:cs="Times New Roman"/>
          <w:lang w:val="es-ES_tradnl"/>
        </w:rPr>
        <w:t xml:space="preserve"> una vía de </w:t>
      </w:r>
      <w:r w:rsidR="005A2380" w:rsidRPr="00855334">
        <w:rPr>
          <w:rFonts w:ascii="Times New Roman" w:eastAsia="Times New Roman" w:hAnsi="Times New Roman" w:cs="Times New Roman"/>
          <w:lang w:val="es-ES_tradnl"/>
        </w:rPr>
        <w:t>movilidad social</w:t>
      </w:r>
      <w:r w:rsidR="007210A0" w:rsidRPr="00855334">
        <w:rPr>
          <w:rFonts w:ascii="Times New Roman" w:eastAsia="Times New Roman" w:hAnsi="Times New Roman" w:cs="Times New Roman"/>
          <w:lang w:val="es-ES_tradnl"/>
        </w:rPr>
        <w:t xml:space="preserve">. Su modelo </w:t>
      </w:r>
      <w:r w:rsidR="003A2BDA"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intensivo en matrícula, dependiente de docencia contratada, </w:t>
      </w:r>
      <w:r w:rsidR="00F660EB" w:rsidRPr="00855334">
        <w:rPr>
          <w:rFonts w:ascii="Times New Roman" w:eastAsia="Times New Roman" w:hAnsi="Times New Roman" w:cs="Times New Roman"/>
          <w:lang w:val="es-ES_tradnl"/>
        </w:rPr>
        <w:t>con poca inversión</w:t>
      </w:r>
      <w:r w:rsidR="007210A0" w:rsidRPr="00855334">
        <w:rPr>
          <w:rFonts w:ascii="Times New Roman" w:eastAsia="Times New Roman" w:hAnsi="Times New Roman" w:cs="Times New Roman"/>
          <w:lang w:val="es-ES_tradnl"/>
        </w:rPr>
        <w:t xml:space="preserve"> en investigación</w:t>
      </w:r>
      <w:r w:rsidR="003A2BDA"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w:t>
      </w:r>
      <w:r w:rsidR="0086164F" w:rsidRPr="00855334">
        <w:rPr>
          <w:rFonts w:ascii="Times New Roman" w:eastAsia="Times New Roman" w:hAnsi="Times New Roman" w:cs="Times New Roman"/>
          <w:lang w:val="es-ES_tradnl"/>
        </w:rPr>
        <w:t xml:space="preserve">es </w:t>
      </w:r>
      <w:r w:rsidR="007210A0" w:rsidRPr="00855334">
        <w:rPr>
          <w:rFonts w:ascii="Times New Roman" w:eastAsia="Times New Roman" w:hAnsi="Times New Roman" w:cs="Times New Roman"/>
          <w:lang w:val="es-ES_tradnl"/>
        </w:rPr>
        <w:t xml:space="preserve">la forma adecuada a </w:t>
      </w:r>
      <w:r w:rsidR="00277DD9" w:rsidRPr="00855334">
        <w:rPr>
          <w:rFonts w:ascii="Times New Roman" w:eastAsia="Times New Roman" w:hAnsi="Times New Roman" w:cs="Times New Roman"/>
          <w:lang w:val="es-ES_tradnl"/>
        </w:rPr>
        <w:t>esa</w:t>
      </w:r>
      <w:r w:rsidR="007210A0" w:rsidRPr="00855334">
        <w:rPr>
          <w:rFonts w:ascii="Times New Roman" w:eastAsia="Times New Roman" w:hAnsi="Times New Roman" w:cs="Times New Roman"/>
          <w:lang w:val="es-ES_tradnl"/>
        </w:rPr>
        <w:t xml:space="preserve"> función. </w:t>
      </w:r>
    </w:p>
    <w:p w14:paraId="709525A0" w14:textId="176BD9A7" w:rsidR="008F6148" w:rsidRPr="00855334" w:rsidRDefault="008F6148"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Cuenca (2015) caracterizó este proceso con una fórmula precisa: democratización del acceso acompañada de precarización del servicio. </w:t>
      </w:r>
      <w:r w:rsidR="0086164F" w:rsidRPr="00855334">
        <w:rPr>
          <w:rFonts w:ascii="Times New Roman" w:eastAsia="Times New Roman" w:hAnsi="Times New Roman" w:cs="Times New Roman"/>
          <w:lang w:val="es-ES_tradnl"/>
        </w:rPr>
        <w:t>Sin embargo,</w:t>
      </w:r>
      <w:r w:rsidRPr="00855334">
        <w:rPr>
          <w:rFonts w:ascii="Times New Roman" w:eastAsia="Times New Roman" w:hAnsi="Times New Roman" w:cs="Times New Roman"/>
          <w:lang w:val="es-ES_tradnl"/>
        </w:rPr>
        <w:t xml:space="preserve"> la incorporación masiva de las clases populares a la educación superior se realizó bajo la forma mercantil, de modo que el mismo acto que promet</w:t>
      </w:r>
      <w:r w:rsidR="009F13CF" w:rsidRPr="00855334">
        <w:rPr>
          <w:rFonts w:ascii="Times New Roman" w:eastAsia="Times New Roman" w:hAnsi="Times New Roman" w:cs="Times New Roman"/>
          <w:lang w:val="es-ES_tradnl"/>
        </w:rPr>
        <w:t>ió</w:t>
      </w:r>
      <w:r w:rsidRPr="00855334">
        <w:rPr>
          <w:rFonts w:ascii="Times New Roman" w:eastAsia="Times New Roman" w:hAnsi="Times New Roman" w:cs="Times New Roman"/>
          <w:lang w:val="es-ES_tradnl"/>
        </w:rPr>
        <w:t xml:space="preserve"> movilidad la </w:t>
      </w:r>
      <w:r w:rsidR="009F13CF" w:rsidRPr="00855334">
        <w:rPr>
          <w:rFonts w:ascii="Times New Roman" w:eastAsia="Times New Roman" w:hAnsi="Times New Roman" w:cs="Times New Roman"/>
          <w:lang w:val="es-ES_tradnl"/>
        </w:rPr>
        <w:t>constituyó</w:t>
      </w:r>
      <w:r w:rsidRPr="00855334">
        <w:rPr>
          <w:rFonts w:ascii="Times New Roman" w:eastAsia="Times New Roman" w:hAnsi="Times New Roman" w:cs="Times New Roman"/>
          <w:lang w:val="es-ES_tradnl"/>
        </w:rPr>
        <w:t xml:space="preserve"> como mercado. Lo que suele registrarse como tensión entre dos resultados es, en rigor, el carácter contradictorio de un mismo proceso. Por lo cual se desprende </w:t>
      </w:r>
      <w:r w:rsidR="007E32D6" w:rsidRPr="00855334">
        <w:rPr>
          <w:rFonts w:ascii="Times New Roman" w:eastAsia="Times New Roman" w:hAnsi="Times New Roman" w:cs="Times New Roman"/>
          <w:lang w:val="es-ES_tradnl"/>
        </w:rPr>
        <w:t>que,</w:t>
      </w:r>
      <w:r w:rsidRPr="00855334">
        <w:rPr>
          <w:rFonts w:ascii="Times New Roman" w:eastAsia="Times New Roman" w:hAnsi="Times New Roman" w:cs="Times New Roman"/>
          <w:lang w:val="es-ES_tradnl"/>
        </w:rPr>
        <w:t xml:space="preserve"> si la democratización fue mercantil desde el origen, no podría corregirse sin tocar la forma mercantil misma. Cosa que no ocurrió en el 2014.</w:t>
      </w:r>
    </w:p>
    <w:p w14:paraId="6F0AA6E0" w14:textId="40B5E9BC" w:rsidR="007210A0" w:rsidRPr="00855334" w:rsidRDefault="00EE6246"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Ahora bien, el crecimiento de estas universidades privadas con fin de lucro no hubiese sido posible sin los problemas en el tercer segmento</w:t>
      </w:r>
      <w:r w:rsidR="007210A0" w:rsidRPr="00855334">
        <w:rPr>
          <w:rFonts w:ascii="Times New Roman" w:eastAsia="Times New Roman" w:hAnsi="Times New Roman" w:cs="Times New Roman"/>
          <w:lang w:val="es-ES_tradnl"/>
        </w:rPr>
        <w:t xml:space="preserve">, la universidad pública. En la tradición que va de la Reforma de Córdoba a la primera mitad del siglo XX peruano, la universidad pública estuvo asociada a </w:t>
      </w:r>
      <w:r w:rsidR="00107969" w:rsidRPr="00855334">
        <w:rPr>
          <w:rFonts w:ascii="Times New Roman" w:eastAsia="Times New Roman" w:hAnsi="Times New Roman" w:cs="Times New Roman"/>
          <w:lang w:val="es-ES_tradnl"/>
        </w:rPr>
        <w:t>distintos intentos de un</w:t>
      </w:r>
      <w:r w:rsidR="007210A0" w:rsidRPr="00855334">
        <w:rPr>
          <w:rFonts w:ascii="Times New Roman" w:eastAsia="Times New Roman" w:hAnsi="Times New Roman" w:cs="Times New Roman"/>
          <w:lang w:val="es-ES_tradnl"/>
        </w:rPr>
        <w:t xml:space="preserve"> proyecto nacional</w:t>
      </w:r>
      <w:r w:rsidR="00107969" w:rsidRPr="00855334">
        <w:rPr>
          <w:rFonts w:ascii="Times New Roman" w:eastAsia="Times New Roman" w:hAnsi="Times New Roman" w:cs="Times New Roman"/>
          <w:lang w:val="es-ES_tradnl"/>
        </w:rPr>
        <w:t>, de</w:t>
      </w:r>
      <w:r w:rsidR="007210A0" w:rsidRPr="00855334">
        <w:rPr>
          <w:rFonts w:ascii="Times New Roman" w:eastAsia="Times New Roman" w:hAnsi="Times New Roman" w:cs="Times New Roman"/>
          <w:lang w:val="es-ES_tradnl"/>
        </w:rPr>
        <w:t xml:space="preserve"> </w:t>
      </w:r>
      <w:r w:rsidR="00C24FFE" w:rsidRPr="00855334">
        <w:rPr>
          <w:rFonts w:ascii="Times New Roman" w:eastAsia="Times New Roman" w:hAnsi="Times New Roman" w:cs="Times New Roman"/>
          <w:lang w:val="es-ES_tradnl"/>
        </w:rPr>
        <w:t>mecanismo</w:t>
      </w:r>
      <w:r w:rsidR="007210A0" w:rsidRPr="00855334">
        <w:rPr>
          <w:rFonts w:ascii="Times New Roman" w:eastAsia="Times New Roman" w:hAnsi="Times New Roman" w:cs="Times New Roman"/>
          <w:lang w:val="es-ES_tradnl"/>
        </w:rPr>
        <w:t xml:space="preserve"> de ascenso de sectores medios y populares</w:t>
      </w:r>
      <w:r w:rsidR="00107969" w:rsidRPr="00855334">
        <w:rPr>
          <w:rFonts w:ascii="Times New Roman" w:eastAsia="Times New Roman" w:hAnsi="Times New Roman" w:cs="Times New Roman"/>
          <w:lang w:val="es-ES_tradnl"/>
        </w:rPr>
        <w:t xml:space="preserve">; </w:t>
      </w:r>
      <w:r w:rsidR="00790B18" w:rsidRPr="00855334">
        <w:rPr>
          <w:rFonts w:ascii="Times New Roman" w:eastAsia="Times New Roman" w:hAnsi="Times New Roman" w:cs="Times New Roman"/>
          <w:lang w:val="es-ES_tradnl"/>
        </w:rPr>
        <w:t>así como</w:t>
      </w:r>
      <w:r w:rsidR="007210A0" w:rsidRPr="00855334">
        <w:rPr>
          <w:rFonts w:ascii="Times New Roman" w:eastAsia="Times New Roman" w:hAnsi="Times New Roman" w:cs="Times New Roman"/>
          <w:lang w:val="es-ES_tradnl"/>
        </w:rPr>
        <w:t xml:space="preserve"> de disputa política (</w:t>
      </w:r>
      <w:r w:rsidR="00107969" w:rsidRPr="00855334">
        <w:rPr>
          <w:rFonts w:ascii="Times New Roman" w:eastAsia="Times New Roman" w:hAnsi="Times New Roman" w:cs="Times New Roman"/>
          <w:lang w:val="es-ES_tradnl"/>
        </w:rPr>
        <w:t>Garfias</w:t>
      </w:r>
      <w:r w:rsidR="007210A0" w:rsidRPr="00855334">
        <w:rPr>
          <w:rFonts w:ascii="Times New Roman" w:eastAsia="Times New Roman" w:hAnsi="Times New Roman" w:cs="Times New Roman"/>
          <w:lang w:val="es-ES_tradnl"/>
        </w:rPr>
        <w:t>, 202</w:t>
      </w:r>
      <w:r w:rsidR="00107969" w:rsidRPr="00855334">
        <w:rPr>
          <w:rFonts w:ascii="Times New Roman" w:eastAsia="Times New Roman" w:hAnsi="Times New Roman" w:cs="Times New Roman"/>
          <w:lang w:val="es-ES_tradnl"/>
        </w:rPr>
        <w:t>4; Lynch, 2020</w:t>
      </w:r>
      <w:r w:rsidR="007210A0" w:rsidRPr="00855334">
        <w:rPr>
          <w:rFonts w:ascii="Times New Roman" w:eastAsia="Times New Roman" w:hAnsi="Times New Roman" w:cs="Times New Roman"/>
          <w:lang w:val="es-ES_tradnl"/>
        </w:rPr>
        <w:t xml:space="preserve">). Su desfinanciamiento sistemático desde los años ochenta </w:t>
      </w:r>
      <w:r w:rsidR="00A331B2" w:rsidRPr="00855334">
        <w:rPr>
          <w:rFonts w:ascii="Times New Roman" w:eastAsia="Times New Roman" w:hAnsi="Times New Roman" w:cs="Times New Roman"/>
          <w:lang w:val="es-ES_tradnl"/>
        </w:rPr>
        <w:t>sirvió a</w:t>
      </w:r>
      <w:r w:rsidR="007210A0" w:rsidRPr="00855334">
        <w:rPr>
          <w:rFonts w:ascii="Times New Roman" w:eastAsia="Times New Roman" w:hAnsi="Times New Roman" w:cs="Times New Roman"/>
          <w:lang w:val="es-ES_tradnl"/>
        </w:rPr>
        <w:t xml:space="preserve"> </w:t>
      </w:r>
      <w:r w:rsidR="00652941" w:rsidRPr="00855334">
        <w:rPr>
          <w:rFonts w:ascii="Times New Roman" w:eastAsia="Times New Roman" w:hAnsi="Times New Roman" w:cs="Times New Roman"/>
          <w:lang w:val="es-ES_tradnl"/>
        </w:rPr>
        <w:t>la reducción de la provisión estatal</w:t>
      </w:r>
      <w:r w:rsidR="007210A0" w:rsidRPr="00855334">
        <w:rPr>
          <w:rFonts w:ascii="Times New Roman" w:eastAsia="Times New Roman" w:hAnsi="Times New Roman" w:cs="Times New Roman"/>
          <w:lang w:val="es-ES_tradnl"/>
        </w:rPr>
        <w:t xml:space="preserve"> </w:t>
      </w:r>
      <w:r w:rsidR="002141F9" w:rsidRPr="00855334">
        <w:rPr>
          <w:rFonts w:ascii="Times New Roman" w:eastAsia="Times New Roman" w:hAnsi="Times New Roman" w:cs="Times New Roman"/>
          <w:lang w:val="es-ES_tradnl"/>
        </w:rPr>
        <w:t xml:space="preserve">del servicio </w:t>
      </w:r>
      <w:r w:rsidR="007210A0" w:rsidRPr="00855334">
        <w:rPr>
          <w:rFonts w:ascii="Times New Roman" w:eastAsia="Times New Roman" w:hAnsi="Times New Roman" w:cs="Times New Roman"/>
          <w:lang w:val="es-ES_tradnl"/>
        </w:rPr>
        <w:t>como condición de la expansión mercantil. La masificación privada ocupó el vacío que dejó la retirada del Estado. El deterioro de lo público y la expansión de lo privado son las dos caras de una sola operación. Y ese deterioro tuvo un efecto que importará más adelante: privada de recursos y de proyecto</w:t>
      </w:r>
      <w:r w:rsidR="000127CB" w:rsidRPr="00855334">
        <w:rPr>
          <w:rFonts w:ascii="Times New Roman" w:eastAsia="Times New Roman" w:hAnsi="Times New Roman" w:cs="Times New Roman"/>
          <w:lang w:val="es-ES_tradnl"/>
        </w:rPr>
        <w:t>s</w:t>
      </w:r>
      <w:r w:rsidR="007210A0" w:rsidRPr="00855334">
        <w:rPr>
          <w:rFonts w:ascii="Times New Roman" w:eastAsia="Times New Roman" w:hAnsi="Times New Roman" w:cs="Times New Roman"/>
          <w:lang w:val="es-ES_tradnl"/>
        </w:rPr>
        <w:t>, la universidad pública desarrolló formas de reproducción interna, en las que el control de la institución por grupos de poder ocupó el lugar que el proyecto colectivo dejó vacante</w:t>
      </w:r>
      <w:r w:rsidR="00931AB6" w:rsidRPr="00855334">
        <w:rPr>
          <w:rFonts w:ascii="Times New Roman" w:eastAsia="Times New Roman" w:hAnsi="Times New Roman" w:cs="Times New Roman"/>
          <w:lang w:val="es-ES_tradnl"/>
        </w:rPr>
        <w:t xml:space="preserve"> (N. Chávez y </w:t>
      </w:r>
      <w:proofErr w:type="spellStart"/>
      <w:r w:rsidR="00931AB6" w:rsidRPr="00855334">
        <w:rPr>
          <w:rFonts w:ascii="Times New Roman" w:eastAsia="Times New Roman" w:hAnsi="Times New Roman" w:cs="Times New Roman"/>
          <w:lang w:val="es-ES_tradnl"/>
        </w:rPr>
        <w:t>Manky</w:t>
      </w:r>
      <w:proofErr w:type="spellEnd"/>
      <w:r w:rsidR="00931AB6" w:rsidRPr="00855334">
        <w:rPr>
          <w:rFonts w:ascii="Times New Roman" w:eastAsia="Times New Roman" w:hAnsi="Times New Roman" w:cs="Times New Roman"/>
          <w:lang w:val="es-ES_tradnl"/>
        </w:rPr>
        <w:t>, 2023)</w:t>
      </w:r>
      <w:r w:rsidR="00976EFE" w:rsidRPr="00855334">
        <w:rPr>
          <w:rFonts w:ascii="Times New Roman" w:eastAsia="Times New Roman" w:hAnsi="Times New Roman" w:cs="Times New Roman"/>
          <w:lang w:val="es-ES_tradnl"/>
        </w:rPr>
        <w:t>.</w:t>
      </w:r>
    </w:p>
    <w:p w14:paraId="768D291E" w14:textId="370F62DC" w:rsidR="003E081A"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La persistencia de ese tercer segmento no contradice el carácter mercantil del sistema: lo confirma. Mercantilizar la educación no exige eliminar lo público, </w:t>
      </w:r>
      <w:r w:rsidR="00E04D36" w:rsidRPr="00855334">
        <w:rPr>
          <w:rFonts w:ascii="Times New Roman" w:eastAsia="Times New Roman" w:hAnsi="Times New Roman" w:cs="Times New Roman"/>
          <w:lang w:val="es-ES_tradnl"/>
        </w:rPr>
        <w:t>lo</w:t>
      </w:r>
      <w:r w:rsidRPr="00855334">
        <w:rPr>
          <w:rFonts w:ascii="Times New Roman" w:eastAsia="Times New Roman" w:hAnsi="Times New Roman" w:cs="Times New Roman"/>
          <w:lang w:val="es-ES_tradnl"/>
        </w:rPr>
        <w:t xml:space="preserve"> subordina el conjunto a la lógica del mercado; y un sistema así puede conservar</w:t>
      </w:r>
      <w:r w:rsidR="00E04D36" w:rsidRPr="00855334">
        <w:rPr>
          <w:rFonts w:ascii="Times New Roman" w:eastAsia="Times New Roman" w:hAnsi="Times New Roman" w:cs="Times New Roman"/>
          <w:lang w:val="es-ES_tradnl"/>
        </w:rPr>
        <w:t>lo</w:t>
      </w:r>
      <w:r w:rsidRPr="00855334">
        <w:rPr>
          <w:rFonts w:ascii="Times New Roman" w:eastAsia="Times New Roman" w:hAnsi="Times New Roman" w:cs="Times New Roman"/>
          <w:lang w:val="es-ES_tradnl"/>
        </w:rPr>
        <w:t xml:space="preserve">, pero reconfigurado y funcional a la expansión privada. La universidad pública persiste porque </w:t>
      </w:r>
      <w:r w:rsidR="00DD686B" w:rsidRPr="00855334">
        <w:rPr>
          <w:rFonts w:ascii="Times New Roman" w:eastAsia="Times New Roman" w:hAnsi="Times New Roman" w:cs="Times New Roman"/>
          <w:lang w:val="es-ES_tradnl"/>
        </w:rPr>
        <w:t xml:space="preserve">al no </w:t>
      </w:r>
      <w:r w:rsidR="003E081A" w:rsidRPr="00855334">
        <w:rPr>
          <w:rFonts w:ascii="Times New Roman" w:eastAsia="Times New Roman" w:hAnsi="Times New Roman" w:cs="Times New Roman"/>
          <w:lang w:val="es-ES_tradnl"/>
        </w:rPr>
        <w:t>tener las herramientas para competir</w:t>
      </w:r>
      <w:r w:rsidR="009A420D" w:rsidRPr="00855334">
        <w:rPr>
          <w:rFonts w:ascii="Times New Roman" w:eastAsia="Times New Roman" w:hAnsi="Times New Roman" w:cs="Times New Roman"/>
          <w:lang w:val="es-ES_tradnl"/>
        </w:rPr>
        <w:t xml:space="preserve"> con el privado</w:t>
      </w:r>
      <w:r w:rsidR="003E081A"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 xml:space="preserve">absorbe lo que </w:t>
      </w:r>
      <w:r w:rsidR="003E081A" w:rsidRPr="00855334">
        <w:rPr>
          <w:rFonts w:ascii="Times New Roman" w:eastAsia="Times New Roman" w:hAnsi="Times New Roman" w:cs="Times New Roman"/>
          <w:lang w:val="es-ES_tradnl"/>
        </w:rPr>
        <w:t>al</w:t>
      </w:r>
      <w:r w:rsidRPr="00855334">
        <w:rPr>
          <w:rFonts w:ascii="Times New Roman" w:eastAsia="Times New Roman" w:hAnsi="Times New Roman" w:cs="Times New Roman"/>
          <w:lang w:val="es-ES_tradnl"/>
        </w:rPr>
        <w:t xml:space="preserve"> mercado no </w:t>
      </w:r>
      <w:r w:rsidR="003E081A" w:rsidRPr="00855334">
        <w:rPr>
          <w:rFonts w:ascii="Times New Roman" w:eastAsia="Times New Roman" w:hAnsi="Times New Roman" w:cs="Times New Roman"/>
          <w:lang w:val="es-ES_tradnl"/>
        </w:rPr>
        <w:t>le interesa asumir</w:t>
      </w:r>
      <w:r w:rsidRPr="00855334">
        <w:rPr>
          <w:rFonts w:ascii="Times New Roman" w:eastAsia="Times New Roman" w:hAnsi="Times New Roman" w:cs="Times New Roman"/>
          <w:lang w:val="es-ES_tradnl"/>
        </w:rPr>
        <w:t>:</w:t>
      </w:r>
      <w:r w:rsidR="003E081A" w:rsidRPr="00855334">
        <w:rPr>
          <w:rFonts w:ascii="Times New Roman" w:eastAsia="Times New Roman" w:hAnsi="Times New Roman" w:cs="Times New Roman"/>
          <w:lang w:val="es-ES_tradnl"/>
        </w:rPr>
        <w:t xml:space="preserve"> investigación</w:t>
      </w:r>
      <w:r w:rsidRPr="00855334">
        <w:rPr>
          <w:rFonts w:ascii="Times New Roman" w:eastAsia="Times New Roman" w:hAnsi="Times New Roman" w:cs="Times New Roman"/>
          <w:lang w:val="es-ES_tradnl"/>
        </w:rPr>
        <w:t xml:space="preserve">, carreras y regiones de baja rentabilidad, </w:t>
      </w:r>
      <w:r w:rsidR="00E66984" w:rsidRPr="00855334">
        <w:rPr>
          <w:rFonts w:ascii="Times New Roman" w:eastAsia="Times New Roman" w:hAnsi="Times New Roman" w:cs="Times New Roman"/>
          <w:lang w:val="es-ES_tradnl"/>
        </w:rPr>
        <w:t xml:space="preserve">estudiantes </w:t>
      </w:r>
      <w:r w:rsidR="00F50700" w:rsidRPr="00855334">
        <w:rPr>
          <w:rFonts w:ascii="Times New Roman" w:eastAsia="Times New Roman" w:hAnsi="Times New Roman" w:cs="Times New Roman"/>
          <w:lang w:val="es-ES_tradnl"/>
        </w:rPr>
        <w:t>politizados</w:t>
      </w:r>
      <w:r w:rsidR="00E66984" w:rsidRPr="00855334">
        <w:rPr>
          <w:rFonts w:ascii="Times New Roman" w:eastAsia="Times New Roman" w:hAnsi="Times New Roman" w:cs="Times New Roman"/>
          <w:lang w:val="es-ES_tradnl"/>
        </w:rPr>
        <w:t xml:space="preserve">, </w:t>
      </w:r>
      <w:r w:rsidR="00EE5F0E" w:rsidRPr="00855334">
        <w:rPr>
          <w:rFonts w:ascii="Times New Roman" w:eastAsia="Times New Roman" w:hAnsi="Times New Roman" w:cs="Times New Roman"/>
          <w:lang w:val="es-ES_tradnl"/>
        </w:rPr>
        <w:t xml:space="preserve">que no pueden pagar, </w:t>
      </w:r>
      <w:r w:rsidR="00A05FAD" w:rsidRPr="00855334">
        <w:rPr>
          <w:rFonts w:ascii="Times New Roman" w:eastAsia="Times New Roman" w:hAnsi="Times New Roman" w:cs="Times New Roman"/>
          <w:lang w:val="es-ES_tradnl"/>
        </w:rPr>
        <w:t>entre otros</w:t>
      </w:r>
      <w:r w:rsidRPr="00855334">
        <w:rPr>
          <w:rFonts w:ascii="Times New Roman" w:eastAsia="Times New Roman" w:hAnsi="Times New Roman" w:cs="Times New Roman"/>
          <w:lang w:val="es-ES_tradnl"/>
        </w:rPr>
        <w:t xml:space="preserve">. </w:t>
      </w:r>
    </w:p>
    <w:p w14:paraId="5A6A6A36" w14:textId="0964FD67" w:rsidR="001C0D77" w:rsidRPr="00855334" w:rsidRDefault="003E081A"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Además de ello, consideramos que persiste</w:t>
      </w:r>
      <w:r w:rsidR="007210A0" w:rsidRPr="00855334">
        <w:rPr>
          <w:rFonts w:ascii="Times New Roman" w:eastAsia="Times New Roman" w:hAnsi="Times New Roman" w:cs="Times New Roman"/>
          <w:lang w:val="es-ES_tradnl"/>
        </w:rPr>
        <w:t xml:space="preserve"> porque legitima el conjunto</w:t>
      </w:r>
      <w:r w:rsidR="00A05FAD" w:rsidRPr="00855334">
        <w:rPr>
          <w:rFonts w:ascii="Times New Roman" w:eastAsia="Times New Roman" w:hAnsi="Times New Roman" w:cs="Times New Roman"/>
          <w:lang w:val="es-ES_tradnl"/>
        </w:rPr>
        <w:t xml:space="preserve"> del sistema</w:t>
      </w:r>
      <w:r w:rsidR="007210A0" w:rsidRPr="00855334">
        <w:rPr>
          <w:rFonts w:ascii="Times New Roman" w:eastAsia="Times New Roman" w:hAnsi="Times New Roman" w:cs="Times New Roman"/>
          <w:lang w:val="es-ES_tradnl"/>
        </w:rPr>
        <w:t>: la existencia de una universidad pública</w:t>
      </w:r>
      <w:r w:rsidR="00281521"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gratuita</w:t>
      </w:r>
      <w:r w:rsidR="00C27C5F" w:rsidRPr="00855334">
        <w:rPr>
          <w:rFonts w:ascii="Times New Roman" w:eastAsia="Times New Roman" w:hAnsi="Times New Roman" w:cs="Times New Roman"/>
          <w:lang w:val="es-ES_tradnl"/>
        </w:rPr>
        <w:t xml:space="preserve"> </w:t>
      </w:r>
      <w:r w:rsidR="00281521" w:rsidRPr="00855334">
        <w:rPr>
          <w:rFonts w:ascii="Times New Roman" w:eastAsia="Times New Roman" w:hAnsi="Times New Roman" w:cs="Times New Roman"/>
          <w:lang w:val="es-ES_tradnl"/>
        </w:rPr>
        <w:t xml:space="preserve">y supuestamente meritocrática (se ingresa con examen de admisión) </w:t>
      </w:r>
      <w:r w:rsidR="00C27C5F" w:rsidRPr="00855334">
        <w:rPr>
          <w:rFonts w:ascii="Times New Roman" w:eastAsia="Times New Roman" w:hAnsi="Times New Roman" w:cs="Times New Roman"/>
          <w:lang w:val="es-ES_tradnl"/>
        </w:rPr>
        <w:t>destinado</w:t>
      </w:r>
      <w:r w:rsidR="00946A9A" w:rsidRPr="00855334">
        <w:rPr>
          <w:rFonts w:ascii="Times New Roman" w:eastAsia="Times New Roman" w:hAnsi="Times New Roman" w:cs="Times New Roman"/>
          <w:lang w:val="es-ES_tradnl"/>
        </w:rPr>
        <w:t xml:space="preserve"> supuestamente</w:t>
      </w:r>
      <w:r w:rsidR="00C27C5F" w:rsidRPr="00855334">
        <w:rPr>
          <w:rFonts w:ascii="Times New Roman" w:eastAsia="Times New Roman" w:hAnsi="Times New Roman" w:cs="Times New Roman"/>
          <w:lang w:val="es-ES_tradnl"/>
        </w:rPr>
        <w:t xml:space="preserve"> a sectores empobrecidos de la sociedad</w:t>
      </w:r>
      <w:r w:rsidR="007210A0" w:rsidRPr="00855334">
        <w:rPr>
          <w:rFonts w:ascii="Times New Roman" w:eastAsia="Times New Roman" w:hAnsi="Times New Roman" w:cs="Times New Roman"/>
          <w:lang w:val="es-ES_tradnl"/>
        </w:rPr>
        <w:t xml:space="preserve"> sostiene la idea de que la educación sigue siendo un derecho y vuelve tolerable </w:t>
      </w:r>
      <w:r w:rsidR="001C0D77" w:rsidRPr="00855334">
        <w:rPr>
          <w:rFonts w:ascii="Times New Roman" w:eastAsia="Times New Roman" w:hAnsi="Times New Roman" w:cs="Times New Roman"/>
          <w:lang w:val="es-ES_tradnl"/>
        </w:rPr>
        <w:t xml:space="preserve">a nivel político </w:t>
      </w:r>
      <w:r w:rsidR="007210A0" w:rsidRPr="00855334">
        <w:rPr>
          <w:rFonts w:ascii="Times New Roman" w:eastAsia="Times New Roman" w:hAnsi="Times New Roman" w:cs="Times New Roman"/>
          <w:lang w:val="es-ES_tradnl"/>
        </w:rPr>
        <w:t xml:space="preserve">la coexistencia </w:t>
      </w:r>
      <w:r w:rsidR="001C0D77" w:rsidRPr="00855334">
        <w:rPr>
          <w:rFonts w:ascii="Times New Roman" w:eastAsia="Times New Roman" w:hAnsi="Times New Roman" w:cs="Times New Roman"/>
          <w:lang w:val="es-ES_tradnl"/>
        </w:rPr>
        <w:t>con el</w:t>
      </w:r>
      <w:r w:rsidR="007210A0" w:rsidRPr="00855334">
        <w:rPr>
          <w:rFonts w:ascii="Times New Roman" w:eastAsia="Times New Roman" w:hAnsi="Times New Roman" w:cs="Times New Roman"/>
          <w:lang w:val="es-ES_tradnl"/>
        </w:rPr>
        <w:t xml:space="preserve"> lucro. </w:t>
      </w:r>
    </w:p>
    <w:p w14:paraId="06B0E041" w14:textId="59C1E441" w:rsidR="007210A0" w:rsidRPr="00855334" w:rsidRDefault="005B76DD"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lastRenderedPageBreak/>
        <w:t xml:space="preserve">Por todo ello, </w:t>
      </w:r>
      <w:r w:rsidR="00871CAC" w:rsidRPr="00855334">
        <w:rPr>
          <w:rFonts w:ascii="Times New Roman" w:eastAsia="Times New Roman" w:hAnsi="Times New Roman" w:cs="Times New Roman"/>
          <w:lang w:val="es-ES_tradnl"/>
        </w:rPr>
        <w:t xml:space="preserve">la </w:t>
      </w:r>
      <w:r w:rsidR="007210A0" w:rsidRPr="00855334">
        <w:rPr>
          <w:rFonts w:ascii="Times New Roman" w:eastAsia="Times New Roman" w:hAnsi="Times New Roman" w:cs="Times New Roman"/>
          <w:lang w:val="es-ES_tradnl"/>
        </w:rPr>
        <w:t xml:space="preserve">segmentación tripartita </w:t>
      </w:r>
      <w:r w:rsidR="00871CAC" w:rsidRPr="00855334">
        <w:rPr>
          <w:rFonts w:ascii="Times New Roman" w:eastAsia="Times New Roman" w:hAnsi="Times New Roman" w:cs="Times New Roman"/>
          <w:lang w:val="es-ES_tradnl"/>
        </w:rPr>
        <w:t xml:space="preserve">es </w:t>
      </w:r>
      <w:r w:rsidR="007210A0" w:rsidRPr="00855334">
        <w:rPr>
          <w:rFonts w:ascii="Times New Roman" w:eastAsia="Times New Roman" w:hAnsi="Times New Roman" w:cs="Times New Roman"/>
          <w:lang w:val="es-ES_tradnl"/>
        </w:rPr>
        <w:t>la forma que la mercantilización adopt</w:t>
      </w:r>
      <w:r w:rsidR="00EE5F0E" w:rsidRPr="00855334">
        <w:rPr>
          <w:rFonts w:ascii="Times New Roman" w:eastAsia="Times New Roman" w:hAnsi="Times New Roman" w:cs="Times New Roman"/>
          <w:lang w:val="es-ES_tradnl"/>
        </w:rPr>
        <w:t>ó en el Perú</w:t>
      </w:r>
      <w:r w:rsidR="007210A0" w:rsidRPr="00855334">
        <w:rPr>
          <w:rFonts w:ascii="Times New Roman" w:eastAsia="Times New Roman" w:hAnsi="Times New Roman" w:cs="Times New Roman"/>
          <w:lang w:val="es-ES_tradnl"/>
        </w:rPr>
        <w:t>.</w:t>
      </w:r>
      <w:r w:rsidR="005466E6" w:rsidRPr="00855334">
        <w:rPr>
          <w:rFonts w:ascii="Times New Roman" w:eastAsia="Times New Roman" w:hAnsi="Times New Roman" w:cs="Times New Roman"/>
          <w:lang w:val="es-ES_tradnl"/>
        </w:rPr>
        <w:t xml:space="preserve"> </w:t>
      </w:r>
      <w:r w:rsidR="00DD7100" w:rsidRPr="00855334">
        <w:rPr>
          <w:rFonts w:ascii="Times New Roman" w:eastAsia="Times New Roman" w:hAnsi="Times New Roman" w:cs="Times New Roman"/>
          <w:lang w:val="es-ES_tradnl"/>
        </w:rPr>
        <w:t>Muestra de ello es que</w:t>
      </w:r>
      <w:r w:rsidR="00FD7883" w:rsidRPr="00855334">
        <w:rPr>
          <w:rFonts w:ascii="Times New Roman" w:eastAsia="Times New Roman" w:hAnsi="Times New Roman" w:cs="Times New Roman"/>
          <w:lang w:val="es-ES_tradnl"/>
        </w:rPr>
        <w:t>, para</w:t>
      </w:r>
      <w:r w:rsidR="005466E6" w:rsidRPr="00855334">
        <w:rPr>
          <w:rFonts w:ascii="Times New Roman" w:eastAsia="Times New Roman" w:hAnsi="Times New Roman" w:cs="Times New Roman"/>
          <w:lang w:val="es-ES_tradnl"/>
        </w:rPr>
        <w:t xml:space="preserve"> el año 2014,</w:t>
      </w:r>
      <w:r w:rsidR="007A11EB" w:rsidRPr="00855334">
        <w:rPr>
          <w:rFonts w:ascii="Times New Roman" w:eastAsia="Times New Roman" w:hAnsi="Times New Roman" w:cs="Times New Roman"/>
          <w:lang w:val="es-ES_tradnl"/>
        </w:rPr>
        <w:t xml:space="preserve"> conforme a SUNEDU (2018)</w:t>
      </w:r>
      <w:r w:rsidR="00DA6EB5" w:rsidRPr="00855334">
        <w:rPr>
          <w:rFonts w:ascii="Times New Roman" w:eastAsia="Times New Roman" w:hAnsi="Times New Roman" w:cs="Times New Roman"/>
          <w:lang w:val="es-ES_tradnl"/>
        </w:rPr>
        <w:t xml:space="preserve">, </w:t>
      </w:r>
      <w:r w:rsidR="00ED45DD" w:rsidRPr="00855334">
        <w:rPr>
          <w:rFonts w:ascii="Times New Roman" w:eastAsia="Times New Roman" w:hAnsi="Times New Roman" w:cs="Times New Roman"/>
          <w:lang w:val="es-ES_tradnl"/>
        </w:rPr>
        <w:t xml:space="preserve">la matrícula universitaria se concentraba </w:t>
      </w:r>
      <w:r w:rsidR="0051015F" w:rsidRPr="00855334">
        <w:rPr>
          <w:rFonts w:ascii="Times New Roman" w:eastAsia="Times New Roman" w:hAnsi="Times New Roman" w:cs="Times New Roman"/>
          <w:lang w:val="es-ES_tradnl"/>
        </w:rPr>
        <w:t>en el sector privado</w:t>
      </w:r>
      <w:r w:rsidR="00E8452C" w:rsidRPr="00855334">
        <w:rPr>
          <w:rFonts w:ascii="Times New Roman" w:eastAsia="Times New Roman" w:hAnsi="Times New Roman" w:cs="Times New Roman"/>
          <w:lang w:val="es-ES_tradnl"/>
        </w:rPr>
        <w:t xml:space="preserve">: 32.7% en instituciones con fin de lucro y 36.1% en instituciones asociativas. </w:t>
      </w:r>
      <w:r w:rsidR="00E264CA" w:rsidRPr="00855334">
        <w:rPr>
          <w:rFonts w:ascii="Times New Roman" w:eastAsia="Times New Roman" w:hAnsi="Times New Roman" w:cs="Times New Roman"/>
          <w:lang w:val="es-ES_tradnl"/>
        </w:rPr>
        <w:t>Mientras tanto</w:t>
      </w:r>
      <w:r w:rsidR="00E8452C" w:rsidRPr="00855334">
        <w:rPr>
          <w:rFonts w:ascii="Times New Roman" w:eastAsia="Times New Roman" w:hAnsi="Times New Roman" w:cs="Times New Roman"/>
          <w:lang w:val="es-ES_tradnl"/>
        </w:rPr>
        <w:t>, la universidad pública solo albergaba al 31.2% del estudiantado.</w:t>
      </w:r>
      <w:r w:rsidR="0027328E" w:rsidRPr="00855334">
        <w:rPr>
          <w:rFonts w:ascii="Times New Roman" w:eastAsia="Times New Roman" w:hAnsi="Times New Roman" w:cs="Times New Roman"/>
          <w:lang w:val="es-ES_tradnl"/>
        </w:rPr>
        <w:t xml:space="preserve"> </w:t>
      </w:r>
    </w:p>
    <w:p w14:paraId="22F0E223" w14:textId="57FC7EFC" w:rsidR="00F25F59"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La reforma </w:t>
      </w:r>
      <w:r w:rsidR="0028223D" w:rsidRPr="00855334">
        <w:rPr>
          <w:rFonts w:ascii="Times New Roman" w:eastAsia="Times New Roman" w:hAnsi="Times New Roman" w:cs="Times New Roman"/>
          <w:lang w:val="es-ES_tradnl"/>
        </w:rPr>
        <w:t>del 2014</w:t>
      </w:r>
      <w:r w:rsidR="00F3379A" w:rsidRPr="00855334">
        <w:rPr>
          <w:rFonts w:ascii="Times New Roman" w:eastAsia="Times New Roman" w:hAnsi="Times New Roman" w:cs="Times New Roman"/>
          <w:lang w:val="es-ES_tradnl"/>
        </w:rPr>
        <w:t xml:space="preserve"> se implementó sobre </w:t>
      </w:r>
      <w:r w:rsidR="00AF26D0" w:rsidRPr="00855334">
        <w:rPr>
          <w:rFonts w:ascii="Times New Roman" w:eastAsia="Times New Roman" w:hAnsi="Times New Roman" w:cs="Times New Roman"/>
          <w:lang w:val="es-ES_tradnl"/>
        </w:rPr>
        <w:t>esta</w:t>
      </w:r>
      <w:r w:rsidRPr="00855334">
        <w:rPr>
          <w:rFonts w:ascii="Times New Roman" w:eastAsia="Times New Roman" w:hAnsi="Times New Roman" w:cs="Times New Roman"/>
          <w:lang w:val="es-ES_tradnl"/>
        </w:rPr>
        <w:t xml:space="preserve"> tripartición,</w:t>
      </w:r>
      <w:r w:rsidR="00FD7883" w:rsidRPr="00855334">
        <w:rPr>
          <w:rFonts w:ascii="Times New Roman" w:eastAsia="Times New Roman" w:hAnsi="Times New Roman" w:cs="Times New Roman"/>
          <w:lang w:val="es-ES_tradnl"/>
        </w:rPr>
        <w:t xml:space="preserve"> ya acentuada en un sector privado </w:t>
      </w:r>
      <w:r w:rsidR="00F97A27" w:rsidRPr="00855334">
        <w:rPr>
          <w:rFonts w:ascii="Times New Roman" w:eastAsia="Times New Roman" w:hAnsi="Times New Roman" w:cs="Times New Roman"/>
          <w:lang w:val="es-ES_tradnl"/>
        </w:rPr>
        <w:t xml:space="preserve">(con fin de lucro) </w:t>
      </w:r>
      <w:r w:rsidR="00FD7883" w:rsidRPr="00855334">
        <w:rPr>
          <w:rFonts w:ascii="Times New Roman" w:eastAsia="Times New Roman" w:hAnsi="Times New Roman" w:cs="Times New Roman"/>
          <w:lang w:val="es-ES_tradnl"/>
        </w:rPr>
        <w:t>en expansión</w:t>
      </w:r>
      <w:r w:rsidR="002823EF" w:rsidRPr="00855334">
        <w:rPr>
          <w:rFonts w:ascii="Times New Roman" w:eastAsia="Times New Roman" w:hAnsi="Times New Roman" w:cs="Times New Roman"/>
          <w:lang w:val="es-ES_tradnl"/>
        </w:rPr>
        <w:t xml:space="preserve"> que, como ha señalado la literatura, </w:t>
      </w:r>
      <w:r w:rsidR="00017787" w:rsidRPr="00855334">
        <w:rPr>
          <w:rFonts w:ascii="Times New Roman" w:eastAsia="Times New Roman" w:hAnsi="Times New Roman" w:cs="Times New Roman"/>
          <w:lang w:val="es-ES_tradnl"/>
        </w:rPr>
        <w:t xml:space="preserve">además de poder económico también albergaban poder político (Garfias, 2024; </w:t>
      </w:r>
      <w:proofErr w:type="spellStart"/>
      <w:r w:rsidR="00017787" w:rsidRPr="00855334">
        <w:rPr>
          <w:rFonts w:ascii="Times New Roman" w:eastAsia="Times New Roman" w:hAnsi="Times New Roman" w:cs="Times New Roman"/>
          <w:lang w:val="es-ES_tradnl"/>
        </w:rPr>
        <w:t>Manky</w:t>
      </w:r>
      <w:proofErr w:type="spellEnd"/>
      <w:r w:rsidR="00017787" w:rsidRPr="00855334">
        <w:rPr>
          <w:rFonts w:ascii="Times New Roman" w:eastAsia="Times New Roman" w:hAnsi="Times New Roman" w:cs="Times New Roman"/>
          <w:lang w:val="es-ES_tradnl"/>
        </w:rPr>
        <w:t xml:space="preserve"> &amp; López, 2025)</w:t>
      </w:r>
      <w:r w:rsidR="00FD7883"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w:t>
      </w:r>
      <w:r w:rsidR="0030461E" w:rsidRPr="00855334">
        <w:rPr>
          <w:rFonts w:ascii="Times New Roman" w:eastAsia="Times New Roman" w:hAnsi="Times New Roman" w:cs="Times New Roman"/>
          <w:lang w:val="es-ES_tradnl"/>
        </w:rPr>
        <w:t xml:space="preserve">Como veremos a continuación, la reforma </w:t>
      </w:r>
      <w:r w:rsidR="00E946CE" w:rsidRPr="00855334">
        <w:rPr>
          <w:rFonts w:ascii="Times New Roman" w:eastAsia="Times New Roman" w:hAnsi="Times New Roman" w:cs="Times New Roman"/>
          <w:lang w:val="es-ES_tradnl"/>
        </w:rPr>
        <w:t xml:space="preserve">consolidó esta tripartición, fortaleciendo al sector privado con fin de lucro, a través de un proceso de depuración y concentración del mercado </w:t>
      </w:r>
      <w:r w:rsidR="001C0B28" w:rsidRPr="00855334">
        <w:rPr>
          <w:rFonts w:ascii="Times New Roman" w:eastAsia="Times New Roman" w:hAnsi="Times New Roman" w:cs="Times New Roman"/>
          <w:lang w:val="es-ES_tradnl"/>
        </w:rPr>
        <w:t>en pocos actores</w:t>
      </w:r>
      <w:r w:rsidR="00607B95" w:rsidRPr="00855334">
        <w:rPr>
          <w:rFonts w:ascii="Times New Roman" w:eastAsia="Times New Roman" w:hAnsi="Times New Roman" w:cs="Times New Roman"/>
          <w:lang w:val="es-ES_tradnl"/>
        </w:rPr>
        <w:t xml:space="preserve"> </w:t>
      </w:r>
      <w:r w:rsidR="006625EB" w:rsidRPr="00855334">
        <w:rPr>
          <w:rFonts w:ascii="Times New Roman" w:eastAsia="Times New Roman" w:hAnsi="Times New Roman" w:cs="Times New Roman"/>
          <w:lang w:val="es-ES_tradnl"/>
        </w:rPr>
        <w:t>certificados por el Estado</w:t>
      </w:r>
      <w:r w:rsidRPr="00855334">
        <w:rPr>
          <w:rFonts w:ascii="Times New Roman" w:eastAsia="Times New Roman" w:hAnsi="Times New Roman" w:cs="Times New Roman"/>
          <w:lang w:val="es-ES_tradnl"/>
        </w:rPr>
        <w:t>. La contrarreforma</w:t>
      </w:r>
      <w:r w:rsidR="00A64F7B" w:rsidRPr="00855334">
        <w:rPr>
          <w:rFonts w:ascii="Times New Roman" w:eastAsia="Times New Roman" w:hAnsi="Times New Roman" w:cs="Times New Roman"/>
          <w:lang w:val="es-ES_tradnl"/>
        </w:rPr>
        <w:t xml:space="preserve"> de los años 2021 </w:t>
      </w:r>
      <w:r w:rsidR="00BB71D7" w:rsidRPr="00855334">
        <w:rPr>
          <w:rFonts w:ascii="Times New Roman" w:eastAsia="Times New Roman" w:hAnsi="Times New Roman" w:cs="Times New Roman"/>
          <w:lang w:val="es-ES_tradnl"/>
        </w:rPr>
        <w:t>a 2023</w:t>
      </w:r>
      <w:r w:rsidRPr="00855334">
        <w:rPr>
          <w:rFonts w:ascii="Times New Roman" w:eastAsia="Times New Roman" w:hAnsi="Times New Roman" w:cs="Times New Roman"/>
          <w:lang w:val="es-ES_tradnl"/>
        </w:rPr>
        <w:t xml:space="preserve"> tampoco buscó desmontar</w:t>
      </w:r>
      <w:r w:rsidR="00BB71D7" w:rsidRPr="00855334">
        <w:rPr>
          <w:rFonts w:ascii="Times New Roman" w:eastAsia="Times New Roman" w:hAnsi="Times New Roman" w:cs="Times New Roman"/>
          <w:lang w:val="es-ES_tradnl"/>
        </w:rPr>
        <w:t xml:space="preserve"> la tripartición</w:t>
      </w:r>
      <w:r w:rsidRPr="00855334">
        <w:rPr>
          <w:rFonts w:ascii="Times New Roman" w:eastAsia="Times New Roman" w:hAnsi="Times New Roman" w:cs="Times New Roman"/>
          <w:lang w:val="es-ES_tradnl"/>
        </w:rPr>
        <w:t xml:space="preserve"> ni </w:t>
      </w:r>
      <w:proofErr w:type="spellStart"/>
      <w:r w:rsidRPr="00855334">
        <w:rPr>
          <w:rFonts w:ascii="Times New Roman" w:eastAsia="Times New Roman" w:hAnsi="Times New Roman" w:cs="Times New Roman"/>
          <w:lang w:val="es-ES_tradnl"/>
        </w:rPr>
        <w:t>reestatizar</w:t>
      </w:r>
      <w:proofErr w:type="spellEnd"/>
      <w:r w:rsidRPr="00855334">
        <w:rPr>
          <w:rFonts w:ascii="Times New Roman" w:eastAsia="Times New Roman" w:hAnsi="Times New Roman" w:cs="Times New Roman"/>
          <w:lang w:val="es-ES_tradnl"/>
        </w:rPr>
        <w:t xml:space="preserve"> el sistema,</w:t>
      </w:r>
      <w:r w:rsidR="00A64F7B" w:rsidRPr="00855334">
        <w:rPr>
          <w:rFonts w:ascii="Times New Roman" w:eastAsia="Times New Roman" w:hAnsi="Times New Roman" w:cs="Times New Roman"/>
          <w:lang w:val="es-ES_tradnl"/>
        </w:rPr>
        <w:t xml:space="preserve"> pese a estar impulsada por rector de universidades públicas</w:t>
      </w:r>
      <w:r w:rsidR="009D6EBD" w:rsidRPr="00855334">
        <w:rPr>
          <w:rFonts w:ascii="Times New Roman" w:eastAsia="Times New Roman" w:hAnsi="Times New Roman" w:cs="Times New Roman"/>
          <w:lang w:val="es-ES_tradnl"/>
        </w:rPr>
        <w:t>. Solo buscó</w:t>
      </w:r>
      <w:r w:rsidRPr="00855334">
        <w:rPr>
          <w:rFonts w:ascii="Times New Roman" w:eastAsia="Times New Roman" w:hAnsi="Times New Roman" w:cs="Times New Roman"/>
          <w:lang w:val="es-ES_tradnl"/>
        </w:rPr>
        <w:t xml:space="preserve"> restaurar la discrecionalidad</w:t>
      </w:r>
      <w:r w:rsidR="00840168" w:rsidRPr="00855334">
        <w:rPr>
          <w:rFonts w:ascii="Times New Roman" w:eastAsia="Times New Roman" w:hAnsi="Times New Roman" w:cs="Times New Roman"/>
          <w:lang w:val="es-ES_tradnl"/>
        </w:rPr>
        <w:t xml:space="preserve"> </w:t>
      </w:r>
      <w:r w:rsidR="00AA67F7" w:rsidRPr="00855334">
        <w:rPr>
          <w:rFonts w:ascii="Times New Roman" w:eastAsia="Times New Roman" w:hAnsi="Times New Roman" w:cs="Times New Roman"/>
          <w:lang w:val="es-ES_tradnl"/>
        </w:rPr>
        <w:t>de los órganos de control que creó la reforma</w:t>
      </w:r>
      <w:r w:rsidRPr="00855334">
        <w:rPr>
          <w:rFonts w:ascii="Times New Roman" w:eastAsia="Times New Roman" w:hAnsi="Times New Roman" w:cs="Times New Roman"/>
          <w:lang w:val="es-ES_tradnl"/>
        </w:rPr>
        <w:t xml:space="preserve">. </w:t>
      </w:r>
    </w:p>
    <w:p w14:paraId="4A97E146" w14:textId="3DD4697A" w:rsidR="007210A0" w:rsidRPr="00855334" w:rsidRDefault="007210A0" w:rsidP="00855334">
      <w:pPr>
        <w:spacing w:line="240" w:lineRule="auto"/>
        <w:jc w:val="both"/>
        <w:rPr>
          <w:rFonts w:ascii="Times New Roman" w:hAnsi="Times New Roman" w:cs="Times New Roman"/>
          <w:lang w:val="es-ES_tradnl"/>
        </w:rPr>
      </w:pPr>
    </w:p>
    <w:p w14:paraId="7AF80B50" w14:textId="65033ED8" w:rsidR="007210A0" w:rsidRPr="00855334" w:rsidRDefault="00E82560" w:rsidP="00855334">
      <w:pPr>
        <w:tabs>
          <w:tab w:val="left" w:pos="567"/>
        </w:tabs>
        <w:spacing w:line="240" w:lineRule="auto"/>
        <w:rPr>
          <w:rFonts w:ascii="Times New Roman" w:hAnsi="Times New Roman" w:cs="Times New Roman"/>
          <w:b/>
          <w:bCs/>
          <w:lang w:val="es-ES_tradnl"/>
        </w:rPr>
      </w:pPr>
      <w:r w:rsidRPr="00855334">
        <w:rPr>
          <w:rFonts w:ascii="Times New Roman" w:hAnsi="Times New Roman" w:cs="Times New Roman"/>
          <w:b/>
          <w:bCs/>
          <w:lang w:val="es-ES_tradnl"/>
        </w:rPr>
        <w:t>II.</w:t>
      </w:r>
      <w:r w:rsidR="00AC60DB" w:rsidRPr="00855334">
        <w:rPr>
          <w:rFonts w:ascii="Times New Roman" w:hAnsi="Times New Roman" w:cs="Times New Roman"/>
          <w:b/>
          <w:bCs/>
          <w:lang w:val="es-ES_tradnl"/>
        </w:rPr>
        <w:t>4</w:t>
      </w:r>
      <w:r w:rsidRPr="00855334">
        <w:rPr>
          <w:rFonts w:ascii="Times New Roman" w:hAnsi="Times New Roman" w:cs="Times New Roman"/>
          <w:b/>
          <w:bCs/>
          <w:lang w:val="es-ES_tradnl"/>
        </w:rPr>
        <w:t xml:space="preserve">. </w:t>
      </w:r>
      <w:r w:rsidR="007210A0" w:rsidRPr="00855334">
        <w:rPr>
          <w:rFonts w:ascii="Times New Roman" w:hAnsi="Times New Roman" w:cs="Times New Roman"/>
          <w:b/>
          <w:bCs/>
          <w:lang w:val="es-ES_tradnl"/>
        </w:rPr>
        <w:t xml:space="preserve">La reforma </w:t>
      </w:r>
      <w:r w:rsidR="008300D6" w:rsidRPr="00855334">
        <w:rPr>
          <w:rFonts w:ascii="Times New Roman" w:hAnsi="Times New Roman" w:cs="Times New Roman"/>
          <w:b/>
          <w:bCs/>
          <w:lang w:val="es-ES_tradnl"/>
        </w:rPr>
        <w:t xml:space="preserve">modernizadora </w:t>
      </w:r>
      <w:r w:rsidR="007210A0" w:rsidRPr="00855334">
        <w:rPr>
          <w:rFonts w:ascii="Times New Roman" w:hAnsi="Times New Roman" w:cs="Times New Roman"/>
          <w:b/>
          <w:bCs/>
          <w:lang w:val="es-ES_tradnl"/>
        </w:rPr>
        <w:t>de</w:t>
      </w:r>
      <w:r w:rsidR="008300D6" w:rsidRPr="00855334">
        <w:rPr>
          <w:rFonts w:ascii="Times New Roman" w:hAnsi="Times New Roman" w:cs="Times New Roman"/>
          <w:b/>
          <w:bCs/>
          <w:lang w:val="es-ES_tradnl"/>
        </w:rPr>
        <w:t>l</w:t>
      </w:r>
      <w:r w:rsidR="007210A0" w:rsidRPr="00855334">
        <w:rPr>
          <w:rFonts w:ascii="Times New Roman" w:hAnsi="Times New Roman" w:cs="Times New Roman"/>
          <w:b/>
          <w:bCs/>
          <w:lang w:val="es-ES_tradnl"/>
        </w:rPr>
        <w:t xml:space="preserve"> 2014</w:t>
      </w:r>
      <w:r w:rsidR="00EE267B" w:rsidRPr="00855334">
        <w:rPr>
          <w:rFonts w:ascii="Times New Roman" w:hAnsi="Times New Roman" w:cs="Times New Roman"/>
          <w:b/>
          <w:bCs/>
          <w:lang w:val="es-ES_tradnl"/>
        </w:rPr>
        <w:t xml:space="preserve"> </w:t>
      </w:r>
      <w:r w:rsidR="007210A0" w:rsidRPr="00855334">
        <w:rPr>
          <w:rFonts w:ascii="Times New Roman" w:hAnsi="Times New Roman" w:cs="Times New Roman"/>
          <w:b/>
          <w:bCs/>
          <w:lang w:val="es-ES_tradnl"/>
        </w:rPr>
        <w:t>y su carácter inconcluso</w:t>
      </w:r>
    </w:p>
    <w:p w14:paraId="18D6F4DA" w14:textId="7CA6745D"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La Ley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30220</w:t>
      </w:r>
      <w:r w:rsidR="00357BC2" w:rsidRPr="00855334">
        <w:rPr>
          <w:rFonts w:ascii="Times New Roman" w:eastAsia="Times New Roman" w:hAnsi="Times New Roman" w:cs="Times New Roman"/>
          <w:lang w:val="es-ES_tradnl"/>
        </w:rPr>
        <w:t xml:space="preserve">, promulgada el 2014, </w:t>
      </w:r>
      <w:r w:rsidRPr="00855334">
        <w:rPr>
          <w:rFonts w:ascii="Times New Roman" w:eastAsia="Times New Roman" w:hAnsi="Times New Roman" w:cs="Times New Roman"/>
          <w:lang w:val="es-ES_tradnl"/>
        </w:rPr>
        <w:t xml:space="preserve">creó la SUNEDU e introdujo el licenciamiento institucional, un procedimiento obligatorio por el que cada universidad debía acreditar condiciones básicas de calidad (CBC) para operar, bajo amenaza de </w:t>
      </w:r>
      <w:r w:rsidR="00AE75A5" w:rsidRPr="00855334">
        <w:rPr>
          <w:rFonts w:ascii="Times New Roman" w:eastAsia="Times New Roman" w:hAnsi="Times New Roman" w:cs="Times New Roman"/>
          <w:lang w:val="es-ES_tradnl"/>
        </w:rPr>
        <w:t>ser clausurada</w:t>
      </w:r>
      <w:r w:rsidRPr="00855334">
        <w:rPr>
          <w:rFonts w:ascii="Times New Roman" w:eastAsia="Times New Roman" w:hAnsi="Times New Roman" w:cs="Times New Roman"/>
          <w:lang w:val="es-ES_tradnl"/>
        </w:rPr>
        <w:t xml:space="preserve">. Como instancia de regulación, la SUNEDU es un caso típico </w:t>
      </w:r>
      <w:r w:rsidR="00E711BF" w:rsidRPr="00855334">
        <w:rPr>
          <w:rFonts w:ascii="Times New Roman" w:eastAsia="Times New Roman" w:hAnsi="Times New Roman" w:cs="Times New Roman"/>
          <w:lang w:val="es-ES_tradnl"/>
        </w:rPr>
        <w:t>del llamado</w:t>
      </w:r>
      <w:r w:rsidRPr="00855334">
        <w:rPr>
          <w:rFonts w:ascii="Times New Roman" w:eastAsia="Times New Roman" w:hAnsi="Times New Roman" w:cs="Times New Roman"/>
          <w:lang w:val="es-ES_tradnl"/>
        </w:rPr>
        <w:t xml:space="preserve"> Estado regulador </w:t>
      </w:r>
      <w:r w:rsidR="00E711BF" w:rsidRPr="00855334">
        <w:rPr>
          <w:rFonts w:ascii="Times New Roman" w:eastAsia="Times New Roman" w:hAnsi="Times New Roman" w:cs="Times New Roman"/>
          <w:lang w:val="es-ES_tradnl"/>
        </w:rPr>
        <w:t xml:space="preserve">por parte de </w:t>
      </w:r>
      <w:r w:rsidRPr="00855334">
        <w:rPr>
          <w:rFonts w:ascii="Times New Roman" w:eastAsia="Times New Roman" w:hAnsi="Times New Roman" w:cs="Times New Roman"/>
          <w:lang w:val="es-ES_tradnl"/>
        </w:rPr>
        <w:t>Majone</w:t>
      </w:r>
      <w:r w:rsidR="00E711BF" w:rsidRPr="00855334">
        <w:rPr>
          <w:rFonts w:ascii="Times New Roman" w:eastAsia="Times New Roman" w:hAnsi="Times New Roman" w:cs="Times New Roman"/>
          <w:lang w:val="es-ES_tradnl"/>
        </w:rPr>
        <w:t xml:space="preserve"> (1</w:t>
      </w:r>
      <w:r w:rsidRPr="00855334">
        <w:rPr>
          <w:rFonts w:ascii="Times New Roman" w:eastAsia="Times New Roman" w:hAnsi="Times New Roman" w:cs="Times New Roman"/>
          <w:lang w:val="es-ES_tradnl"/>
        </w:rPr>
        <w:t>997</w:t>
      </w:r>
      <w:r w:rsidR="00E711BF" w:rsidRPr="00855334">
        <w:rPr>
          <w:rFonts w:ascii="Times New Roman" w:eastAsia="Times New Roman" w:hAnsi="Times New Roman" w:cs="Times New Roman"/>
          <w:lang w:val="es-ES_tradnl"/>
        </w:rPr>
        <w:t>) y otros autores como</w:t>
      </w:r>
      <w:r w:rsidRPr="00855334">
        <w:rPr>
          <w:rFonts w:ascii="Times New Roman" w:eastAsia="Times New Roman" w:hAnsi="Times New Roman" w:cs="Times New Roman"/>
          <w:lang w:val="es-ES_tradnl"/>
        </w:rPr>
        <w:t xml:space="preserve"> </w:t>
      </w:r>
      <w:proofErr w:type="gramStart"/>
      <w:r w:rsidRPr="00855334">
        <w:rPr>
          <w:rFonts w:ascii="Times New Roman" w:eastAsia="Times New Roman" w:hAnsi="Times New Roman" w:cs="Times New Roman"/>
          <w:lang w:val="es-ES_tradnl"/>
        </w:rPr>
        <w:t>Jordana</w:t>
      </w:r>
      <w:proofErr w:type="gramEnd"/>
      <w:r w:rsidRPr="00855334">
        <w:rPr>
          <w:rFonts w:ascii="Times New Roman" w:eastAsia="Times New Roman" w:hAnsi="Times New Roman" w:cs="Times New Roman"/>
          <w:lang w:val="es-ES_tradnl"/>
        </w:rPr>
        <w:t xml:space="preserve"> &amp; Levi-Faur</w:t>
      </w:r>
      <w:r w:rsidR="00E711BF"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2005)</w:t>
      </w:r>
      <w:r w:rsidR="00E711BF" w:rsidRPr="00855334">
        <w:rPr>
          <w:rFonts w:ascii="Times New Roman" w:eastAsia="Times New Roman" w:hAnsi="Times New Roman" w:cs="Times New Roman"/>
          <w:lang w:val="es-ES_tradnl"/>
        </w:rPr>
        <w:t>. Esto es,</w:t>
      </w:r>
      <w:r w:rsidRPr="00855334">
        <w:rPr>
          <w:rFonts w:ascii="Times New Roman" w:eastAsia="Times New Roman" w:hAnsi="Times New Roman" w:cs="Times New Roman"/>
          <w:lang w:val="es-ES_tradnl"/>
        </w:rPr>
        <w:t xml:space="preserve"> una agencia autónoma que gobierna un sector mercantilizado. </w:t>
      </w:r>
      <w:r w:rsidR="002C4542" w:rsidRPr="00855334">
        <w:rPr>
          <w:rFonts w:ascii="Times New Roman" w:eastAsia="Times New Roman" w:hAnsi="Times New Roman" w:cs="Times New Roman"/>
          <w:lang w:val="es-ES_tradnl"/>
        </w:rPr>
        <w:t xml:space="preserve">Es decir, el </w:t>
      </w:r>
      <w:r w:rsidRPr="00855334">
        <w:rPr>
          <w:rFonts w:ascii="Times New Roman" w:eastAsia="Times New Roman" w:hAnsi="Times New Roman" w:cs="Times New Roman"/>
          <w:lang w:val="es-ES_tradnl"/>
        </w:rPr>
        <w:t xml:space="preserve">momento modernizador de un proceso que, lejos de revertir la mercantilización, la </w:t>
      </w:r>
      <w:r w:rsidR="005C47EA" w:rsidRPr="00855334">
        <w:rPr>
          <w:rFonts w:ascii="Times New Roman" w:eastAsia="Times New Roman" w:hAnsi="Times New Roman" w:cs="Times New Roman"/>
          <w:lang w:val="es-ES_tradnl"/>
        </w:rPr>
        <w:t>consolidó</w:t>
      </w:r>
      <w:r w:rsidRPr="00855334">
        <w:rPr>
          <w:rFonts w:ascii="Times New Roman" w:eastAsia="Times New Roman" w:hAnsi="Times New Roman" w:cs="Times New Roman"/>
          <w:lang w:val="es-ES_tradnl"/>
        </w:rPr>
        <w:t>.</w:t>
      </w:r>
    </w:p>
    <w:p w14:paraId="097BFB2F" w14:textId="342C815F"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La génesis política de la ley confirma esta lectura y anticipa lo que vendrá. La reforma fue impulsada bajo la promesa de </w:t>
      </w:r>
      <w:r w:rsidR="000969FF" w:rsidRPr="00855334">
        <w:rPr>
          <w:rFonts w:ascii="Times New Roman" w:eastAsia="Times New Roman" w:hAnsi="Times New Roman" w:cs="Times New Roman"/>
          <w:lang w:val="es-ES_tradnl"/>
        </w:rPr>
        <w:t>mejorar</w:t>
      </w:r>
      <w:r w:rsidRPr="00855334">
        <w:rPr>
          <w:rFonts w:ascii="Times New Roman" w:eastAsia="Times New Roman" w:hAnsi="Times New Roman" w:cs="Times New Roman"/>
          <w:lang w:val="es-ES_tradnl"/>
        </w:rPr>
        <w:t xml:space="preserve"> la calidad sin alterar la matriz privada del sistema</w:t>
      </w:r>
      <w:r w:rsidR="005A6E92" w:rsidRPr="00855334">
        <w:rPr>
          <w:rFonts w:ascii="Times New Roman" w:eastAsia="Times New Roman" w:hAnsi="Times New Roman" w:cs="Times New Roman"/>
          <w:lang w:val="es-ES_tradnl"/>
        </w:rPr>
        <w:t xml:space="preserve"> (Mora, 2015)</w:t>
      </w:r>
      <w:r w:rsidRPr="00855334">
        <w:rPr>
          <w:rFonts w:ascii="Times New Roman" w:eastAsia="Times New Roman" w:hAnsi="Times New Roman" w:cs="Times New Roman"/>
          <w:lang w:val="es-ES_tradnl"/>
        </w:rPr>
        <w:t xml:space="preserve">. Su </w:t>
      </w:r>
      <w:r w:rsidR="00AD1D7C" w:rsidRPr="00855334">
        <w:rPr>
          <w:rFonts w:ascii="Times New Roman" w:eastAsia="Times New Roman" w:hAnsi="Times New Roman" w:cs="Times New Roman"/>
          <w:lang w:val="es-ES_tradnl"/>
        </w:rPr>
        <w:t>proceso de aprobación</w:t>
      </w:r>
      <w:r w:rsidRPr="00855334">
        <w:rPr>
          <w:rFonts w:ascii="Times New Roman" w:eastAsia="Times New Roman" w:hAnsi="Times New Roman" w:cs="Times New Roman"/>
          <w:lang w:val="es-ES_tradnl"/>
        </w:rPr>
        <w:t xml:space="preserve"> provocó la oposición conjunta de la alta jerarquía de las universidades públicas tradicionales y </w:t>
      </w:r>
      <w:r w:rsidR="00796BE8" w:rsidRPr="00855334">
        <w:rPr>
          <w:rFonts w:ascii="Times New Roman" w:eastAsia="Times New Roman" w:hAnsi="Times New Roman" w:cs="Times New Roman"/>
          <w:lang w:val="es-ES_tradnl"/>
        </w:rPr>
        <w:t xml:space="preserve">principalmente </w:t>
      </w:r>
      <w:r w:rsidRPr="00855334">
        <w:rPr>
          <w:rFonts w:ascii="Times New Roman" w:eastAsia="Times New Roman" w:hAnsi="Times New Roman" w:cs="Times New Roman"/>
          <w:lang w:val="es-ES_tradnl"/>
        </w:rPr>
        <w:t>de los propietarios de las universidades privadas</w:t>
      </w:r>
      <w:r w:rsidR="00796BE8" w:rsidRPr="00855334">
        <w:rPr>
          <w:rFonts w:ascii="Times New Roman" w:eastAsia="Times New Roman" w:hAnsi="Times New Roman" w:cs="Times New Roman"/>
          <w:lang w:val="es-ES_tradnl"/>
        </w:rPr>
        <w:t xml:space="preserve"> con fin de lucro</w:t>
      </w:r>
      <w:r w:rsidR="004F63FE" w:rsidRPr="00855334">
        <w:rPr>
          <w:rFonts w:ascii="Times New Roman" w:eastAsia="Times New Roman" w:hAnsi="Times New Roman" w:cs="Times New Roman"/>
          <w:lang w:val="es-ES_tradnl"/>
        </w:rPr>
        <w:t xml:space="preserve"> (Flores, 2024)</w:t>
      </w:r>
      <w:r w:rsidRPr="00855334">
        <w:rPr>
          <w:rFonts w:ascii="Times New Roman" w:eastAsia="Times New Roman" w:hAnsi="Times New Roman" w:cs="Times New Roman"/>
          <w:lang w:val="es-ES_tradnl"/>
        </w:rPr>
        <w:t>. Esa alianza, que podría parecer contradictoria, es en realidad la primera aparición de la coalición que conducirá la contrarreforma</w:t>
      </w:r>
      <w:r w:rsidR="00AD1D7C" w:rsidRPr="00855334">
        <w:rPr>
          <w:rFonts w:ascii="Times New Roman" w:eastAsia="Times New Roman" w:hAnsi="Times New Roman" w:cs="Times New Roman"/>
          <w:lang w:val="es-ES_tradnl"/>
        </w:rPr>
        <w:t xml:space="preserve"> posterior</w:t>
      </w:r>
      <w:r w:rsidRPr="00855334">
        <w:rPr>
          <w:rFonts w:ascii="Times New Roman" w:eastAsia="Times New Roman" w:hAnsi="Times New Roman" w:cs="Times New Roman"/>
          <w:lang w:val="es-ES_tradnl"/>
        </w:rPr>
        <w:t>: ambos eran los poderes</w:t>
      </w:r>
      <w:r w:rsidR="004F63FE" w:rsidRPr="00855334">
        <w:rPr>
          <w:rFonts w:ascii="Times New Roman" w:eastAsia="Times New Roman" w:hAnsi="Times New Roman" w:cs="Times New Roman"/>
          <w:lang w:val="es-ES_tradnl"/>
        </w:rPr>
        <w:t xml:space="preserve"> ya</w:t>
      </w:r>
      <w:r w:rsidRPr="00855334">
        <w:rPr>
          <w:rFonts w:ascii="Times New Roman" w:eastAsia="Times New Roman" w:hAnsi="Times New Roman" w:cs="Times New Roman"/>
          <w:lang w:val="es-ES_tradnl"/>
        </w:rPr>
        <w:t xml:space="preserve"> establecidos del campo</w:t>
      </w:r>
      <w:r w:rsidR="005A575B" w:rsidRPr="00855334">
        <w:rPr>
          <w:rFonts w:ascii="Times New Roman" w:eastAsia="Times New Roman" w:hAnsi="Times New Roman" w:cs="Times New Roman"/>
          <w:lang w:val="es-ES_tradnl"/>
        </w:rPr>
        <w:t xml:space="preserve">, unos en universidades públicas </w:t>
      </w:r>
      <w:r w:rsidR="00D20F72" w:rsidRPr="00855334">
        <w:rPr>
          <w:rFonts w:ascii="Times New Roman" w:eastAsia="Times New Roman" w:hAnsi="Times New Roman" w:cs="Times New Roman"/>
          <w:lang w:val="es-ES_tradnl"/>
        </w:rPr>
        <w:t>que se disputaban su control</w:t>
      </w:r>
      <w:r w:rsidR="005A575B" w:rsidRPr="00855334">
        <w:rPr>
          <w:rFonts w:ascii="Times New Roman" w:eastAsia="Times New Roman" w:hAnsi="Times New Roman" w:cs="Times New Roman"/>
          <w:lang w:val="es-ES_tradnl"/>
        </w:rPr>
        <w:t xml:space="preserve"> y otros dueños de universidades con fin de lucro en expansión</w:t>
      </w:r>
      <w:r w:rsidRPr="00855334">
        <w:rPr>
          <w:rFonts w:ascii="Times New Roman" w:eastAsia="Times New Roman" w:hAnsi="Times New Roman" w:cs="Times New Roman"/>
          <w:lang w:val="es-ES_tradnl"/>
        </w:rPr>
        <w:t>, amenazados por una reorganización que los sometía a</w:t>
      </w:r>
      <w:r w:rsidR="00E45C69" w:rsidRPr="00855334">
        <w:rPr>
          <w:rFonts w:ascii="Times New Roman" w:eastAsia="Times New Roman" w:hAnsi="Times New Roman" w:cs="Times New Roman"/>
          <w:lang w:val="es-ES_tradnl"/>
        </w:rPr>
        <w:t xml:space="preserve"> una</w:t>
      </w:r>
      <w:r w:rsidRPr="00855334">
        <w:rPr>
          <w:rFonts w:ascii="Times New Roman" w:eastAsia="Times New Roman" w:hAnsi="Times New Roman" w:cs="Times New Roman"/>
          <w:lang w:val="es-ES_tradnl"/>
        </w:rPr>
        <w:t xml:space="preserve"> evaluación externa. Lynch (2020) ya observó que la reforma buscaba restringir el cogobierno y modernizar la universidad; </w:t>
      </w:r>
      <w:r w:rsidR="00B77ECD" w:rsidRPr="00855334">
        <w:rPr>
          <w:rFonts w:ascii="Times New Roman" w:eastAsia="Times New Roman" w:hAnsi="Times New Roman" w:cs="Times New Roman"/>
          <w:lang w:val="es-ES_tradnl"/>
        </w:rPr>
        <w:t>para este trabajo</w:t>
      </w:r>
      <w:r w:rsidR="00F21488" w:rsidRPr="00855334">
        <w:rPr>
          <w:rFonts w:ascii="Times New Roman" w:eastAsia="Times New Roman" w:hAnsi="Times New Roman" w:cs="Times New Roman"/>
          <w:lang w:val="es-ES_tradnl"/>
        </w:rPr>
        <w:t xml:space="preserve"> esa característica</w:t>
      </w:r>
      <w:r w:rsidRPr="00855334">
        <w:rPr>
          <w:rFonts w:ascii="Times New Roman" w:eastAsia="Times New Roman" w:hAnsi="Times New Roman" w:cs="Times New Roman"/>
          <w:lang w:val="es-ES_tradnl"/>
        </w:rPr>
        <w:t xml:space="preserve"> se interpreta como </w:t>
      </w:r>
      <w:r w:rsidR="00E45C69" w:rsidRPr="00855334">
        <w:rPr>
          <w:rFonts w:ascii="Times New Roman" w:eastAsia="Times New Roman" w:hAnsi="Times New Roman" w:cs="Times New Roman"/>
          <w:lang w:val="es-ES_tradnl"/>
        </w:rPr>
        <w:t>un intento de modernización</w:t>
      </w:r>
      <w:r w:rsidRPr="00855334">
        <w:rPr>
          <w:rFonts w:ascii="Times New Roman" w:eastAsia="Times New Roman" w:hAnsi="Times New Roman" w:cs="Times New Roman"/>
          <w:lang w:val="es-ES_tradnl"/>
        </w:rPr>
        <w:t xml:space="preserve"> sobre el conjunto del orden establecido.</w:t>
      </w:r>
    </w:p>
    <w:p w14:paraId="745FDF16" w14:textId="37A45955" w:rsidR="007210A0"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El umbral de las CBC oblig</w:t>
      </w:r>
      <w:r w:rsidR="00F21488" w:rsidRPr="00855334">
        <w:rPr>
          <w:rFonts w:ascii="Times New Roman" w:eastAsia="Times New Roman" w:hAnsi="Times New Roman" w:cs="Times New Roman"/>
          <w:lang w:val="es-ES_tradnl"/>
        </w:rPr>
        <w:t>aba</w:t>
      </w:r>
      <w:r w:rsidRPr="00855334">
        <w:rPr>
          <w:rFonts w:ascii="Times New Roman" w:eastAsia="Times New Roman" w:hAnsi="Times New Roman" w:cs="Times New Roman"/>
          <w:lang w:val="es-ES_tradnl"/>
        </w:rPr>
        <w:t xml:space="preserve"> a</w:t>
      </w:r>
      <w:r w:rsidR="00F21488" w:rsidRPr="00855334">
        <w:rPr>
          <w:rFonts w:ascii="Times New Roman" w:eastAsia="Times New Roman" w:hAnsi="Times New Roman" w:cs="Times New Roman"/>
          <w:lang w:val="es-ES_tradnl"/>
        </w:rPr>
        <w:t xml:space="preserve"> que las universidades cuenten con</w:t>
      </w:r>
      <w:r w:rsidRPr="00855334">
        <w:rPr>
          <w:rFonts w:ascii="Times New Roman" w:eastAsia="Times New Roman" w:hAnsi="Times New Roman" w:cs="Times New Roman"/>
          <w:lang w:val="es-ES_tradnl"/>
        </w:rPr>
        <w:t xml:space="preserve"> un mínimo de infraestructura, planta docente y formación; con ello mejor</w:t>
      </w:r>
      <w:r w:rsidR="00F21488" w:rsidRPr="00855334">
        <w:rPr>
          <w:rFonts w:ascii="Times New Roman" w:eastAsia="Times New Roman" w:hAnsi="Times New Roman" w:cs="Times New Roman"/>
          <w:lang w:val="es-ES_tradnl"/>
        </w:rPr>
        <w:t>ó</w:t>
      </w:r>
      <w:r w:rsidRPr="00855334">
        <w:rPr>
          <w:rFonts w:ascii="Times New Roman" w:eastAsia="Times New Roman" w:hAnsi="Times New Roman" w:cs="Times New Roman"/>
          <w:lang w:val="es-ES_tradnl"/>
        </w:rPr>
        <w:t xml:space="preserve"> las condiciones de rentabilidad de los capitales capaces de alcanzarlo y expuls</w:t>
      </w:r>
      <w:r w:rsidR="00F21488" w:rsidRPr="00855334">
        <w:rPr>
          <w:rFonts w:ascii="Times New Roman" w:eastAsia="Times New Roman" w:hAnsi="Times New Roman" w:cs="Times New Roman"/>
          <w:lang w:val="es-ES_tradnl"/>
        </w:rPr>
        <w:t>ó del sistema</w:t>
      </w:r>
      <w:r w:rsidRPr="00855334">
        <w:rPr>
          <w:rFonts w:ascii="Times New Roman" w:eastAsia="Times New Roman" w:hAnsi="Times New Roman" w:cs="Times New Roman"/>
          <w:lang w:val="es-ES_tradnl"/>
        </w:rPr>
        <w:t xml:space="preserve"> a </w:t>
      </w:r>
      <w:r w:rsidR="00F21488" w:rsidRPr="00855334">
        <w:rPr>
          <w:rFonts w:ascii="Times New Roman" w:eastAsia="Times New Roman" w:hAnsi="Times New Roman" w:cs="Times New Roman"/>
          <w:lang w:val="es-ES_tradnl"/>
        </w:rPr>
        <w:t>quienes no podían</w:t>
      </w:r>
      <w:r w:rsidRPr="00855334">
        <w:rPr>
          <w:rFonts w:ascii="Times New Roman" w:eastAsia="Times New Roman" w:hAnsi="Times New Roman" w:cs="Times New Roman"/>
          <w:lang w:val="es-ES_tradnl"/>
        </w:rPr>
        <w:t xml:space="preserve">. La eliminación de los </w:t>
      </w:r>
      <w:r w:rsidR="00F03C6A" w:rsidRPr="00855334">
        <w:rPr>
          <w:rFonts w:ascii="Times New Roman" w:eastAsia="Times New Roman" w:hAnsi="Times New Roman" w:cs="Times New Roman"/>
          <w:lang w:val="es-ES_tradnl"/>
        </w:rPr>
        <w:t>proveedores</w:t>
      </w:r>
      <w:r w:rsidRPr="00855334">
        <w:rPr>
          <w:rFonts w:ascii="Times New Roman" w:eastAsia="Times New Roman" w:hAnsi="Times New Roman" w:cs="Times New Roman"/>
          <w:lang w:val="es-ES_tradnl"/>
        </w:rPr>
        <w:t xml:space="preserve"> menos eficientes</w:t>
      </w:r>
      <w:r w:rsidR="00F03C6A"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que en el mercado ocurre por la quiebra</w:t>
      </w:r>
      <w:r w:rsidR="00F03C6A"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se realiz</w:t>
      </w:r>
      <w:r w:rsidR="00F03C6A" w:rsidRPr="00855334">
        <w:rPr>
          <w:rFonts w:ascii="Times New Roman" w:eastAsia="Times New Roman" w:hAnsi="Times New Roman" w:cs="Times New Roman"/>
          <w:lang w:val="es-ES_tradnl"/>
        </w:rPr>
        <w:t>ó</w:t>
      </w:r>
      <w:r w:rsidRPr="00855334">
        <w:rPr>
          <w:rFonts w:ascii="Times New Roman" w:eastAsia="Times New Roman" w:hAnsi="Times New Roman" w:cs="Times New Roman"/>
          <w:lang w:val="es-ES_tradnl"/>
        </w:rPr>
        <w:t xml:space="preserve"> </w:t>
      </w:r>
      <w:r w:rsidR="0009462D" w:rsidRPr="00855334">
        <w:rPr>
          <w:rFonts w:ascii="Times New Roman" w:eastAsia="Times New Roman" w:hAnsi="Times New Roman" w:cs="Times New Roman"/>
          <w:lang w:val="es-ES_tradnl"/>
        </w:rPr>
        <w:t>en el sector educativo</w:t>
      </w:r>
      <w:r w:rsidRPr="00855334">
        <w:rPr>
          <w:rFonts w:ascii="Times New Roman" w:eastAsia="Times New Roman" w:hAnsi="Times New Roman" w:cs="Times New Roman"/>
          <w:lang w:val="es-ES_tradnl"/>
        </w:rPr>
        <w:t xml:space="preserve"> por la vía administrativa</w:t>
      </w:r>
      <w:r w:rsidR="0009462D" w:rsidRPr="00855334">
        <w:rPr>
          <w:rFonts w:ascii="Times New Roman" w:eastAsia="Times New Roman" w:hAnsi="Times New Roman" w:cs="Times New Roman"/>
          <w:lang w:val="es-ES_tradnl"/>
        </w:rPr>
        <w:t>, denegándoles la licencia para operar</w:t>
      </w:r>
      <w:r w:rsidRPr="00855334">
        <w:rPr>
          <w:rFonts w:ascii="Times New Roman" w:eastAsia="Times New Roman" w:hAnsi="Times New Roman" w:cs="Times New Roman"/>
          <w:lang w:val="es-ES_tradnl"/>
        </w:rPr>
        <w:t xml:space="preserve">. </w:t>
      </w:r>
    </w:p>
    <w:p w14:paraId="19836AA4" w14:textId="1C8955A1" w:rsidR="003815DA" w:rsidRPr="00855334" w:rsidRDefault="003815DA"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lastRenderedPageBreak/>
        <w:t xml:space="preserve">El licenciamiento fue, en los hechos, un procedimiento de selección. 92 universidades obtuvieron la licencia y 49 fueron denegadas; aproximadamente una de cada tres no acreditó las CBC (SUNEDU, 2022). El dato decisivo es la distribución: de las 49 denegadas, casi todas correspondieron a universidades privadas, y entre ellas figuraban mayoritariamente instituciones con fin de </w:t>
      </w:r>
      <w:proofErr w:type="gramStart"/>
      <w:r w:rsidRPr="00855334">
        <w:rPr>
          <w:rFonts w:ascii="Times New Roman" w:eastAsia="Times New Roman" w:hAnsi="Times New Roman" w:cs="Times New Roman"/>
          <w:lang w:val="es-ES_tradnl"/>
        </w:rPr>
        <w:t>lucro,  de</w:t>
      </w:r>
      <w:proofErr w:type="gramEnd"/>
      <w:r w:rsidRPr="00855334">
        <w:rPr>
          <w:rFonts w:ascii="Times New Roman" w:eastAsia="Times New Roman" w:hAnsi="Times New Roman" w:cs="Times New Roman"/>
          <w:lang w:val="es-ES_tradnl"/>
        </w:rPr>
        <w:t xml:space="preserve"> bajo costo y gran matrícula, como Alas Peruanas y Telesup, en las que se ubicaban clases populares. El cese de estas afectó a miles de estudiantes y su reubicación a cargo del Ministerio de Educación fue difícil y en algunos casos no se realizó (Garfias, 2024), lo cual fue aprovechado por la oferta privada con fin de lucro. La selección no recorrió el sistema de manera uniforme: se concentró en su base, allí donde se aglomeraban las clases populares, </w:t>
      </w:r>
      <w:r w:rsidR="00CD58CE" w:rsidRPr="00855334">
        <w:rPr>
          <w:rFonts w:ascii="Times New Roman" w:eastAsia="Times New Roman" w:hAnsi="Times New Roman" w:cs="Times New Roman"/>
          <w:lang w:val="es-ES_tradnl"/>
        </w:rPr>
        <w:t>dejando intacta su cúspide (universidades asociativas de élite)</w:t>
      </w:r>
      <w:r w:rsidRPr="00855334">
        <w:rPr>
          <w:rFonts w:ascii="Times New Roman" w:eastAsia="Times New Roman" w:hAnsi="Times New Roman" w:cs="Times New Roman"/>
          <w:lang w:val="es-ES_tradnl"/>
        </w:rPr>
        <w:t>.</w:t>
      </w:r>
    </w:p>
    <w:p w14:paraId="619EC395" w14:textId="0170C1A3" w:rsidR="003815DA" w:rsidRPr="00855334" w:rsidRDefault="00CD58CE"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Con ello, l</w:t>
      </w:r>
      <w:r w:rsidR="003815DA" w:rsidRPr="00855334">
        <w:rPr>
          <w:rFonts w:ascii="Times New Roman" w:eastAsia="Times New Roman" w:hAnsi="Times New Roman" w:cs="Times New Roman"/>
          <w:lang w:val="es-ES_tradnl"/>
        </w:rPr>
        <w:t>a reforma no abolió el capital educativo</w:t>
      </w:r>
      <w:r w:rsidRPr="00855334">
        <w:rPr>
          <w:rFonts w:ascii="Times New Roman" w:eastAsia="Times New Roman" w:hAnsi="Times New Roman" w:cs="Times New Roman"/>
          <w:lang w:val="es-ES_tradnl"/>
        </w:rPr>
        <w:t>,</w:t>
      </w:r>
      <w:r w:rsidR="003815DA" w:rsidRPr="00855334">
        <w:rPr>
          <w:rFonts w:ascii="Times New Roman" w:eastAsia="Times New Roman" w:hAnsi="Times New Roman" w:cs="Times New Roman"/>
          <w:lang w:val="es-ES_tradnl"/>
        </w:rPr>
        <w:t xml:space="preserve"> lo concentró. Expulsó a los capitales más aislados y concentró la matrícula universitaria en las grandes universidades societarias capaces de cumplir las condiciones básicas, que tras la depuración quedaron en mejor posición competitiva. Estas grandes universidades societarias que sobrevivieron, además, no son productores aislados: en algunos casos se integran a grupos económicos diversificados, como es el caso del grupo Intercorp. Por lo cual se concluye que la reforma no </w:t>
      </w:r>
      <w:r w:rsidR="00D259CB" w:rsidRPr="00855334">
        <w:rPr>
          <w:rFonts w:ascii="Times New Roman" w:eastAsia="Times New Roman" w:hAnsi="Times New Roman" w:cs="Times New Roman"/>
          <w:lang w:val="es-ES_tradnl"/>
        </w:rPr>
        <w:t>eliminó el lucro en</w:t>
      </w:r>
      <w:r w:rsidR="003815DA" w:rsidRPr="00855334">
        <w:rPr>
          <w:rFonts w:ascii="Times New Roman" w:eastAsia="Times New Roman" w:hAnsi="Times New Roman" w:cs="Times New Roman"/>
          <w:lang w:val="es-ES_tradnl"/>
        </w:rPr>
        <w:t xml:space="preserve"> el sistema; lo llevó a una forma más concentrada y madura.</w:t>
      </w:r>
    </w:p>
    <w:p w14:paraId="0A9D95C6" w14:textId="35402740" w:rsidR="00FA1FD3" w:rsidRPr="00855334" w:rsidRDefault="003815DA"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Pero la depuración no solo concentró el capital: lo legitimó, y este es </w:t>
      </w:r>
      <w:r w:rsidR="0067143C" w:rsidRPr="00855334">
        <w:rPr>
          <w:rFonts w:ascii="Times New Roman" w:eastAsia="Times New Roman" w:hAnsi="Times New Roman" w:cs="Times New Roman"/>
          <w:lang w:val="es-ES_tradnl"/>
        </w:rPr>
        <w:t>el</w:t>
      </w:r>
      <w:r w:rsidRPr="00855334">
        <w:rPr>
          <w:rFonts w:ascii="Times New Roman" w:eastAsia="Times New Roman" w:hAnsi="Times New Roman" w:cs="Times New Roman"/>
          <w:lang w:val="es-ES_tradnl"/>
        </w:rPr>
        <w:t xml:space="preserve"> efecto que consideramos más duradero</w:t>
      </w:r>
      <w:r w:rsidR="0067143C" w:rsidRPr="00855334">
        <w:rPr>
          <w:rFonts w:ascii="Times New Roman" w:eastAsia="Times New Roman" w:hAnsi="Times New Roman" w:cs="Times New Roman"/>
          <w:lang w:val="es-ES_tradnl"/>
        </w:rPr>
        <w:t xml:space="preserve"> y que le</w:t>
      </w:r>
      <w:r w:rsidR="00A250AF" w:rsidRPr="00855334">
        <w:rPr>
          <w:rFonts w:ascii="Times New Roman" w:eastAsia="Times New Roman" w:hAnsi="Times New Roman" w:cs="Times New Roman"/>
          <w:lang w:val="es-ES_tradnl"/>
        </w:rPr>
        <w:t xml:space="preserve">s ayudó a </w:t>
      </w:r>
      <w:r w:rsidR="0067143C" w:rsidRPr="00855334">
        <w:rPr>
          <w:rFonts w:ascii="Times New Roman" w:eastAsia="Times New Roman" w:hAnsi="Times New Roman" w:cs="Times New Roman"/>
          <w:lang w:val="es-ES_tradnl"/>
        </w:rPr>
        <w:t>ampliar su expansión</w:t>
      </w:r>
      <w:r w:rsidRPr="00855334">
        <w:rPr>
          <w:rFonts w:ascii="Times New Roman" w:eastAsia="Times New Roman" w:hAnsi="Times New Roman" w:cs="Times New Roman"/>
          <w:lang w:val="es-ES_tradnl"/>
        </w:rPr>
        <w:t xml:space="preserve">. Al expulsar a los proveedores más desacreditados, la reforma revistió a las sobrevivientes con el sello de </w:t>
      </w:r>
      <w:r w:rsidR="00A274FA"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calidad</w:t>
      </w:r>
      <w:r w:rsidR="00A274FA"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del propio Estado. La licencia dejó de ser un mero permiso para convertirse en un activo de legitimidad: el lucro educativo, antes desprestigiado, emergió como una industria regulada y respetable, pese a que en los hechos no hubo un cambio cualitativo. La reforma rescató así al modelo con fines de lucro de su propio descrédito, sacrificando a sus peores exponentes. El terreno sobre el que vendrá la contrarreforma qued</w:t>
      </w:r>
      <w:r w:rsidR="001D1A9E" w:rsidRPr="00855334">
        <w:rPr>
          <w:rFonts w:ascii="Times New Roman" w:eastAsia="Times New Roman" w:hAnsi="Times New Roman" w:cs="Times New Roman"/>
          <w:lang w:val="es-ES_tradnl"/>
        </w:rPr>
        <w:t>ó</w:t>
      </w:r>
      <w:r w:rsidRPr="00855334">
        <w:rPr>
          <w:rFonts w:ascii="Times New Roman" w:eastAsia="Times New Roman" w:hAnsi="Times New Roman" w:cs="Times New Roman"/>
          <w:lang w:val="es-ES_tradnl"/>
        </w:rPr>
        <w:t>, por ello, reconfigurado: la estructura tripartita se mantiene, pero el sector privado con fines de lucro está ahora concentrado, certificado por el Estado y políticamente más fuerte.</w:t>
      </w:r>
    </w:p>
    <w:p w14:paraId="1614B124" w14:textId="46323353" w:rsidR="00D83436" w:rsidRPr="00855334" w:rsidRDefault="00520D78"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En atención a ello, c</w:t>
      </w:r>
      <w:r w:rsidR="00B32B63" w:rsidRPr="00855334">
        <w:rPr>
          <w:rFonts w:ascii="Times New Roman" w:eastAsia="Times New Roman" w:hAnsi="Times New Roman" w:cs="Times New Roman"/>
          <w:lang w:val="es-ES_tradnl"/>
        </w:rPr>
        <w:t xml:space="preserve">onforme </w:t>
      </w:r>
      <w:r w:rsidR="00282A0A" w:rsidRPr="00855334">
        <w:rPr>
          <w:rFonts w:ascii="Times New Roman" w:eastAsia="Times New Roman" w:hAnsi="Times New Roman" w:cs="Times New Roman"/>
          <w:lang w:val="es-ES_tradnl"/>
        </w:rPr>
        <w:t>a</w:t>
      </w:r>
      <w:r w:rsidR="00C3791E" w:rsidRPr="00855334">
        <w:rPr>
          <w:rFonts w:ascii="Times New Roman" w:eastAsia="Times New Roman" w:hAnsi="Times New Roman" w:cs="Times New Roman"/>
          <w:lang w:val="es-ES_tradnl"/>
        </w:rPr>
        <w:t xml:space="preserve"> las estadísticas publicadas por la misma</w:t>
      </w:r>
      <w:r w:rsidR="00282A0A" w:rsidRPr="00855334">
        <w:rPr>
          <w:rFonts w:ascii="Times New Roman" w:eastAsia="Times New Roman" w:hAnsi="Times New Roman" w:cs="Times New Roman"/>
          <w:lang w:val="es-ES_tradnl"/>
        </w:rPr>
        <w:t xml:space="preserve"> SUNEDU (2025)</w:t>
      </w:r>
      <w:r w:rsidR="009C3DC3" w:rsidRPr="00855334">
        <w:rPr>
          <w:rFonts w:ascii="Times New Roman" w:eastAsia="Times New Roman" w:hAnsi="Times New Roman" w:cs="Times New Roman"/>
          <w:lang w:val="es-ES_tradnl"/>
        </w:rPr>
        <w:t xml:space="preserve">, </w:t>
      </w:r>
      <w:r w:rsidR="00832863" w:rsidRPr="00855334">
        <w:rPr>
          <w:rFonts w:ascii="Times New Roman" w:eastAsia="Times New Roman" w:hAnsi="Times New Roman" w:cs="Times New Roman"/>
          <w:lang w:val="es-ES_tradnl"/>
        </w:rPr>
        <w:t>para el año 2022</w:t>
      </w:r>
      <w:r w:rsidR="005414D6" w:rsidRPr="00855334">
        <w:rPr>
          <w:rFonts w:ascii="Times New Roman" w:eastAsia="Times New Roman" w:hAnsi="Times New Roman" w:cs="Times New Roman"/>
          <w:lang w:val="es-ES_tradnl"/>
        </w:rPr>
        <w:t xml:space="preserve">, del total de alumnos matriculados en el sistema universitario, </w:t>
      </w:r>
      <w:r w:rsidR="0033269C" w:rsidRPr="00855334">
        <w:rPr>
          <w:rFonts w:ascii="Times New Roman" w:eastAsia="Times New Roman" w:hAnsi="Times New Roman" w:cs="Times New Roman"/>
          <w:lang w:val="es-ES_tradnl"/>
        </w:rPr>
        <w:t>el 52.63%</w:t>
      </w:r>
      <w:r w:rsidR="00C364C7" w:rsidRPr="00855334">
        <w:rPr>
          <w:rFonts w:ascii="Times New Roman" w:eastAsia="Times New Roman" w:hAnsi="Times New Roman" w:cs="Times New Roman"/>
          <w:lang w:val="es-ES_tradnl"/>
        </w:rPr>
        <w:t xml:space="preserve"> </w:t>
      </w:r>
      <w:r w:rsidR="0095691B" w:rsidRPr="00855334">
        <w:rPr>
          <w:rFonts w:ascii="Times New Roman" w:eastAsia="Times New Roman" w:hAnsi="Times New Roman" w:cs="Times New Roman"/>
          <w:lang w:val="es-ES_tradnl"/>
        </w:rPr>
        <w:t>(761 000</w:t>
      </w:r>
      <w:r w:rsidR="000D4544" w:rsidRPr="00855334">
        <w:rPr>
          <w:rFonts w:ascii="Times New Roman" w:eastAsia="Times New Roman" w:hAnsi="Times New Roman" w:cs="Times New Roman"/>
          <w:lang w:val="es-ES_tradnl"/>
        </w:rPr>
        <w:t xml:space="preserve"> alumnos</w:t>
      </w:r>
      <w:r w:rsidR="0095691B" w:rsidRPr="00855334">
        <w:rPr>
          <w:rFonts w:ascii="Times New Roman" w:eastAsia="Times New Roman" w:hAnsi="Times New Roman" w:cs="Times New Roman"/>
          <w:lang w:val="es-ES_tradnl"/>
        </w:rPr>
        <w:t xml:space="preserve">) </w:t>
      </w:r>
      <w:r w:rsidR="00C364C7" w:rsidRPr="00855334">
        <w:rPr>
          <w:rFonts w:ascii="Times New Roman" w:eastAsia="Times New Roman" w:hAnsi="Times New Roman" w:cs="Times New Roman"/>
          <w:lang w:val="es-ES_tradnl"/>
        </w:rPr>
        <w:t xml:space="preserve">se </w:t>
      </w:r>
      <w:r w:rsidR="00866C18" w:rsidRPr="00855334">
        <w:rPr>
          <w:rFonts w:ascii="Times New Roman" w:eastAsia="Times New Roman" w:hAnsi="Times New Roman" w:cs="Times New Roman"/>
          <w:lang w:val="es-ES_tradnl"/>
        </w:rPr>
        <w:t>encontraban</w:t>
      </w:r>
      <w:r w:rsidR="00C364C7" w:rsidRPr="00855334">
        <w:rPr>
          <w:rFonts w:ascii="Times New Roman" w:eastAsia="Times New Roman" w:hAnsi="Times New Roman" w:cs="Times New Roman"/>
          <w:lang w:val="es-ES_tradnl"/>
        </w:rPr>
        <w:t xml:space="preserve"> en universidades privadas con fin de lucro</w:t>
      </w:r>
      <w:r w:rsidR="00D0617D" w:rsidRPr="00855334">
        <w:rPr>
          <w:rFonts w:ascii="Times New Roman" w:eastAsia="Times New Roman" w:hAnsi="Times New Roman" w:cs="Times New Roman"/>
          <w:lang w:val="es-ES_tradnl"/>
        </w:rPr>
        <w:t xml:space="preserve">. Ello resulta relevante </w:t>
      </w:r>
      <w:r w:rsidR="007B07EF" w:rsidRPr="00855334">
        <w:rPr>
          <w:rFonts w:ascii="Times New Roman" w:eastAsia="Times New Roman" w:hAnsi="Times New Roman" w:cs="Times New Roman"/>
          <w:lang w:val="es-ES_tradnl"/>
        </w:rPr>
        <w:t>al compararlo</w:t>
      </w:r>
      <w:r w:rsidR="00D0617D" w:rsidRPr="00855334">
        <w:rPr>
          <w:rFonts w:ascii="Times New Roman" w:eastAsia="Times New Roman" w:hAnsi="Times New Roman" w:cs="Times New Roman"/>
          <w:lang w:val="es-ES_tradnl"/>
        </w:rPr>
        <w:t xml:space="preserve"> con la matrícula en el</w:t>
      </w:r>
      <w:r w:rsidR="00446F27" w:rsidRPr="00855334">
        <w:rPr>
          <w:rFonts w:ascii="Times New Roman" w:eastAsia="Times New Roman" w:hAnsi="Times New Roman" w:cs="Times New Roman"/>
          <w:lang w:val="es-ES_tradnl"/>
        </w:rPr>
        <w:t xml:space="preserve"> año 2015, un año después de aprobada la Ley 30220, </w:t>
      </w:r>
      <w:r w:rsidR="00923153" w:rsidRPr="00855334">
        <w:rPr>
          <w:rFonts w:ascii="Times New Roman" w:eastAsia="Times New Roman" w:hAnsi="Times New Roman" w:cs="Times New Roman"/>
          <w:lang w:val="es-ES_tradnl"/>
        </w:rPr>
        <w:t>cuan</w:t>
      </w:r>
      <w:r w:rsidR="007B07EF" w:rsidRPr="00855334">
        <w:rPr>
          <w:rFonts w:ascii="Times New Roman" w:eastAsia="Times New Roman" w:hAnsi="Times New Roman" w:cs="Times New Roman"/>
          <w:lang w:val="es-ES_tradnl"/>
        </w:rPr>
        <w:t>do</w:t>
      </w:r>
      <w:r w:rsidR="00D0617D" w:rsidRPr="00855334">
        <w:rPr>
          <w:rFonts w:ascii="Times New Roman" w:eastAsia="Times New Roman" w:hAnsi="Times New Roman" w:cs="Times New Roman"/>
          <w:lang w:val="es-ES_tradnl"/>
        </w:rPr>
        <w:t xml:space="preserve"> la matrícula en las universidades privadas con fin de lucro </w:t>
      </w:r>
      <w:r w:rsidR="007B07EF" w:rsidRPr="00855334">
        <w:rPr>
          <w:rFonts w:ascii="Times New Roman" w:eastAsia="Times New Roman" w:hAnsi="Times New Roman" w:cs="Times New Roman"/>
          <w:lang w:val="es-ES_tradnl"/>
        </w:rPr>
        <w:t>ascendía al 35.40%</w:t>
      </w:r>
      <w:r w:rsidR="00CC7C2C" w:rsidRPr="00855334">
        <w:rPr>
          <w:rFonts w:ascii="Times New Roman" w:eastAsia="Times New Roman" w:hAnsi="Times New Roman" w:cs="Times New Roman"/>
          <w:lang w:val="es-ES_tradnl"/>
        </w:rPr>
        <w:t xml:space="preserve"> (360 000)</w:t>
      </w:r>
      <w:r w:rsidR="007B07EF" w:rsidRPr="00855334">
        <w:rPr>
          <w:rFonts w:ascii="Times New Roman" w:eastAsia="Times New Roman" w:hAnsi="Times New Roman" w:cs="Times New Roman"/>
          <w:lang w:val="es-ES_tradnl"/>
        </w:rPr>
        <w:t xml:space="preserve"> del total.</w:t>
      </w:r>
      <w:r w:rsidR="0030060A" w:rsidRPr="00855334">
        <w:rPr>
          <w:rFonts w:ascii="Times New Roman" w:eastAsia="Times New Roman" w:hAnsi="Times New Roman" w:cs="Times New Roman"/>
          <w:lang w:val="es-ES_tradnl"/>
        </w:rPr>
        <w:t xml:space="preserve"> </w:t>
      </w:r>
    </w:p>
    <w:p w14:paraId="4EA08E32" w14:textId="14D2A6B6" w:rsidR="00D83436" w:rsidRPr="00855334" w:rsidRDefault="009E252B"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C</w:t>
      </w:r>
      <w:r w:rsidR="005D2B88" w:rsidRPr="00855334">
        <w:rPr>
          <w:rFonts w:ascii="Times New Roman" w:eastAsia="Times New Roman" w:hAnsi="Times New Roman" w:cs="Times New Roman"/>
          <w:lang w:val="es-ES_tradnl"/>
        </w:rPr>
        <w:t xml:space="preserve">onforme a </w:t>
      </w:r>
      <w:r w:rsidR="007F0399" w:rsidRPr="00855334">
        <w:rPr>
          <w:rFonts w:ascii="Times New Roman" w:eastAsia="Times New Roman" w:hAnsi="Times New Roman" w:cs="Times New Roman"/>
          <w:lang w:val="es-ES_tradnl"/>
        </w:rPr>
        <w:t>la información extraída del Instituto Nacional de Estadística e Informática del Perú</w:t>
      </w:r>
      <w:r w:rsidR="005D2B88" w:rsidRPr="00855334">
        <w:rPr>
          <w:rFonts w:ascii="Times New Roman" w:eastAsia="Times New Roman" w:hAnsi="Times New Roman" w:cs="Times New Roman"/>
          <w:lang w:val="es-ES_tradnl"/>
        </w:rPr>
        <w:t xml:space="preserve"> </w:t>
      </w:r>
      <w:r w:rsidR="0089561B" w:rsidRPr="00855334">
        <w:rPr>
          <w:rFonts w:ascii="Times New Roman" w:eastAsia="Times New Roman" w:hAnsi="Times New Roman" w:cs="Times New Roman"/>
          <w:lang w:val="es-ES_tradnl"/>
        </w:rPr>
        <w:t>(s.f.)</w:t>
      </w:r>
      <w:r w:rsidR="007F0399" w:rsidRPr="00855334">
        <w:rPr>
          <w:rFonts w:ascii="Times New Roman" w:eastAsia="Times New Roman" w:hAnsi="Times New Roman" w:cs="Times New Roman"/>
          <w:lang w:val="es-ES_tradnl"/>
        </w:rPr>
        <w:t xml:space="preserve"> para el año 2022 </w:t>
      </w:r>
      <w:r w:rsidR="006C570D" w:rsidRPr="00855334">
        <w:rPr>
          <w:rFonts w:ascii="Times New Roman" w:eastAsia="Times New Roman" w:hAnsi="Times New Roman" w:cs="Times New Roman"/>
          <w:lang w:val="es-ES_tradnl"/>
        </w:rPr>
        <w:t>más de la mitad (5</w:t>
      </w:r>
      <w:r w:rsidR="000A6565" w:rsidRPr="00855334">
        <w:rPr>
          <w:rFonts w:ascii="Times New Roman" w:eastAsia="Times New Roman" w:hAnsi="Times New Roman" w:cs="Times New Roman"/>
          <w:lang w:val="es-ES_tradnl"/>
        </w:rPr>
        <w:t>7</w:t>
      </w:r>
      <w:r w:rsidR="006C570D" w:rsidRPr="00855334">
        <w:rPr>
          <w:rFonts w:ascii="Times New Roman" w:eastAsia="Times New Roman" w:hAnsi="Times New Roman" w:cs="Times New Roman"/>
          <w:lang w:val="es-ES_tradnl"/>
        </w:rPr>
        <w:t>.</w:t>
      </w:r>
      <w:r w:rsidR="000A6565" w:rsidRPr="00855334">
        <w:rPr>
          <w:rFonts w:ascii="Times New Roman" w:eastAsia="Times New Roman" w:hAnsi="Times New Roman" w:cs="Times New Roman"/>
          <w:lang w:val="es-ES_tradnl"/>
        </w:rPr>
        <w:t>33</w:t>
      </w:r>
      <w:r w:rsidR="006C570D" w:rsidRPr="00855334">
        <w:rPr>
          <w:rFonts w:ascii="Times New Roman" w:eastAsia="Times New Roman" w:hAnsi="Times New Roman" w:cs="Times New Roman"/>
          <w:lang w:val="es-ES_tradnl"/>
        </w:rPr>
        <w:t xml:space="preserve">%) de </w:t>
      </w:r>
      <w:r w:rsidR="007F0399" w:rsidRPr="00855334">
        <w:rPr>
          <w:rFonts w:ascii="Times New Roman" w:eastAsia="Times New Roman" w:hAnsi="Times New Roman" w:cs="Times New Roman"/>
          <w:lang w:val="es-ES_tradnl"/>
        </w:rPr>
        <w:t xml:space="preserve">la matrícula </w:t>
      </w:r>
      <w:r w:rsidR="00580385" w:rsidRPr="00855334">
        <w:rPr>
          <w:rFonts w:ascii="Times New Roman" w:eastAsia="Times New Roman" w:hAnsi="Times New Roman" w:cs="Times New Roman"/>
          <w:lang w:val="es-ES_tradnl"/>
        </w:rPr>
        <w:t xml:space="preserve">estudiantil en el sector privado </w:t>
      </w:r>
      <w:r w:rsidR="006C570D" w:rsidRPr="00855334">
        <w:rPr>
          <w:rFonts w:ascii="Times New Roman" w:eastAsia="Times New Roman" w:hAnsi="Times New Roman" w:cs="Times New Roman"/>
          <w:lang w:val="es-ES_tradnl"/>
        </w:rPr>
        <w:t xml:space="preserve">(universidades privadas con fin de lucro y universidades asociativas) estaba concentrada en </w:t>
      </w:r>
      <w:r w:rsidR="002A4259" w:rsidRPr="00855334">
        <w:rPr>
          <w:rFonts w:ascii="Times New Roman" w:eastAsia="Times New Roman" w:hAnsi="Times New Roman" w:cs="Times New Roman"/>
          <w:lang w:val="es-ES_tradnl"/>
        </w:rPr>
        <w:t xml:space="preserve">cuatro grupos empresariales: Grupo Intercorp (Universidad Tecnológica del Perú), </w:t>
      </w:r>
      <w:r w:rsidR="000A6565" w:rsidRPr="00855334">
        <w:rPr>
          <w:rFonts w:ascii="Times New Roman" w:eastAsia="Times New Roman" w:hAnsi="Times New Roman" w:cs="Times New Roman"/>
          <w:lang w:val="es-ES_tradnl"/>
        </w:rPr>
        <w:t xml:space="preserve">Grupo </w:t>
      </w:r>
      <w:r w:rsidR="00B821D8" w:rsidRPr="00855334">
        <w:rPr>
          <w:rFonts w:ascii="Times New Roman" w:eastAsia="Times New Roman" w:hAnsi="Times New Roman" w:cs="Times New Roman"/>
          <w:lang w:val="es-ES_tradnl"/>
        </w:rPr>
        <w:t>Acuña</w:t>
      </w:r>
      <w:r w:rsidR="000A6565" w:rsidRPr="00855334">
        <w:rPr>
          <w:rFonts w:ascii="Times New Roman" w:eastAsia="Times New Roman" w:hAnsi="Times New Roman" w:cs="Times New Roman"/>
          <w:lang w:val="es-ES_tradnl"/>
        </w:rPr>
        <w:t xml:space="preserve"> (Universidad César Vallejo, Universidad Señor de Sipán y Universidad Autónoma del Perú)</w:t>
      </w:r>
      <w:r w:rsidR="0026619A" w:rsidRPr="00855334">
        <w:rPr>
          <w:rFonts w:ascii="Times New Roman" w:eastAsia="Times New Roman" w:hAnsi="Times New Roman" w:cs="Times New Roman"/>
          <w:lang w:val="es-ES_tradnl"/>
        </w:rPr>
        <w:t>,</w:t>
      </w:r>
      <w:r w:rsidR="00831557" w:rsidRPr="00855334">
        <w:rPr>
          <w:rFonts w:ascii="Times New Roman" w:eastAsia="Times New Roman" w:hAnsi="Times New Roman" w:cs="Times New Roman"/>
          <w:lang w:val="es-ES_tradnl"/>
        </w:rPr>
        <w:t xml:space="preserve"> Grupo </w:t>
      </w:r>
      <w:proofErr w:type="spellStart"/>
      <w:r w:rsidR="00831557" w:rsidRPr="00855334">
        <w:rPr>
          <w:rFonts w:ascii="Times New Roman" w:eastAsia="Times New Roman" w:hAnsi="Times New Roman" w:cs="Times New Roman"/>
          <w:lang w:val="es-ES_tradnl"/>
        </w:rPr>
        <w:t>Laureate</w:t>
      </w:r>
      <w:proofErr w:type="spellEnd"/>
      <w:r w:rsidR="00831557" w:rsidRPr="00855334">
        <w:rPr>
          <w:rFonts w:ascii="Times New Roman" w:eastAsia="Times New Roman" w:hAnsi="Times New Roman" w:cs="Times New Roman"/>
          <w:lang w:val="es-ES_tradnl"/>
        </w:rPr>
        <w:t xml:space="preserve"> (Universidad Peruana de Ciencias Aplicadas y Universidad Privada del Norte) y la </w:t>
      </w:r>
      <w:r w:rsidR="00BC3467" w:rsidRPr="00855334">
        <w:rPr>
          <w:rFonts w:ascii="Times New Roman" w:eastAsia="Times New Roman" w:hAnsi="Times New Roman" w:cs="Times New Roman"/>
          <w:lang w:val="es-ES_tradnl"/>
        </w:rPr>
        <w:t>Corporación Educativa Continental (</w:t>
      </w:r>
      <w:r w:rsidR="00831557" w:rsidRPr="00855334">
        <w:rPr>
          <w:rFonts w:ascii="Times New Roman" w:eastAsia="Times New Roman" w:hAnsi="Times New Roman" w:cs="Times New Roman"/>
          <w:lang w:val="es-ES_tradnl"/>
        </w:rPr>
        <w:t>Universidad Continental</w:t>
      </w:r>
      <w:r w:rsidR="00BC3467" w:rsidRPr="00855334">
        <w:rPr>
          <w:rFonts w:ascii="Times New Roman" w:eastAsia="Times New Roman" w:hAnsi="Times New Roman" w:cs="Times New Roman"/>
          <w:lang w:val="es-ES_tradnl"/>
        </w:rPr>
        <w:t>)</w:t>
      </w:r>
      <w:r w:rsidR="00831557" w:rsidRPr="00855334">
        <w:rPr>
          <w:rFonts w:ascii="Times New Roman" w:eastAsia="Times New Roman" w:hAnsi="Times New Roman" w:cs="Times New Roman"/>
          <w:lang w:val="es-ES_tradnl"/>
        </w:rPr>
        <w:t>.</w:t>
      </w:r>
      <w:r w:rsidR="002A4259" w:rsidRPr="00855334">
        <w:rPr>
          <w:rFonts w:ascii="Times New Roman" w:eastAsia="Times New Roman" w:hAnsi="Times New Roman" w:cs="Times New Roman"/>
          <w:lang w:val="es-ES_tradnl"/>
        </w:rPr>
        <w:t xml:space="preserve"> </w:t>
      </w:r>
      <w:r w:rsidR="00FE78A3" w:rsidRPr="00855334">
        <w:rPr>
          <w:rFonts w:ascii="Times New Roman" w:eastAsia="Times New Roman" w:hAnsi="Times New Roman" w:cs="Times New Roman"/>
          <w:lang w:val="es-ES_tradnl"/>
        </w:rPr>
        <w:t xml:space="preserve">Cuando comparamos el porcentaje </w:t>
      </w:r>
      <w:r w:rsidR="003970A7" w:rsidRPr="00855334">
        <w:rPr>
          <w:rFonts w:ascii="Times New Roman" w:eastAsia="Times New Roman" w:hAnsi="Times New Roman" w:cs="Times New Roman"/>
          <w:lang w:val="es-ES_tradnl"/>
        </w:rPr>
        <w:t xml:space="preserve">para el año </w:t>
      </w:r>
      <w:r w:rsidR="003970A7" w:rsidRPr="00855334">
        <w:rPr>
          <w:rFonts w:ascii="Times New Roman" w:eastAsia="Times New Roman" w:hAnsi="Times New Roman" w:cs="Times New Roman"/>
          <w:lang w:val="es-ES_tradnl"/>
        </w:rPr>
        <w:lastRenderedPageBreak/>
        <w:t xml:space="preserve">2015, </w:t>
      </w:r>
      <w:r w:rsidR="00FE6BD5" w:rsidRPr="00855334">
        <w:rPr>
          <w:rFonts w:ascii="Times New Roman" w:eastAsia="Times New Roman" w:hAnsi="Times New Roman" w:cs="Times New Roman"/>
          <w:lang w:val="es-ES_tradnl"/>
        </w:rPr>
        <w:t>este mismo bloque de universidades</w:t>
      </w:r>
      <w:r w:rsidR="003970A7" w:rsidRPr="00855334">
        <w:rPr>
          <w:rFonts w:ascii="Times New Roman" w:eastAsia="Times New Roman" w:hAnsi="Times New Roman" w:cs="Times New Roman"/>
          <w:lang w:val="es-ES_tradnl"/>
        </w:rPr>
        <w:t xml:space="preserve"> agrupaban solo el 30.48% de la matrícula total del sector privado.</w:t>
      </w:r>
      <w:r w:rsidR="00043A46" w:rsidRPr="00855334">
        <w:rPr>
          <w:rFonts w:ascii="Times New Roman" w:eastAsia="Times New Roman" w:hAnsi="Times New Roman" w:cs="Times New Roman"/>
          <w:lang w:val="es-ES_tradnl"/>
        </w:rPr>
        <w:t xml:space="preserve"> En siete años </w:t>
      </w:r>
      <w:r w:rsidR="007B4646" w:rsidRPr="00855334">
        <w:rPr>
          <w:rFonts w:ascii="Times New Roman" w:eastAsia="Times New Roman" w:hAnsi="Times New Roman" w:cs="Times New Roman"/>
          <w:lang w:val="es-ES_tradnl"/>
        </w:rPr>
        <w:t>este</w:t>
      </w:r>
      <w:r w:rsidR="00043A46" w:rsidRPr="00855334">
        <w:rPr>
          <w:rFonts w:ascii="Times New Roman" w:eastAsia="Times New Roman" w:hAnsi="Times New Roman" w:cs="Times New Roman"/>
          <w:lang w:val="es-ES_tradnl"/>
        </w:rPr>
        <w:t xml:space="preserve"> bloque casi duplica su participación en el mercado. </w:t>
      </w:r>
    </w:p>
    <w:p w14:paraId="21772E09" w14:textId="0FBA88DC" w:rsidR="009E252B" w:rsidRPr="00855334" w:rsidRDefault="009E252B"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Como se puede apreciar, en base a la información disponible, </w:t>
      </w:r>
      <w:r w:rsidR="00D23D6E" w:rsidRPr="00855334">
        <w:rPr>
          <w:rFonts w:ascii="Times New Roman" w:eastAsia="Times New Roman" w:hAnsi="Times New Roman" w:cs="Times New Roman"/>
          <w:lang w:val="es-ES_tradnl"/>
        </w:rPr>
        <w:t xml:space="preserve">la reforma universitaria consolidó al sector privado con fin de lucro en el eje </w:t>
      </w:r>
      <w:r w:rsidR="00122543" w:rsidRPr="00855334">
        <w:rPr>
          <w:rFonts w:ascii="Times New Roman" w:eastAsia="Times New Roman" w:hAnsi="Times New Roman" w:cs="Times New Roman"/>
          <w:lang w:val="es-ES_tradnl"/>
        </w:rPr>
        <w:t xml:space="preserve">de la educación superior en el país, además de concentrarlo en </w:t>
      </w:r>
      <w:r w:rsidR="00106FF7" w:rsidRPr="00855334">
        <w:rPr>
          <w:rFonts w:ascii="Times New Roman" w:eastAsia="Times New Roman" w:hAnsi="Times New Roman" w:cs="Times New Roman"/>
          <w:lang w:val="es-ES_tradnl"/>
        </w:rPr>
        <w:t xml:space="preserve">cuatro grupos empresariales. Entonces, surge la pregunta: ¿quién se </w:t>
      </w:r>
      <w:r w:rsidR="000A4DA0" w:rsidRPr="00855334">
        <w:rPr>
          <w:rFonts w:ascii="Times New Roman" w:eastAsia="Times New Roman" w:hAnsi="Times New Roman" w:cs="Times New Roman"/>
          <w:lang w:val="es-ES_tradnl"/>
        </w:rPr>
        <w:t>benefició</w:t>
      </w:r>
      <w:r w:rsidR="00106FF7" w:rsidRPr="00855334">
        <w:rPr>
          <w:rFonts w:ascii="Times New Roman" w:eastAsia="Times New Roman" w:hAnsi="Times New Roman" w:cs="Times New Roman"/>
          <w:lang w:val="es-ES_tradnl"/>
        </w:rPr>
        <w:t xml:space="preserve"> realmente con la reforma universitaria?</w:t>
      </w:r>
    </w:p>
    <w:p w14:paraId="3DA84BE0" w14:textId="2A5A11D0" w:rsidR="007210A0" w:rsidRPr="00855334" w:rsidRDefault="005D5F3F"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Como se puede apreciar, l</w:t>
      </w:r>
      <w:r w:rsidR="007210A0" w:rsidRPr="00855334">
        <w:rPr>
          <w:rFonts w:ascii="Times New Roman" w:eastAsia="Times New Roman" w:hAnsi="Times New Roman" w:cs="Times New Roman"/>
          <w:lang w:val="es-ES_tradnl"/>
        </w:rPr>
        <w:t xml:space="preserve">a reforma fue una transformación a medias del orden mercantil. Disciplinó la forma del capital, pero no lo desposeyó: </w:t>
      </w:r>
      <w:r w:rsidR="002465F4" w:rsidRPr="00855334">
        <w:rPr>
          <w:rFonts w:ascii="Times New Roman" w:eastAsia="Times New Roman" w:hAnsi="Times New Roman" w:cs="Times New Roman"/>
          <w:lang w:val="es-ES_tradnl"/>
        </w:rPr>
        <w:t>el sector de universidades privadas con fin de lucro salió de la reforma concentrado y fortalecido, no debilitado</w:t>
      </w:r>
      <w:r w:rsidR="007210A0"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Por otro lado, l</w:t>
      </w:r>
      <w:r w:rsidR="002465F4" w:rsidRPr="00855334">
        <w:rPr>
          <w:rFonts w:ascii="Times New Roman" w:eastAsia="Times New Roman" w:hAnsi="Times New Roman" w:cs="Times New Roman"/>
          <w:lang w:val="es-ES_tradnl"/>
        </w:rPr>
        <w:t>a reforma n</w:t>
      </w:r>
      <w:r w:rsidR="007210A0" w:rsidRPr="00855334">
        <w:rPr>
          <w:rFonts w:ascii="Times New Roman" w:eastAsia="Times New Roman" w:hAnsi="Times New Roman" w:cs="Times New Roman"/>
          <w:lang w:val="es-ES_tradnl"/>
        </w:rPr>
        <w:t xml:space="preserve">o disputó </w:t>
      </w:r>
      <w:r w:rsidR="002465F4" w:rsidRPr="00855334">
        <w:rPr>
          <w:rFonts w:ascii="Times New Roman" w:eastAsia="Times New Roman" w:hAnsi="Times New Roman" w:cs="Times New Roman"/>
          <w:lang w:val="es-ES_tradnl"/>
        </w:rPr>
        <w:t>el</w:t>
      </w:r>
      <w:r w:rsidR="007210A0" w:rsidRPr="00855334">
        <w:rPr>
          <w:rFonts w:ascii="Times New Roman" w:eastAsia="Times New Roman" w:hAnsi="Times New Roman" w:cs="Times New Roman"/>
          <w:lang w:val="es-ES_tradnl"/>
        </w:rPr>
        <w:t xml:space="preserve"> poder político</w:t>
      </w:r>
      <w:r w:rsidR="002465F4" w:rsidRPr="00855334">
        <w:rPr>
          <w:rFonts w:ascii="Times New Roman" w:eastAsia="Times New Roman" w:hAnsi="Times New Roman" w:cs="Times New Roman"/>
          <w:lang w:val="es-ES_tradnl"/>
        </w:rPr>
        <w:t xml:space="preserve"> que ya habían adquirido </w:t>
      </w:r>
      <w:r w:rsidR="007210A0" w:rsidRPr="00855334">
        <w:rPr>
          <w:rFonts w:ascii="Times New Roman" w:eastAsia="Times New Roman" w:hAnsi="Times New Roman" w:cs="Times New Roman"/>
          <w:lang w:val="es-ES_tradnl"/>
        </w:rPr>
        <w:t xml:space="preserve">para </w:t>
      </w:r>
      <w:r w:rsidR="002465F4" w:rsidRPr="00855334">
        <w:rPr>
          <w:rFonts w:ascii="Times New Roman" w:eastAsia="Times New Roman" w:hAnsi="Times New Roman" w:cs="Times New Roman"/>
          <w:lang w:val="es-ES_tradnl"/>
        </w:rPr>
        <w:t xml:space="preserve">el </w:t>
      </w:r>
      <w:r w:rsidR="007210A0" w:rsidRPr="00855334">
        <w:rPr>
          <w:rFonts w:ascii="Times New Roman" w:eastAsia="Times New Roman" w:hAnsi="Times New Roman" w:cs="Times New Roman"/>
          <w:lang w:val="es-ES_tradnl"/>
        </w:rPr>
        <w:t>2014</w:t>
      </w:r>
      <w:r w:rsidR="00AF1863" w:rsidRPr="00855334">
        <w:rPr>
          <w:rFonts w:ascii="Times New Roman" w:eastAsia="Times New Roman" w:hAnsi="Times New Roman" w:cs="Times New Roman"/>
          <w:lang w:val="es-ES_tradnl"/>
        </w:rPr>
        <w:t>, muestra de ello es que</w:t>
      </w:r>
      <w:r w:rsidR="00150A77" w:rsidRPr="00855334">
        <w:rPr>
          <w:rFonts w:ascii="Times New Roman" w:eastAsia="Times New Roman" w:hAnsi="Times New Roman" w:cs="Times New Roman"/>
          <w:lang w:val="es-ES_tradnl"/>
        </w:rPr>
        <w:t>,</w:t>
      </w:r>
      <w:r w:rsidR="00AF1863" w:rsidRPr="00855334">
        <w:rPr>
          <w:rFonts w:ascii="Times New Roman" w:eastAsia="Times New Roman" w:hAnsi="Times New Roman" w:cs="Times New Roman"/>
          <w:lang w:val="es-ES_tradnl"/>
        </w:rPr>
        <w:t xml:space="preserve"> por ejemplo, el partido político del grupo Acuña </w:t>
      </w:r>
      <w:r w:rsidR="00960314" w:rsidRPr="00855334">
        <w:rPr>
          <w:rFonts w:ascii="Times New Roman" w:eastAsia="Times New Roman" w:hAnsi="Times New Roman" w:cs="Times New Roman"/>
          <w:lang w:val="es-ES_tradnl"/>
        </w:rPr>
        <w:t>(</w:t>
      </w:r>
      <w:r w:rsidR="00AF1863" w:rsidRPr="00855334">
        <w:rPr>
          <w:rFonts w:ascii="Times New Roman" w:eastAsia="Times New Roman" w:hAnsi="Times New Roman" w:cs="Times New Roman"/>
          <w:lang w:val="es-ES_tradnl"/>
        </w:rPr>
        <w:t>Alianza Para el Progreso</w:t>
      </w:r>
      <w:r w:rsidR="00960314" w:rsidRPr="00855334">
        <w:rPr>
          <w:rFonts w:ascii="Times New Roman" w:eastAsia="Times New Roman" w:hAnsi="Times New Roman" w:cs="Times New Roman"/>
          <w:lang w:val="es-ES_tradnl"/>
        </w:rPr>
        <w:t>)</w:t>
      </w:r>
      <w:r w:rsidR="00AF1863" w:rsidRPr="00855334">
        <w:rPr>
          <w:rFonts w:ascii="Times New Roman" w:eastAsia="Times New Roman" w:hAnsi="Times New Roman" w:cs="Times New Roman"/>
          <w:lang w:val="es-ES_tradnl"/>
        </w:rPr>
        <w:t xml:space="preserve"> tuvo</w:t>
      </w:r>
      <w:r w:rsidR="00AC737A" w:rsidRPr="00855334">
        <w:rPr>
          <w:rFonts w:ascii="Times New Roman" w:eastAsia="Times New Roman" w:hAnsi="Times New Roman" w:cs="Times New Roman"/>
          <w:lang w:val="es-ES_tradnl"/>
        </w:rPr>
        <w:t xml:space="preserve"> una importante</w:t>
      </w:r>
      <w:r w:rsidR="00AF1863" w:rsidRPr="00855334">
        <w:rPr>
          <w:rFonts w:ascii="Times New Roman" w:eastAsia="Times New Roman" w:hAnsi="Times New Roman" w:cs="Times New Roman"/>
          <w:lang w:val="es-ES_tradnl"/>
        </w:rPr>
        <w:t xml:space="preserve"> representación parlamentaria </w:t>
      </w:r>
      <w:r w:rsidR="00AC737A" w:rsidRPr="00855334">
        <w:rPr>
          <w:rFonts w:ascii="Times New Roman" w:eastAsia="Times New Roman" w:hAnsi="Times New Roman" w:cs="Times New Roman"/>
          <w:lang w:val="es-ES_tradnl"/>
        </w:rPr>
        <w:t>desde el 2014 hasta el presente año</w:t>
      </w:r>
      <w:r w:rsidR="002465F4" w:rsidRPr="00855334">
        <w:rPr>
          <w:rFonts w:ascii="Times New Roman" w:eastAsia="Times New Roman" w:hAnsi="Times New Roman" w:cs="Times New Roman"/>
          <w:lang w:val="es-ES_tradnl"/>
        </w:rPr>
        <w:t>.</w:t>
      </w:r>
      <w:r w:rsidR="00AC737A" w:rsidRPr="00855334">
        <w:rPr>
          <w:rFonts w:ascii="Times New Roman" w:eastAsia="Times New Roman" w:hAnsi="Times New Roman" w:cs="Times New Roman"/>
          <w:lang w:val="es-ES_tradnl"/>
        </w:rPr>
        <w:t xml:space="preserve"> Así, e</w:t>
      </w:r>
      <w:r w:rsidR="007210A0" w:rsidRPr="00855334">
        <w:rPr>
          <w:rFonts w:ascii="Times New Roman" w:eastAsia="Times New Roman" w:hAnsi="Times New Roman" w:cs="Times New Roman"/>
          <w:lang w:val="es-ES_tradnl"/>
        </w:rPr>
        <w:t xml:space="preserve">l capital educativo ya disponía de representación en el Congreso, de gremios y de predominio sobre el discurso público de la inversión y la autonomía, la reforma no tocó esa dimensión de su poder. </w:t>
      </w:r>
      <w:r w:rsidR="002465F4" w:rsidRPr="00855334">
        <w:rPr>
          <w:rFonts w:ascii="Times New Roman" w:eastAsia="Times New Roman" w:hAnsi="Times New Roman" w:cs="Times New Roman"/>
          <w:lang w:val="es-ES_tradnl"/>
        </w:rPr>
        <w:t>S</w:t>
      </w:r>
      <w:r w:rsidR="007210A0" w:rsidRPr="00855334">
        <w:rPr>
          <w:rFonts w:ascii="Times New Roman" w:eastAsia="Times New Roman" w:hAnsi="Times New Roman" w:cs="Times New Roman"/>
          <w:lang w:val="es-ES_tradnl"/>
        </w:rPr>
        <w:t xml:space="preserve">obre todo, no disputó el terreno de la legitimidad: aceptó la universidad con fines de lucro como un actor legítimo y constitucionalmente protegido, y se limitó a regular la calidad del negocio sin librar nunca la batalla del no al lucro en la educación. Una reforma </w:t>
      </w:r>
      <w:r w:rsidR="00A04D9A" w:rsidRPr="00855334">
        <w:rPr>
          <w:rFonts w:ascii="Times New Roman" w:eastAsia="Times New Roman" w:hAnsi="Times New Roman" w:cs="Times New Roman"/>
          <w:lang w:val="es-ES_tradnl"/>
        </w:rPr>
        <w:t xml:space="preserve">así </w:t>
      </w:r>
      <w:r w:rsidR="007210A0" w:rsidRPr="00855334">
        <w:rPr>
          <w:rFonts w:ascii="Times New Roman" w:eastAsia="Times New Roman" w:hAnsi="Times New Roman" w:cs="Times New Roman"/>
          <w:lang w:val="es-ES_tradnl"/>
        </w:rPr>
        <w:t xml:space="preserve">deja en pie al sujeto capaz de revertirla. </w:t>
      </w:r>
      <w:r w:rsidR="00137437" w:rsidRPr="00855334">
        <w:rPr>
          <w:rFonts w:ascii="Times New Roman" w:eastAsia="Times New Roman" w:hAnsi="Times New Roman" w:cs="Times New Roman"/>
          <w:lang w:val="es-ES_tradnl"/>
        </w:rPr>
        <w:t>De esta manera, l</w:t>
      </w:r>
      <w:r w:rsidR="007210A0" w:rsidRPr="00855334">
        <w:rPr>
          <w:rFonts w:ascii="Times New Roman" w:eastAsia="Times New Roman" w:hAnsi="Times New Roman" w:cs="Times New Roman"/>
          <w:lang w:val="es-ES_tradnl"/>
        </w:rPr>
        <w:t xml:space="preserve">a reforma contenía </w:t>
      </w:r>
      <w:r w:rsidR="006175E6" w:rsidRPr="00855334">
        <w:rPr>
          <w:rFonts w:ascii="Times New Roman" w:eastAsia="Times New Roman" w:hAnsi="Times New Roman" w:cs="Times New Roman"/>
          <w:lang w:val="es-ES_tradnl"/>
        </w:rPr>
        <w:t xml:space="preserve">dentro </w:t>
      </w:r>
      <w:r w:rsidR="007210A0" w:rsidRPr="00855334">
        <w:rPr>
          <w:rFonts w:ascii="Times New Roman" w:eastAsia="Times New Roman" w:hAnsi="Times New Roman" w:cs="Times New Roman"/>
          <w:lang w:val="es-ES_tradnl"/>
        </w:rPr>
        <w:t xml:space="preserve">su </w:t>
      </w:r>
      <w:r w:rsidR="006175E6" w:rsidRPr="00855334">
        <w:rPr>
          <w:rFonts w:ascii="Times New Roman" w:eastAsia="Times New Roman" w:hAnsi="Times New Roman" w:cs="Times New Roman"/>
          <w:lang w:val="es-ES_tradnl"/>
        </w:rPr>
        <w:t xml:space="preserve">posterior </w:t>
      </w:r>
      <w:r w:rsidR="007210A0" w:rsidRPr="00855334">
        <w:rPr>
          <w:rFonts w:ascii="Times New Roman" w:eastAsia="Times New Roman" w:hAnsi="Times New Roman" w:cs="Times New Roman"/>
          <w:lang w:val="es-ES_tradnl"/>
        </w:rPr>
        <w:t>contrarreforma porque conservó aquello que habría tenido que abolir.</w:t>
      </w:r>
    </w:p>
    <w:p w14:paraId="7C73A471" w14:textId="5E5F1F04" w:rsidR="007210A0" w:rsidRPr="00855334" w:rsidRDefault="00297B4C"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Ahora bien,</w:t>
      </w:r>
      <w:r w:rsidR="007210A0"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l</w:t>
      </w:r>
      <w:r w:rsidR="007210A0" w:rsidRPr="00855334">
        <w:rPr>
          <w:rFonts w:ascii="Times New Roman" w:eastAsia="Times New Roman" w:hAnsi="Times New Roman" w:cs="Times New Roman"/>
          <w:lang w:val="es-ES_tradnl"/>
        </w:rPr>
        <w:t>os indicadores formales mejoran de manera verificable</w:t>
      </w:r>
      <w:r w:rsidR="00786F95"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la proporción de docentes con posgrado pasó de 63</w:t>
      </w:r>
      <w:r w:rsidR="00AA263C"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6 % en 2010 a 81</w:t>
      </w:r>
      <w:r w:rsidR="00AA263C"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7 % en 2021, el gasto público en investigación universitaria creció de S/ 54,3 a S/ 77,3 millones entre 2014 y 2022, y el número de universidades peruanas en rankings internacionales subió de tres a nueve (Defensoría del Pueblo, 2022). Pero </w:t>
      </w:r>
      <w:r w:rsidR="00F5769C" w:rsidRPr="00855334">
        <w:rPr>
          <w:rFonts w:ascii="Times New Roman" w:eastAsia="Times New Roman" w:hAnsi="Times New Roman" w:cs="Times New Roman"/>
          <w:lang w:val="es-ES_tradnl"/>
        </w:rPr>
        <w:t xml:space="preserve">como señalamos en el párrafo anterior, </w:t>
      </w:r>
      <w:r w:rsidR="00786F95" w:rsidRPr="00855334">
        <w:rPr>
          <w:rFonts w:ascii="Times New Roman" w:eastAsia="Times New Roman" w:hAnsi="Times New Roman" w:cs="Times New Roman"/>
          <w:lang w:val="es-ES_tradnl"/>
        </w:rPr>
        <w:t>esta mejora cuantitativa</w:t>
      </w:r>
      <w:r w:rsidR="007210A0" w:rsidRPr="00855334">
        <w:rPr>
          <w:rFonts w:ascii="Times New Roman" w:eastAsia="Times New Roman" w:hAnsi="Times New Roman" w:cs="Times New Roman"/>
          <w:lang w:val="es-ES_tradnl"/>
        </w:rPr>
        <w:t xml:space="preserve"> no es </w:t>
      </w:r>
      <w:r w:rsidR="00786F95" w:rsidRPr="00855334">
        <w:rPr>
          <w:rFonts w:ascii="Times New Roman" w:eastAsia="Times New Roman" w:hAnsi="Times New Roman" w:cs="Times New Roman"/>
          <w:lang w:val="es-ES_tradnl"/>
        </w:rPr>
        <w:t>una</w:t>
      </w:r>
      <w:r w:rsidR="007210A0" w:rsidRPr="00855334">
        <w:rPr>
          <w:rFonts w:ascii="Times New Roman" w:eastAsia="Times New Roman" w:hAnsi="Times New Roman" w:cs="Times New Roman"/>
          <w:lang w:val="es-ES_tradnl"/>
        </w:rPr>
        <w:t xml:space="preserve"> transformación</w:t>
      </w:r>
      <w:r w:rsidR="00786F95" w:rsidRPr="00855334">
        <w:rPr>
          <w:rFonts w:ascii="Times New Roman" w:eastAsia="Times New Roman" w:hAnsi="Times New Roman" w:cs="Times New Roman"/>
          <w:lang w:val="es-ES_tradnl"/>
        </w:rPr>
        <w:t xml:space="preserve"> cualitativa del sistema educativo</w:t>
      </w:r>
      <w:r w:rsidR="007210A0" w:rsidRPr="00855334">
        <w:rPr>
          <w:rFonts w:ascii="Times New Roman" w:eastAsia="Times New Roman" w:hAnsi="Times New Roman" w:cs="Times New Roman"/>
          <w:lang w:val="es-ES_tradnl"/>
        </w:rPr>
        <w:t xml:space="preserve">. </w:t>
      </w:r>
      <w:r w:rsidR="007D7A3C" w:rsidRPr="00855334">
        <w:rPr>
          <w:rFonts w:ascii="Times New Roman" w:eastAsia="Times New Roman" w:hAnsi="Times New Roman" w:cs="Times New Roman"/>
          <w:lang w:val="es-ES_tradnl"/>
        </w:rPr>
        <w:t>Lo que las estadísticas ocultan es que e</w:t>
      </w:r>
      <w:r w:rsidR="00786F95" w:rsidRPr="00855334">
        <w:rPr>
          <w:rFonts w:ascii="Times New Roman" w:eastAsia="Times New Roman" w:hAnsi="Times New Roman" w:cs="Times New Roman"/>
          <w:lang w:val="es-ES_tradnl"/>
        </w:rPr>
        <w:t>l grueso de universidades</w:t>
      </w:r>
      <w:r w:rsidR="007210A0" w:rsidRPr="00855334">
        <w:rPr>
          <w:rFonts w:ascii="Times New Roman" w:eastAsia="Times New Roman" w:hAnsi="Times New Roman" w:cs="Times New Roman"/>
          <w:lang w:val="es-ES_tradnl"/>
        </w:rPr>
        <w:t xml:space="preserve"> sigue orientad</w:t>
      </w:r>
      <w:r w:rsidR="00786F95" w:rsidRPr="00855334">
        <w:rPr>
          <w:rFonts w:ascii="Times New Roman" w:eastAsia="Times New Roman" w:hAnsi="Times New Roman" w:cs="Times New Roman"/>
          <w:lang w:val="es-ES_tradnl"/>
        </w:rPr>
        <w:t>o</w:t>
      </w:r>
      <w:r w:rsidR="007210A0" w:rsidRPr="00855334">
        <w:rPr>
          <w:rFonts w:ascii="Times New Roman" w:eastAsia="Times New Roman" w:hAnsi="Times New Roman" w:cs="Times New Roman"/>
          <w:lang w:val="es-ES_tradnl"/>
        </w:rPr>
        <w:t xml:space="preserve"> </w:t>
      </w:r>
      <w:r w:rsidR="00F5769C" w:rsidRPr="00855334">
        <w:rPr>
          <w:rFonts w:ascii="Times New Roman" w:eastAsia="Times New Roman" w:hAnsi="Times New Roman" w:cs="Times New Roman"/>
          <w:lang w:val="es-ES_tradnl"/>
        </w:rPr>
        <w:t xml:space="preserve">a la captación agresiva de matrícula y </w:t>
      </w:r>
      <w:r w:rsidR="007210A0" w:rsidRPr="00855334">
        <w:rPr>
          <w:rFonts w:ascii="Times New Roman" w:eastAsia="Times New Roman" w:hAnsi="Times New Roman" w:cs="Times New Roman"/>
          <w:lang w:val="es-ES_tradnl"/>
        </w:rPr>
        <w:t xml:space="preserve">a </w:t>
      </w:r>
      <w:r w:rsidR="00F5769C" w:rsidRPr="00855334">
        <w:rPr>
          <w:rFonts w:ascii="Times New Roman" w:eastAsia="Times New Roman" w:hAnsi="Times New Roman" w:cs="Times New Roman"/>
          <w:lang w:val="es-ES_tradnl"/>
        </w:rPr>
        <w:t>su titulación</w:t>
      </w:r>
      <w:r w:rsidR="00786F95" w:rsidRPr="00855334">
        <w:rPr>
          <w:rFonts w:ascii="Times New Roman" w:eastAsia="Times New Roman" w:hAnsi="Times New Roman" w:cs="Times New Roman"/>
          <w:lang w:val="es-ES_tradnl"/>
        </w:rPr>
        <w:t xml:space="preserve">, lo que hace que la </w:t>
      </w:r>
      <w:r w:rsidR="004E1A6C" w:rsidRPr="00855334">
        <w:rPr>
          <w:rFonts w:ascii="Times New Roman" w:eastAsia="Times New Roman" w:hAnsi="Times New Roman" w:cs="Times New Roman"/>
          <w:lang w:val="es-ES_tradnl"/>
        </w:rPr>
        <w:t>investigación requerida para ello se vuelva una mera formalidad</w:t>
      </w:r>
      <w:r w:rsidR="00947EE3" w:rsidRPr="00855334">
        <w:rPr>
          <w:rFonts w:ascii="Times New Roman" w:eastAsia="Times New Roman" w:hAnsi="Times New Roman" w:cs="Times New Roman"/>
          <w:lang w:val="es-ES_tradnl"/>
        </w:rPr>
        <w:t xml:space="preserve">, como se puede apreciar en </w:t>
      </w:r>
      <w:proofErr w:type="spellStart"/>
      <w:r w:rsidR="00AE0EB0" w:rsidRPr="00855334">
        <w:rPr>
          <w:rFonts w:ascii="Times New Roman" w:eastAsia="Times New Roman" w:hAnsi="Times New Roman" w:cs="Times New Roman"/>
          <w:lang w:val="es-ES_tradnl"/>
        </w:rPr>
        <w:t>Manky</w:t>
      </w:r>
      <w:proofErr w:type="spellEnd"/>
      <w:r w:rsidR="00AE0EB0" w:rsidRPr="00855334">
        <w:rPr>
          <w:rFonts w:ascii="Times New Roman" w:eastAsia="Times New Roman" w:hAnsi="Times New Roman" w:cs="Times New Roman"/>
          <w:lang w:val="es-ES_tradnl"/>
        </w:rPr>
        <w:t xml:space="preserve"> &amp; López</w:t>
      </w:r>
      <w:r w:rsidR="00947EE3" w:rsidRPr="00855334">
        <w:rPr>
          <w:rFonts w:ascii="Times New Roman" w:eastAsia="Times New Roman" w:hAnsi="Times New Roman" w:cs="Times New Roman"/>
          <w:lang w:val="es-ES_tradnl"/>
        </w:rPr>
        <w:t xml:space="preserve"> (</w:t>
      </w:r>
      <w:r w:rsidR="00AE0EB0" w:rsidRPr="00855334">
        <w:rPr>
          <w:rFonts w:ascii="Times New Roman" w:eastAsia="Times New Roman" w:hAnsi="Times New Roman" w:cs="Times New Roman"/>
          <w:lang w:val="es-ES_tradnl"/>
        </w:rPr>
        <w:t>2025)</w:t>
      </w:r>
      <w:r w:rsidR="00F5769C" w:rsidRPr="00855334">
        <w:rPr>
          <w:rFonts w:ascii="Times New Roman" w:eastAsia="Times New Roman" w:hAnsi="Times New Roman" w:cs="Times New Roman"/>
          <w:lang w:val="es-ES_tradnl"/>
        </w:rPr>
        <w:t xml:space="preserve">. </w:t>
      </w:r>
      <w:r w:rsidR="00A969AD" w:rsidRPr="00855334">
        <w:rPr>
          <w:rFonts w:ascii="Times New Roman" w:eastAsia="Times New Roman" w:hAnsi="Times New Roman" w:cs="Times New Roman"/>
          <w:lang w:val="es-ES_tradnl"/>
        </w:rPr>
        <w:t>Así,</w:t>
      </w:r>
      <w:r w:rsidR="008F26E0"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la investigación se concentra en pocas instituciones</w:t>
      </w:r>
      <w:r w:rsidR="008E3FDB" w:rsidRPr="00855334">
        <w:rPr>
          <w:rFonts w:ascii="Times New Roman" w:eastAsia="Times New Roman" w:hAnsi="Times New Roman" w:cs="Times New Roman"/>
          <w:lang w:val="es-ES_tradnl"/>
        </w:rPr>
        <w:t xml:space="preserve"> (</w:t>
      </w:r>
      <w:r w:rsidR="00FD177E" w:rsidRPr="00855334">
        <w:rPr>
          <w:rFonts w:ascii="Times New Roman" w:eastAsia="Times New Roman" w:hAnsi="Times New Roman" w:cs="Times New Roman"/>
          <w:lang w:val="es-ES_tradnl"/>
        </w:rPr>
        <w:t xml:space="preserve">principalmente </w:t>
      </w:r>
      <w:r w:rsidR="008E3FDB" w:rsidRPr="00855334">
        <w:rPr>
          <w:rFonts w:ascii="Times New Roman" w:eastAsia="Times New Roman" w:hAnsi="Times New Roman" w:cs="Times New Roman"/>
          <w:lang w:val="es-ES_tradnl"/>
        </w:rPr>
        <w:t>asociativas y públicas).</w:t>
      </w:r>
      <w:r w:rsidR="007210A0" w:rsidRPr="00855334">
        <w:rPr>
          <w:rFonts w:ascii="Times New Roman" w:eastAsia="Times New Roman" w:hAnsi="Times New Roman" w:cs="Times New Roman"/>
          <w:lang w:val="es-ES_tradnl"/>
        </w:rPr>
        <w:t xml:space="preserve"> </w:t>
      </w:r>
      <w:r w:rsidR="00837489" w:rsidRPr="00855334">
        <w:rPr>
          <w:rFonts w:ascii="Times New Roman" w:eastAsia="Times New Roman" w:hAnsi="Times New Roman" w:cs="Times New Roman"/>
          <w:lang w:val="es-ES_tradnl"/>
        </w:rPr>
        <w:t xml:space="preserve">Como la investigación requiere recursos financieros, infraestructura y personal altamente calificado, solo un número reducido de universidades puede desarrollarla de manera sostenida. En consecuencia, </w:t>
      </w:r>
      <w:r w:rsidR="00FD177E" w:rsidRPr="00855334">
        <w:rPr>
          <w:rFonts w:ascii="Times New Roman" w:eastAsia="Times New Roman" w:hAnsi="Times New Roman" w:cs="Times New Roman"/>
          <w:lang w:val="es-ES_tradnl"/>
        </w:rPr>
        <w:t>se produce una</w:t>
      </w:r>
      <w:r w:rsidR="00837489" w:rsidRPr="00855334">
        <w:rPr>
          <w:rFonts w:ascii="Times New Roman" w:eastAsia="Times New Roman" w:hAnsi="Times New Roman" w:cs="Times New Roman"/>
          <w:lang w:val="es-ES_tradnl"/>
        </w:rPr>
        <w:t xml:space="preserve"> división del trabajo académico</w:t>
      </w:r>
      <w:r w:rsidR="00FD177E" w:rsidRPr="00855334">
        <w:rPr>
          <w:rFonts w:ascii="Times New Roman" w:eastAsia="Times New Roman" w:hAnsi="Times New Roman" w:cs="Times New Roman"/>
          <w:lang w:val="es-ES_tradnl"/>
        </w:rPr>
        <w:t>, unas pocas</w:t>
      </w:r>
      <w:r w:rsidR="007F239A" w:rsidRPr="00855334">
        <w:rPr>
          <w:rFonts w:ascii="Times New Roman" w:eastAsia="Times New Roman" w:hAnsi="Times New Roman" w:cs="Times New Roman"/>
          <w:lang w:val="es-ES_tradnl"/>
        </w:rPr>
        <w:t xml:space="preserve"> invierten en</w:t>
      </w:r>
      <w:r w:rsidR="00FD177E" w:rsidRPr="00855334">
        <w:rPr>
          <w:rFonts w:ascii="Times New Roman" w:eastAsia="Times New Roman" w:hAnsi="Times New Roman" w:cs="Times New Roman"/>
          <w:lang w:val="es-ES_tradnl"/>
        </w:rPr>
        <w:t xml:space="preserve"> </w:t>
      </w:r>
      <w:r w:rsidR="007F239A" w:rsidRPr="00855334">
        <w:rPr>
          <w:rFonts w:ascii="Times New Roman" w:eastAsia="Times New Roman" w:hAnsi="Times New Roman" w:cs="Times New Roman"/>
          <w:lang w:val="es-ES_tradnl"/>
        </w:rPr>
        <w:t xml:space="preserve">investigación, figuran en </w:t>
      </w:r>
      <w:r w:rsidR="007F239A" w:rsidRPr="00855334">
        <w:rPr>
          <w:rFonts w:ascii="Times New Roman" w:eastAsia="Times New Roman" w:hAnsi="Times New Roman" w:cs="Times New Roman"/>
          <w:i/>
          <w:iCs/>
          <w:lang w:val="es-ES_tradnl"/>
        </w:rPr>
        <w:t xml:space="preserve">rankings </w:t>
      </w:r>
      <w:r w:rsidR="007F239A" w:rsidRPr="00855334">
        <w:rPr>
          <w:rFonts w:ascii="Times New Roman" w:eastAsia="Times New Roman" w:hAnsi="Times New Roman" w:cs="Times New Roman"/>
          <w:lang w:val="es-ES_tradnl"/>
        </w:rPr>
        <w:t xml:space="preserve">y tienen una amplia </w:t>
      </w:r>
      <w:r w:rsidR="004D41D9" w:rsidRPr="00855334">
        <w:rPr>
          <w:rFonts w:ascii="Times New Roman" w:eastAsia="Times New Roman" w:hAnsi="Times New Roman" w:cs="Times New Roman"/>
          <w:lang w:val="es-ES_tradnl"/>
        </w:rPr>
        <w:t xml:space="preserve">lista de docentes nombrados, mientras que la gran mayoría de universidades </w:t>
      </w:r>
      <w:r w:rsidR="00947797" w:rsidRPr="00855334">
        <w:rPr>
          <w:rFonts w:ascii="Times New Roman" w:eastAsia="Times New Roman" w:hAnsi="Times New Roman" w:cs="Times New Roman"/>
          <w:lang w:val="es-ES_tradnl"/>
        </w:rPr>
        <w:t xml:space="preserve">mantienen una lógica profesionalizante, </w:t>
      </w:r>
      <w:r w:rsidR="00A969AD" w:rsidRPr="00855334">
        <w:rPr>
          <w:rFonts w:ascii="Times New Roman" w:eastAsia="Times New Roman" w:hAnsi="Times New Roman" w:cs="Times New Roman"/>
          <w:lang w:val="es-ES_tradnl"/>
        </w:rPr>
        <w:t>aumentando su</w:t>
      </w:r>
      <w:r w:rsidR="00947797" w:rsidRPr="00855334">
        <w:rPr>
          <w:rFonts w:ascii="Times New Roman" w:eastAsia="Times New Roman" w:hAnsi="Times New Roman" w:cs="Times New Roman"/>
          <w:lang w:val="es-ES_tradnl"/>
        </w:rPr>
        <w:t xml:space="preserve"> matrícula</w:t>
      </w:r>
      <w:r w:rsidR="007210A0" w:rsidRPr="00855334">
        <w:rPr>
          <w:rFonts w:ascii="Times New Roman" w:eastAsia="Times New Roman" w:hAnsi="Times New Roman" w:cs="Times New Roman"/>
          <w:lang w:val="es-ES_tradnl"/>
        </w:rPr>
        <w:t xml:space="preserve">. </w:t>
      </w:r>
      <w:r w:rsidR="00947797" w:rsidRPr="00855334">
        <w:rPr>
          <w:rFonts w:ascii="Times New Roman" w:eastAsia="Times New Roman" w:hAnsi="Times New Roman" w:cs="Times New Roman"/>
          <w:lang w:val="es-ES_tradnl"/>
        </w:rPr>
        <w:t xml:space="preserve">Lo cual, a su vez, impacta en </w:t>
      </w:r>
      <w:r w:rsidR="007210A0" w:rsidRPr="00855334">
        <w:rPr>
          <w:rFonts w:ascii="Times New Roman" w:eastAsia="Times New Roman" w:hAnsi="Times New Roman" w:cs="Times New Roman"/>
          <w:lang w:val="es-ES_tradnl"/>
        </w:rPr>
        <w:t xml:space="preserve">el mercado de trabajo: la masificación de </w:t>
      </w:r>
      <w:r w:rsidR="00947797" w:rsidRPr="00855334">
        <w:rPr>
          <w:rFonts w:ascii="Times New Roman" w:eastAsia="Times New Roman" w:hAnsi="Times New Roman" w:cs="Times New Roman"/>
          <w:lang w:val="es-ES_tradnl"/>
        </w:rPr>
        <w:t>profesionales</w:t>
      </w:r>
      <w:r w:rsidR="007210A0" w:rsidRPr="00855334">
        <w:rPr>
          <w:rFonts w:ascii="Times New Roman" w:eastAsia="Times New Roman" w:hAnsi="Times New Roman" w:cs="Times New Roman"/>
          <w:lang w:val="es-ES_tradnl"/>
        </w:rPr>
        <w:t xml:space="preserve"> en una economía dependiente</w:t>
      </w:r>
      <w:r w:rsidR="00947797" w:rsidRPr="00855334">
        <w:rPr>
          <w:rFonts w:ascii="Times New Roman" w:eastAsia="Times New Roman" w:hAnsi="Times New Roman" w:cs="Times New Roman"/>
          <w:lang w:val="es-ES_tradnl"/>
        </w:rPr>
        <w:t xml:space="preserve"> como la del Perú es</w:t>
      </w:r>
      <w:r w:rsidR="007210A0" w:rsidRPr="00855334">
        <w:rPr>
          <w:rFonts w:ascii="Times New Roman" w:eastAsia="Times New Roman" w:hAnsi="Times New Roman" w:cs="Times New Roman"/>
          <w:lang w:val="es-ES_tradnl"/>
        </w:rPr>
        <w:t xml:space="preserve"> incapaz de absorber</w:t>
      </w:r>
      <w:r w:rsidR="00B847E8" w:rsidRPr="00855334">
        <w:rPr>
          <w:rFonts w:ascii="Times New Roman" w:eastAsia="Times New Roman" w:hAnsi="Times New Roman" w:cs="Times New Roman"/>
          <w:lang w:val="es-ES_tradnl"/>
        </w:rPr>
        <w:t>la</w:t>
      </w:r>
      <w:r w:rsidR="007210A0" w:rsidRPr="00855334">
        <w:rPr>
          <w:rFonts w:ascii="Times New Roman" w:eastAsia="Times New Roman" w:hAnsi="Times New Roman" w:cs="Times New Roman"/>
          <w:lang w:val="es-ES_tradnl"/>
        </w:rPr>
        <w:t xml:space="preserve"> productivamente, </w:t>
      </w:r>
      <w:r w:rsidR="00B847E8" w:rsidRPr="00855334">
        <w:rPr>
          <w:rFonts w:ascii="Times New Roman" w:eastAsia="Times New Roman" w:hAnsi="Times New Roman" w:cs="Times New Roman"/>
          <w:lang w:val="es-ES_tradnl"/>
        </w:rPr>
        <w:t>lo cual alimenta</w:t>
      </w:r>
      <w:r w:rsidR="007210A0" w:rsidRPr="00855334">
        <w:rPr>
          <w:rFonts w:ascii="Times New Roman" w:eastAsia="Times New Roman" w:hAnsi="Times New Roman" w:cs="Times New Roman"/>
          <w:lang w:val="es-ES_tradnl"/>
        </w:rPr>
        <w:t xml:space="preserve"> el subempleo profesional. </w:t>
      </w:r>
      <w:r w:rsidR="00B847E8" w:rsidRPr="00855334">
        <w:rPr>
          <w:rFonts w:ascii="Times New Roman" w:eastAsia="Times New Roman" w:hAnsi="Times New Roman" w:cs="Times New Roman"/>
          <w:lang w:val="es-ES_tradnl"/>
        </w:rPr>
        <w:t>P</w:t>
      </w:r>
      <w:r w:rsidR="004827D2" w:rsidRPr="00855334">
        <w:rPr>
          <w:rFonts w:ascii="Times New Roman" w:eastAsia="Times New Roman" w:hAnsi="Times New Roman" w:cs="Times New Roman"/>
          <w:lang w:val="es-ES_tradnl"/>
        </w:rPr>
        <w:t>or lo</w:t>
      </w:r>
      <w:r w:rsidR="00B847E8" w:rsidRPr="00855334">
        <w:rPr>
          <w:rFonts w:ascii="Times New Roman" w:eastAsia="Times New Roman" w:hAnsi="Times New Roman" w:cs="Times New Roman"/>
          <w:lang w:val="es-ES_tradnl"/>
        </w:rPr>
        <w:t xml:space="preserve"> cual</w:t>
      </w:r>
      <w:r w:rsidR="004827D2" w:rsidRPr="00855334">
        <w:rPr>
          <w:rFonts w:ascii="Times New Roman" w:eastAsia="Times New Roman" w:hAnsi="Times New Roman" w:cs="Times New Roman"/>
          <w:lang w:val="es-ES_tradnl"/>
        </w:rPr>
        <w:t xml:space="preserve"> la expansión de la educación superior no encuentra una absorción equivalente en el mercado laboral. </w:t>
      </w:r>
      <w:r w:rsidR="00CE6933" w:rsidRPr="00855334">
        <w:rPr>
          <w:rFonts w:ascii="Times New Roman" w:eastAsia="Times New Roman" w:hAnsi="Times New Roman" w:cs="Times New Roman"/>
          <w:lang w:val="es-ES_tradnl"/>
        </w:rPr>
        <w:t xml:space="preserve">En ese sentido, lo que Cuenca y Reátegui (2016) llamaron la incumplida promesa universitaria </w:t>
      </w:r>
      <w:r w:rsidR="007E32D6" w:rsidRPr="00855334">
        <w:rPr>
          <w:rFonts w:ascii="Times New Roman" w:eastAsia="Times New Roman" w:hAnsi="Times New Roman" w:cs="Times New Roman"/>
          <w:lang w:val="es-ES_tradnl"/>
        </w:rPr>
        <w:t>es</w:t>
      </w:r>
      <w:r w:rsidR="00CE6933" w:rsidRPr="00855334">
        <w:rPr>
          <w:rFonts w:ascii="Times New Roman" w:eastAsia="Times New Roman" w:hAnsi="Times New Roman" w:cs="Times New Roman"/>
          <w:lang w:val="es-ES_tradnl"/>
        </w:rPr>
        <w:t xml:space="preserve"> </w:t>
      </w:r>
      <w:r w:rsidR="008B5FFC" w:rsidRPr="00855334">
        <w:rPr>
          <w:rFonts w:ascii="Times New Roman" w:eastAsia="Times New Roman" w:hAnsi="Times New Roman" w:cs="Times New Roman"/>
          <w:lang w:val="es-ES_tradnl"/>
        </w:rPr>
        <w:t>una característica de la educación mercantil en una economía que no da empleo a los que el sistema educativo otorga titulación</w:t>
      </w:r>
      <w:r w:rsidR="007210A0" w:rsidRPr="00855334">
        <w:rPr>
          <w:rFonts w:ascii="Times New Roman" w:eastAsia="Times New Roman" w:hAnsi="Times New Roman" w:cs="Times New Roman"/>
          <w:lang w:val="es-ES_tradnl"/>
        </w:rPr>
        <w:t>.</w:t>
      </w:r>
    </w:p>
    <w:p w14:paraId="268832FA" w14:textId="384158B8" w:rsidR="008B5FFC" w:rsidRPr="00855334" w:rsidRDefault="00C74896"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lastRenderedPageBreak/>
        <w:t>Esto es posible porque e</w:t>
      </w:r>
      <w:r w:rsidR="008B5FFC" w:rsidRPr="00855334">
        <w:rPr>
          <w:rFonts w:ascii="Times New Roman" w:eastAsia="Times New Roman" w:hAnsi="Times New Roman" w:cs="Times New Roman"/>
          <w:lang w:val="es-ES_tradnl"/>
        </w:rPr>
        <w:t xml:space="preserve">l licenciamiento </w:t>
      </w:r>
      <w:r w:rsidRPr="00855334">
        <w:rPr>
          <w:rFonts w:ascii="Times New Roman" w:eastAsia="Times New Roman" w:hAnsi="Times New Roman" w:cs="Times New Roman"/>
          <w:lang w:val="es-ES_tradnl"/>
        </w:rPr>
        <w:t xml:space="preserve">en realidad </w:t>
      </w:r>
      <w:r w:rsidR="008B5FFC" w:rsidRPr="00855334">
        <w:rPr>
          <w:rFonts w:ascii="Times New Roman" w:eastAsia="Times New Roman" w:hAnsi="Times New Roman" w:cs="Times New Roman"/>
          <w:lang w:val="es-ES_tradnl"/>
        </w:rPr>
        <w:t xml:space="preserve">no certifica calidad, </w:t>
      </w:r>
      <w:r w:rsidR="00E04D36" w:rsidRPr="00855334">
        <w:rPr>
          <w:rFonts w:ascii="Times New Roman" w:eastAsia="Times New Roman" w:hAnsi="Times New Roman" w:cs="Times New Roman"/>
          <w:lang w:val="es-ES_tradnl"/>
        </w:rPr>
        <w:t>solo</w:t>
      </w:r>
      <w:r w:rsidR="008B5FFC" w:rsidRPr="00855334">
        <w:rPr>
          <w:rFonts w:ascii="Times New Roman" w:eastAsia="Times New Roman" w:hAnsi="Times New Roman" w:cs="Times New Roman"/>
          <w:lang w:val="es-ES_tradnl"/>
        </w:rPr>
        <w:t xml:space="preserve"> el cumplimiento de condiciones básicas</w:t>
      </w:r>
      <w:r w:rsidRPr="00855334">
        <w:rPr>
          <w:rFonts w:ascii="Times New Roman" w:eastAsia="Times New Roman" w:hAnsi="Times New Roman" w:cs="Times New Roman"/>
          <w:lang w:val="es-ES_tradnl"/>
        </w:rPr>
        <w:t>, es decir,</w:t>
      </w:r>
      <w:r w:rsidR="006D595E" w:rsidRPr="00855334">
        <w:rPr>
          <w:rFonts w:ascii="Times New Roman" w:eastAsia="Times New Roman" w:hAnsi="Times New Roman" w:cs="Times New Roman"/>
          <w:lang w:val="es-ES_tradnl"/>
        </w:rPr>
        <w:t xml:space="preserve"> </w:t>
      </w:r>
      <w:r w:rsidR="008B5FFC" w:rsidRPr="00855334">
        <w:rPr>
          <w:rFonts w:ascii="Times New Roman" w:eastAsia="Times New Roman" w:hAnsi="Times New Roman" w:cs="Times New Roman"/>
          <w:lang w:val="es-ES_tradnl"/>
        </w:rPr>
        <w:t>un piso por debajo del cual ninguna universidad puede operar</w:t>
      </w:r>
      <w:r w:rsidR="006D595E" w:rsidRPr="00855334">
        <w:rPr>
          <w:rFonts w:ascii="Times New Roman" w:eastAsia="Times New Roman" w:hAnsi="Times New Roman" w:cs="Times New Roman"/>
          <w:lang w:val="es-ES_tradnl"/>
        </w:rPr>
        <w:t>.</w:t>
      </w:r>
      <w:r w:rsidR="008B5FFC" w:rsidRPr="00855334">
        <w:rPr>
          <w:rFonts w:ascii="Times New Roman" w:eastAsia="Times New Roman" w:hAnsi="Times New Roman" w:cs="Times New Roman"/>
          <w:lang w:val="es-ES_tradnl"/>
        </w:rPr>
        <w:t xml:space="preserve"> </w:t>
      </w:r>
      <w:r w:rsidR="000D6F3F" w:rsidRPr="00855334">
        <w:rPr>
          <w:rFonts w:ascii="Times New Roman" w:eastAsia="Times New Roman" w:hAnsi="Times New Roman" w:cs="Times New Roman"/>
          <w:lang w:val="es-ES_tradnl"/>
        </w:rPr>
        <w:t>Además, el piso establecido por la reforma sigue siendo bajo</w:t>
      </w:r>
      <w:r w:rsidR="00962405" w:rsidRPr="00855334">
        <w:rPr>
          <w:rFonts w:ascii="Times New Roman" w:eastAsia="Times New Roman" w:hAnsi="Times New Roman" w:cs="Times New Roman"/>
          <w:lang w:val="es-ES_tradnl"/>
        </w:rPr>
        <w:t>, por ejemplo,</w:t>
      </w:r>
      <w:r w:rsidR="008B5FFC" w:rsidRPr="00855334">
        <w:rPr>
          <w:rFonts w:ascii="Times New Roman" w:eastAsia="Times New Roman" w:hAnsi="Times New Roman" w:cs="Times New Roman"/>
          <w:lang w:val="es-ES_tradnl"/>
        </w:rPr>
        <w:t xml:space="preserve"> </w:t>
      </w:r>
      <w:r w:rsidR="000D6F3F" w:rsidRPr="00855334">
        <w:rPr>
          <w:rFonts w:ascii="Times New Roman" w:eastAsia="Times New Roman" w:hAnsi="Times New Roman" w:cs="Times New Roman"/>
          <w:lang w:val="es-ES_tradnl"/>
        </w:rPr>
        <w:t>se</w:t>
      </w:r>
      <w:r w:rsidR="008B5FFC" w:rsidRPr="00855334">
        <w:rPr>
          <w:rFonts w:ascii="Times New Roman" w:eastAsia="Times New Roman" w:hAnsi="Times New Roman" w:cs="Times New Roman"/>
          <w:lang w:val="es-ES_tradnl"/>
        </w:rPr>
        <w:t xml:space="preserve"> exige apenas un 25 % de docentes a tiempo completo, de modo que una universidad puede cumplir la ley apoyada en una mayoría de profesores contratados por horas. </w:t>
      </w:r>
      <w:r w:rsidR="00467836" w:rsidRPr="00855334">
        <w:rPr>
          <w:rFonts w:ascii="Times New Roman" w:eastAsia="Times New Roman" w:hAnsi="Times New Roman" w:cs="Times New Roman"/>
          <w:lang w:val="es-ES_tradnl"/>
        </w:rPr>
        <w:t>Por eso, l</w:t>
      </w:r>
      <w:r w:rsidR="008B5FFC" w:rsidRPr="00855334">
        <w:rPr>
          <w:rFonts w:ascii="Times New Roman" w:eastAsia="Times New Roman" w:hAnsi="Times New Roman" w:cs="Times New Roman"/>
          <w:lang w:val="es-ES_tradnl"/>
        </w:rPr>
        <w:t xml:space="preserve">a calidad prometida se cumplió de manera desigual. Una agencia que verifica mínimos eleva el suelo del sistema y expulsa </w:t>
      </w:r>
      <w:r w:rsidR="00467836" w:rsidRPr="00855334">
        <w:rPr>
          <w:rFonts w:ascii="Times New Roman" w:eastAsia="Times New Roman" w:hAnsi="Times New Roman" w:cs="Times New Roman"/>
          <w:lang w:val="es-ES_tradnl"/>
        </w:rPr>
        <w:t>a las ofertas más fraudulentas</w:t>
      </w:r>
      <w:r w:rsidR="008B5FFC" w:rsidRPr="00855334">
        <w:rPr>
          <w:rFonts w:ascii="Times New Roman" w:eastAsia="Times New Roman" w:hAnsi="Times New Roman" w:cs="Times New Roman"/>
          <w:lang w:val="es-ES_tradnl"/>
        </w:rPr>
        <w:t xml:space="preserve">, pero no obliga a investigar ni a formar mejor a quien no tiene incentivo para hacerlo: las universidades que operan como empresas cumplen los mínimos sin dejar de ser lo que son. La investigación y la formación de excelencia siguieron alojadas en el puñado de instituciones que ya las sostenían, mientras la masa del sistema obtuvo el sello </w:t>
      </w:r>
      <w:r w:rsidR="00BD50DC" w:rsidRPr="00855334">
        <w:rPr>
          <w:rFonts w:ascii="Times New Roman" w:eastAsia="Times New Roman" w:hAnsi="Times New Roman" w:cs="Times New Roman"/>
          <w:lang w:val="es-ES_tradnl"/>
        </w:rPr>
        <w:t xml:space="preserve">de aprobación y legitimidad </w:t>
      </w:r>
      <w:r w:rsidR="008B5FFC" w:rsidRPr="00855334">
        <w:rPr>
          <w:rFonts w:ascii="Times New Roman" w:eastAsia="Times New Roman" w:hAnsi="Times New Roman" w:cs="Times New Roman"/>
          <w:lang w:val="es-ES_tradnl"/>
        </w:rPr>
        <w:t>del Estado sin alterar su funcionamiento</w:t>
      </w:r>
      <w:r w:rsidR="00031F31" w:rsidRPr="00855334">
        <w:rPr>
          <w:rFonts w:ascii="Times New Roman" w:eastAsia="Times New Roman" w:hAnsi="Times New Roman" w:cs="Times New Roman"/>
          <w:lang w:val="es-ES_tradnl"/>
        </w:rPr>
        <w:t>, lo que les permitió crecer</w:t>
      </w:r>
      <w:r w:rsidR="008B5FFC" w:rsidRPr="00855334">
        <w:rPr>
          <w:rFonts w:ascii="Times New Roman" w:eastAsia="Times New Roman" w:hAnsi="Times New Roman" w:cs="Times New Roman"/>
          <w:lang w:val="es-ES_tradnl"/>
        </w:rPr>
        <w:t>.</w:t>
      </w:r>
    </w:p>
    <w:p w14:paraId="544CAB8F" w14:textId="77777777" w:rsidR="00A21F5B" w:rsidRPr="00855334" w:rsidRDefault="00A21F5B" w:rsidP="00855334">
      <w:pPr>
        <w:tabs>
          <w:tab w:val="left" w:pos="567"/>
        </w:tabs>
        <w:spacing w:line="240" w:lineRule="auto"/>
        <w:rPr>
          <w:rFonts w:ascii="Times New Roman" w:eastAsia="Times New Roman" w:hAnsi="Times New Roman" w:cs="Times New Roman"/>
          <w:lang w:val="es-ES_tradnl"/>
        </w:rPr>
      </w:pPr>
    </w:p>
    <w:p w14:paraId="02CE4703" w14:textId="0D85D457" w:rsidR="007210A0" w:rsidRPr="00855334" w:rsidRDefault="00E82560" w:rsidP="00855334">
      <w:pPr>
        <w:tabs>
          <w:tab w:val="left" w:pos="567"/>
        </w:tabs>
        <w:spacing w:line="240" w:lineRule="auto"/>
        <w:rPr>
          <w:rFonts w:ascii="Times New Roman" w:hAnsi="Times New Roman" w:cs="Times New Roman"/>
          <w:lang w:val="es-ES_tradnl"/>
        </w:rPr>
      </w:pPr>
      <w:r w:rsidRPr="00855334">
        <w:rPr>
          <w:rFonts w:ascii="Times New Roman" w:hAnsi="Times New Roman" w:cs="Times New Roman"/>
          <w:b/>
          <w:bCs/>
          <w:lang w:val="es-ES_tradnl"/>
        </w:rPr>
        <w:t>II.</w:t>
      </w:r>
      <w:r w:rsidR="00EE67B9" w:rsidRPr="00855334">
        <w:rPr>
          <w:rFonts w:ascii="Times New Roman" w:hAnsi="Times New Roman" w:cs="Times New Roman"/>
          <w:b/>
          <w:bCs/>
          <w:lang w:val="es-ES_tradnl"/>
        </w:rPr>
        <w:t>5</w:t>
      </w:r>
      <w:r w:rsidRPr="00855334">
        <w:rPr>
          <w:rFonts w:ascii="Times New Roman" w:hAnsi="Times New Roman" w:cs="Times New Roman"/>
          <w:b/>
          <w:bCs/>
          <w:lang w:val="es-ES_tradnl"/>
        </w:rPr>
        <w:t xml:space="preserve">. </w:t>
      </w:r>
      <w:r w:rsidR="007210A0" w:rsidRPr="00855334">
        <w:rPr>
          <w:rFonts w:ascii="Times New Roman" w:hAnsi="Times New Roman" w:cs="Times New Roman"/>
          <w:b/>
          <w:bCs/>
          <w:lang w:val="es-ES_tradnl"/>
        </w:rPr>
        <w:t>La contrarreforma (202</w:t>
      </w:r>
      <w:r w:rsidR="009A44DF" w:rsidRPr="00855334">
        <w:rPr>
          <w:rFonts w:ascii="Times New Roman" w:hAnsi="Times New Roman" w:cs="Times New Roman"/>
          <w:b/>
          <w:bCs/>
          <w:lang w:val="es-ES_tradnl"/>
        </w:rPr>
        <w:t>1</w:t>
      </w:r>
      <w:r w:rsidR="007210A0" w:rsidRPr="00855334">
        <w:rPr>
          <w:rFonts w:ascii="Times New Roman" w:hAnsi="Times New Roman" w:cs="Times New Roman"/>
          <w:b/>
          <w:bCs/>
          <w:lang w:val="es-ES_tradnl"/>
        </w:rPr>
        <w:t>–2023): lo que la reforma no consumó y retorna</w:t>
      </w:r>
    </w:p>
    <w:p w14:paraId="3E86E8F3" w14:textId="5DBD7662" w:rsidR="007210A0" w:rsidRPr="00855334" w:rsidRDefault="009A44DF"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Entre los años 2021 y 2023, desde el Congreso de la República se emitieron normas que </w:t>
      </w:r>
      <w:r w:rsidR="00375CEE" w:rsidRPr="00855334">
        <w:rPr>
          <w:rFonts w:ascii="Times New Roman" w:eastAsia="Times New Roman" w:hAnsi="Times New Roman" w:cs="Times New Roman"/>
          <w:lang w:val="es-ES_tradnl"/>
        </w:rPr>
        <w:t xml:space="preserve">contrarrestaban varios aspectos de la reforma del 2014, entre ellos, </w:t>
      </w:r>
      <w:r w:rsidR="000F7930" w:rsidRPr="00855334">
        <w:rPr>
          <w:rFonts w:ascii="Times New Roman" w:eastAsia="Times New Roman" w:hAnsi="Times New Roman" w:cs="Times New Roman"/>
          <w:lang w:val="es-ES_tradnl"/>
        </w:rPr>
        <w:t>la más importante fue l</w:t>
      </w:r>
      <w:r w:rsidR="007210A0" w:rsidRPr="00855334">
        <w:rPr>
          <w:rFonts w:ascii="Times New Roman" w:eastAsia="Times New Roman" w:hAnsi="Times New Roman" w:cs="Times New Roman"/>
          <w:lang w:val="es-ES_tradnl"/>
        </w:rPr>
        <w:t xml:space="preserve">a Ley </w:t>
      </w:r>
      <w:proofErr w:type="spellStart"/>
      <w:r w:rsidR="007210A0" w:rsidRPr="00855334">
        <w:rPr>
          <w:rFonts w:ascii="Times New Roman" w:eastAsia="Times New Roman" w:hAnsi="Times New Roman" w:cs="Times New Roman"/>
          <w:lang w:val="es-ES_tradnl"/>
        </w:rPr>
        <w:t>N.°</w:t>
      </w:r>
      <w:proofErr w:type="spellEnd"/>
      <w:r w:rsidR="007210A0" w:rsidRPr="00855334">
        <w:rPr>
          <w:rFonts w:ascii="Times New Roman" w:eastAsia="Times New Roman" w:hAnsi="Times New Roman" w:cs="Times New Roman"/>
          <w:lang w:val="es-ES_tradnl"/>
        </w:rPr>
        <w:t xml:space="preserve"> 31520</w:t>
      </w:r>
      <w:r w:rsidR="007F6010"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 xml:space="preserve">denominada Ley que </w:t>
      </w:r>
      <w:proofErr w:type="spellStart"/>
      <w:r w:rsidR="007210A0" w:rsidRPr="00855334">
        <w:rPr>
          <w:rFonts w:ascii="Times New Roman" w:eastAsia="Times New Roman" w:hAnsi="Times New Roman" w:cs="Times New Roman"/>
          <w:lang w:val="es-ES_tradnl"/>
        </w:rPr>
        <w:t>restablece</w:t>
      </w:r>
      <w:proofErr w:type="spellEnd"/>
      <w:r w:rsidR="007210A0" w:rsidRPr="00855334">
        <w:rPr>
          <w:rFonts w:ascii="Times New Roman" w:eastAsia="Times New Roman" w:hAnsi="Times New Roman" w:cs="Times New Roman"/>
          <w:lang w:val="es-ES_tradnl"/>
        </w:rPr>
        <w:t xml:space="preserve"> la autonomía y la institucionalidad de las universidades peruanas,</w:t>
      </w:r>
      <w:r w:rsidR="007F6010" w:rsidRPr="00855334">
        <w:rPr>
          <w:rFonts w:ascii="Times New Roman" w:eastAsia="Times New Roman" w:hAnsi="Times New Roman" w:cs="Times New Roman"/>
          <w:lang w:val="es-ES_tradnl"/>
        </w:rPr>
        <w:t xml:space="preserve"> del año 2022</w:t>
      </w:r>
      <w:r w:rsidR="00E2777C"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w:t>
      </w:r>
      <w:r w:rsidR="00E2777C" w:rsidRPr="00855334">
        <w:rPr>
          <w:rFonts w:ascii="Times New Roman" w:eastAsia="Times New Roman" w:hAnsi="Times New Roman" w:cs="Times New Roman"/>
          <w:lang w:val="es-ES_tradnl"/>
        </w:rPr>
        <w:t xml:space="preserve">Esta </w:t>
      </w:r>
      <w:r w:rsidR="007210A0" w:rsidRPr="00855334">
        <w:rPr>
          <w:rFonts w:ascii="Times New Roman" w:eastAsia="Times New Roman" w:hAnsi="Times New Roman" w:cs="Times New Roman"/>
          <w:lang w:val="es-ES_tradnl"/>
        </w:rPr>
        <w:t>modificó los artículos 1, 12, 15, 17 y 20 de la Ley</w:t>
      </w:r>
      <w:r w:rsidR="00E2777C" w:rsidRPr="00855334">
        <w:rPr>
          <w:rFonts w:ascii="Times New Roman" w:eastAsia="Times New Roman" w:hAnsi="Times New Roman" w:cs="Times New Roman"/>
          <w:lang w:val="es-ES_tradnl"/>
        </w:rPr>
        <w:t xml:space="preserve"> 30220, Ley</w:t>
      </w:r>
      <w:r w:rsidR="007210A0" w:rsidRPr="00855334">
        <w:rPr>
          <w:rFonts w:ascii="Times New Roman" w:eastAsia="Times New Roman" w:hAnsi="Times New Roman" w:cs="Times New Roman"/>
          <w:lang w:val="es-ES_tradnl"/>
        </w:rPr>
        <w:t xml:space="preserve"> Universitaria</w:t>
      </w:r>
      <w:r w:rsidR="00E2777C" w:rsidRPr="00855334">
        <w:rPr>
          <w:rFonts w:ascii="Times New Roman" w:eastAsia="Times New Roman" w:hAnsi="Times New Roman" w:cs="Times New Roman"/>
          <w:lang w:val="es-ES_tradnl"/>
        </w:rPr>
        <w:t xml:space="preserve"> aprobada en el año 2014</w:t>
      </w:r>
      <w:r w:rsidR="007210A0" w:rsidRPr="00855334">
        <w:rPr>
          <w:rFonts w:ascii="Times New Roman" w:eastAsia="Times New Roman" w:hAnsi="Times New Roman" w:cs="Times New Roman"/>
          <w:lang w:val="es-ES_tradnl"/>
        </w:rPr>
        <w:t>. Sus efectos centrales fueron tres: incorporó al Consejo Directivo de la SUNEDU a representantes elegidos por los propios rectores; retiró al Ministerio de Educación su carácter de ente rector de la política de calidad; y suprimió competencias del regulador, como la de licenciar</w:t>
      </w:r>
      <w:r w:rsidR="007F6010" w:rsidRPr="00855334">
        <w:rPr>
          <w:rFonts w:ascii="Times New Roman" w:eastAsia="Times New Roman" w:hAnsi="Times New Roman" w:cs="Times New Roman"/>
          <w:lang w:val="es-ES_tradnl"/>
        </w:rPr>
        <w:t xml:space="preserve"> programas</w:t>
      </w:r>
      <w:r w:rsidR="00952F0D" w:rsidRPr="00855334">
        <w:rPr>
          <w:rFonts w:ascii="Times New Roman" w:eastAsia="Times New Roman" w:hAnsi="Times New Roman" w:cs="Times New Roman"/>
          <w:lang w:val="es-ES_tradnl"/>
        </w:rPr>
        <w:t xml:space="preserve"> académicos</w:t>
      </w:r>
      <w:r w:rsidR="007210A0" w:rsidRPr="00855334">
        <w:rPr>
          <w:rFonts w:ascii="Times New Roman" w:eastAsia="Times New Roman" w:hAnsi="Times New Roman" w:cs="Times New Roman"/>
          <w:lang w:val="es-ES_tradnl"/>
        </w:rPr>
        <w:t xml:space="preserve">. </w:t>
      </w:r>
    </w:p>
    <w:p w14:paraId="58A38839" w14:textId="24EDA991"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La contrarreforma fue posible </w:t>
      </w:r>
      <w:r w:rsidR="00C52FF9" w:rsidRPr="00855334">
        <w:rPr>
          <w:rFonts w:ascii="Times New Roman" w:eastAsia="Times New Roman" w:hAnsi="Times New Roman" w:cs="Times New Roman"/>
          <w:lang w:val="es-ES_tradnl"/>
        </w:rPr>
        <w:t>por la misma reforma</w:t>
      </w:r>
      <w:r w:rsidRPr="00855334">
        <w:rPr>
          <w:rFonts w:ascii="Times New Roman" w:eastAsia="Times New Roman" w:hAnsi="Times New Roman" w:cs="Times New Roman"/>
          <w:lang w:val="es-ES_tradnl"/>
        </w:rPr>
        <w:t xml:space="preserve">. Al disciplinar </w:t>
      </w:r>
      <w:r w:rsidR="00C52FF9" w:rsidRPr="00855334">
        <w:rPr>
          <w:rFonts w:ascii="Times New Roman" w:eastAsia="Times New Roman" w:hAnsi="Times New Roman" w:cs="Times New Roman"/>
          <w:lang w:val="es-ES_tradnl"/>
        </w:rPr>
        <w:t>el mercado</w:t>
      </w:r>
      <w:r w:rsidRPr="00855334">
        <w:rPr>
          <w:rFonts w:ascii="Times New Roman" w:eastAsia="Times New Roman" w:hAnsi="Times New Roman" w:cs="Times New Roman"/>
          <w:lang w:val="es-ES_tradnl"/>
        </w:rPr>
        <w:t xml:space="preserve"> sin desposeer ni derrotar políticamente al capital constituido, la reforma dejó intacto </w:t>
      </w:r>
      <w:r w:rsidR="00C52FF9" w:rsidRPr="00855334">
        <w:rPr>
          <w:rFonts w:ascii="Times New Roman" w:eastAsia="Times New Roman" w:hAnsi="Times New Roman" w:cs="Times New Roman"/>
          <w:lang w:val="es-ES_tradnl"/>
        </w:rPr>
        <w:t>dicho</w:t>
      </w:r>
      <w:r w:rsidRPr="00855334">
        <w:rPr>
          <w:rFonts w:ascii="Times New Roman" w:eastAsia="Times New Roman" w:hAnsi="Times New Roman" w:cs="Times New Roman"/>
          <w:lang w:val="es-ES_tradnl"/>
        </w:rPr>
        <w:t xml:space="preserve"> poder que </w:t>
      </w:r>
      <w:r w:rsidR="003A3706" w:rsidRPr="00855334">
        <w:rPr>
          <w:rFonts w:ascii="Times New Roman" w:eastAsia="Times New Roman" w:hAnsi="Times New Roman" w:cs="Times New Roman"/>
          <w:lang w:val="es-ES_tradnl"/>
        </w:rPr>
        <w:t>impulsó</w:t>
      </w:r>
      <w:r w:rsidR="00C52FF9" w:rsidRPr="00855334">
        <w:rPr>
          <w:rFonts w:ascii="Times New Roman" w:eastAsia="Times New Roman" w:hAnsi="Times New Roman" w:cs="Times New Roman"/>
          <w:lang w:val="es-ES_tradnl"/>
        </w:rPr>
        <w:t xml:space="preserve"> la</w:t>
      </w:r>
      <w:r w:rsidRPr="00855334">
        <w:rPr>
          <w:rFonts w:ascii="Times New Roman" w:eastAsia="Times New Roman" w:hAnsi="Times New Roman" w:cs="Times New Roman"/>
          <w:lang w:val="es-ES_tradnl"/>
        </w:rPr>
        <w:t xml:space="preserve"> </w:t>
      </w:r>
      <w:r w:rsidR="003A3706" w:rsidRPr="00855334">
        <w:rPr>
          <w:rFonts w:ascii="Times New Roman" w:eastAsia="Times New Roman" w:hAnsi="Times New Roman" w:cs="Times New Roman"/>
          <w:lang w:val="es-ES_tradnl"/>
        </w:rPr>
        <w:t xml:space="preserve">llamada </w:t>
      </w:r>
      <w:r w:rsidRPr="00855334">
        <w:rPr>
          <w:rFonts w:ascii="Times New Roman" w:eastAsia="Times New Roman" w:hAnsi="Times New Roman" w:cs="Times New Roman"/>
          <w:lang w:val="es-ES_tradnl"/>
        </w:rPr>
        <w:t xml:space="preserve">contrarreforma. </w:t>
      </w:r>
      <w:r w:rsidR="003D4AFF" w:rsidRPr="00855334">
        <w:rPr>
          <w:rFonts w:ascii="Times New Roman" w:eastAsia="Times New Roman" w:hAnsi="Times New Roman" w:cs="Times New Roman"/>
          <w:lang w:val="es-ES_tradnl"/>
        </w:rPr>
        <w:t xml:space="preserve">Peor aún, como vimos en el apartado anterior, </w:t>
      </w:r>
      <w:r w:rsidR="0069602D" w:rsidRPr="00855334">
        <w:rPr>
          <w:rFonts w:ascii="Times New Roman" w:eastAsia="Times New Roman" w:hAnsi="Times New Roman" w:cs="Times New Roman"/>
          <w:lang w:val="es-ES_tradnl"/>
        </w:rPr>
        <w:t>lo</w:t>
      </w:r>
      <w:r w:rsidR="003D4AFF" w:rsidRPr="00855334">
        <w:rPr>
          <w:rFonts w:ascii="Times New Roman" w:eastAsia="Times New Roman" w:hAnsi="Times New Roman" w:cs="Times New Roman"/>
          <w:lang w:val="es-ES_tradnl"/>
        </w:rPr>
        <w:t xml:space="preserve"> fortaleció</w:t>
      </w:r>
      <w:r w:rsidRPr="00855334">
        <w:rPr>
          <w:rFonts w:ascii="Times New Roman" w:eastAsia="Times New Roman" w:hAnsi="Times New Roman" w:cs="Times New Roman"/>
          <w:lang w:val="es-ES_tradnl"/>
        </w:rPr>
        <w:t xml:space="preserve">. Por eso la contrarreforma no necesitaba proponer otra universidad </w:t>
      </w:r>
      <w:r w:rsidR="00C52FF9" w:rsidRPr="00855334">
        <w:rPr>
          <w:rFonts w:ascii="Times New Roman" w:eastAsia="Times New Roman" w:hAnsi="Times New Roman" w:cs="Times New Roman"/>
          <w:lang w:val="es-ES_tradnl"/>
        </w:rPr>
        <w:t>ni retornar al estadio anterior</w:t>
      </w:r>
      <w:r w:rsidRPr="00855334">
        <w:rPr>
          <w:rFonts w:ascii="Times New Roman" w:eastAsia="Times New Roman" w:hAnsi="Times New Roman" w:cs="Times New Roman"/>
          <w:lang w:val="es-ES_tradnl"/>
        </w:rPr>
        <w:t>; le bastaba con recuperar la discrecionalidad que la regulación le había recortado al orden establecido.</w:t>
      </w:r>
    </w:p>
    <w:p w14:paraId="14ADCA4D" w14:textId="7C4314DF"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La contrarreforma fue promovida principalmente por los rectores de las universidades públicas</w:t>
      </w:r>
      <w:r w:rsidR="005E1956" w:rsidRPr="00855334">
        <w:rPr>
          <w:rFonts w:ascii="Times New Roman" w:eastAsia="Times New Roman" w:hAnsi="Times New Roman" w:cs="Times New Roman"/>
          <w:lang w:val="es-ES_tradnl"/>
        </w:rPr>
        <w:t>, que se habían opuesto a la reforma en el año 2014</w:t>
      </w:r>
      <w:r w:rsidRPr="00855334">
        <w:rPr>
          <w:rFonts w:ascii="Times New Roman" w:eastAsia="Times New Roman" w:hAnsi="Times New Roman" w:cs="Times New Roman"/>
          <w:lang w:val="es-ES_tradnl"/>
        </w:rPr>
        <w:t xml:space="preserve">. Si la mercantilización fuera solo lucro privado, esta coalición resultaría inexplicable. Pero la mercantilización no se reduce al lucro: es la subordinación generalizada </w:t>
      </w:r>
      <w:r w:rsidR="005351D2" w:rsidRPr="00855334">
        <w:rPr>
          <w:rFonts w:ascii="Times New Roman" w:eastAsia="Times New Roman" w:hAnsi="Times New Roman" w:cs="Times New Roman"/>
          <w:lang w:val="es-ES_tradnl"/>
        </w:rPr>
        <w:t>de todo el sistema</w:t>
      </w:r>
      <w:r w:rsidRPr="00855334">
        <w:rPr>
          <w:rFonts w:ascii="Times New Roman" w:eastAsia="Times New Roman" w:hAnsi="Times New Roman" w:cs="Times New Roman"/>
          <w:lang w:val="es-ES_tradnl"/>
        </w:rPr>
        <w:t xml:space="preserve"> a lógicas de apropiación, en la línea de la lectura de la universidad como problema de poder (Lynch, 2020). En el sector privado, esa apropiación adopta la forma del lucro capitalista. En el sector público</w:t>
      </w:r>
      <w:r w:rsidR="00AD718B"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 xml:space="preserve">degradado por el mismo proceso que expandió lo privado, adopta </w:t>
      </w:r>
      <w:r w:rsidR="00281AFF" w:rsidRPr="00855334">
        <w:rPr>
          <w:rFonts w:ascii="Times New Roman" w:eastAsia="Times New Roman" w:hAnsi="Times New Roman" w:cs="Times New Roman"/>
          <w:lang w:val="es-ES_tradnl"/>
        </w:rPr>
        <w:t>una</w:t>
      </w:r>
      <w:r w:rsidRPr="00855334">
        <w:rPr>
          <w:rFonts w:ascii="Times New Roman" w:eastAsia="Times New Roman" w:hAnsi="Times New Roman" w:cs="Times New Roman"/>
          <w:lang w:val="es-ES_tradnl"/>
        </w:rPr>
        <w:t xml:space="preserve"> forma </w:t>
      </w:r>
      <w:r w:rsidR="007A43D5" w:rsidRPr="00855334">
        <w:rPr>
          <w:rFonts w:ascii="Times New Roman" w:eastAsia="Times New Roman" w:hAnsi="Times New Roman" w:cs="Times New Roman"/>
          <w:lang w:val="es-ES_tradnl"/>
        </w:rPr>
        <w:t>rentista</w:t>
      </w:r>
      <w:r w:rsidRPr="00855334">
        <w:rPr>
          <w:rFonts w:ascii="Times New Roman" w:eastAsia="Times New Roman" w:hAnsi="Times New Roman" w:cs="Times New Roman"/>
          <w:lang w:val="es-ES_tradnl"/>
        </w:rPr>
        <w:t xml:space="preserve">: el control patrimonial y clientelar de la institución por grupos de poder, esto es, el dominio discrecional sobre el gobierno interno, los cargos, los presupuestos, los recursos directamente recaudados y los posgrados que la universidad pública sí cobra. </w:t>
      </w:r>
    </w:p>
    <w:p w14:paraId="6A36AC69" w14:textId="5041B730"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La SUNEDU amenazó ambas formas de apropiación con un mismo régimen: licenciamiento, transparencia, evaluación externa</w:t>
      </w:r>
      <w:r w:rsidR="00A67B24" w:rsidRPr="00855334">
        <w:rPr>
          <w:rFonts w:ascii="Times New Roman" w:eastAsia="Times New Roman" w:hAnsi="Times New Roman" w:cs="Times New Roman"/>
          <w:lang w:val="es-ES_tradnl"/>
        </w:rPr>
        <w:t xml:space="preserve"> y</w:t>
      </w:r>
      <w:r w:rsidRPr="00855334">
        <w:rPr>
          <w:rFonts w:ascii="Times New Roman" w:eastAsia="Times New Roman" w:hAnsi="Times New Roman" w:cs="Times New Roman"/>
          <w:lang w:val="es-ES_tradnl"/>
        </w:rPr>
        <w:t xml:space="preserve"> control sobre el gobierno interno. El </w:t>
      </w:r>
      <w:r w:rsidRPr="00855334">
        <w:rPr>
          <w:rFonts w:ascii="Times New Roman" w:eastAsia="Times New Roman" w:hAnsi="Times New Roman" w:cs="Times New Roman"/>
          <w:lang w:val="es-ES_tradnl"/>
        </w:rPr>
        <w:lastRenderedPageBreak/>
        <w:t xml:space="preserve">capital privado perdió discrecionalidad sobre su negocio; los </w:t>
      </w:r>
      <w:r w:rsidR="00F94654" w:rsidRPr="00855334">
        <w:rPr>
          <w:rFonts w:ascii="Times New Roman" w:eastAsia="Times New Roman" w:hAnsi="Times New Roman" w:cs="Times New Roman"/>
          <w:lang w:val="es-ES_tradnl"/>
        </w:rPr>
        <w:t>rectores de</w:t>
      </w:r>
      <w:r w:rsidR="00746743" w:rsidRPr="00855334">
        <w:rPr>
          <w:rFonts w:ascii="Times New Roman" w:eastAsia="Times New Roman" w:hAnsi="Times New Roman" w:cs="Times New Roman"/>
          <w:lang w:val="es-ES_tradnl"/>
        </w:rPr>
        <w:t xml:space="preserve"> universidad pública</w:t>
      </w:r>
      <w:r w:rsidRPr="00855334">
        <w:rPr>
          <w:rFonts w:ascii="Times New Roman" w:eastAsia="Times New Roman" w:hAnsi="Times New Roman" w:cs="Times New Roman"/>
          <w:lang w:val="es-ES_tradnl"/>
        </w:rPr>
        <w:t xml:space="preserve">, sobre su feudo. Por eso una coalición en apariencia heterogénea </w:t>
      </w:r>
      <w:r w:rsidR="00F94654"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empresarios privados y rectores públicos</w:t>
      </w:r>
      <w:r w:rsidR="00F94654"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 es coherente: no la une el lucro, la une su condición común de apropiadores del campo amenazados por la regulación externa. Y esa condición común es producto de la mercantilización del conjunto, que configuró tanto el negocio privado como el feudo público. </w:t>
      </w:r>
    </w:p>
    <w:p w14:paraId="0B175CD8" w14:textId="02E3A7FB" w:rsidR="002F75D5"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La articulación entre ambos sectores se </w:t>
      </w:r>
      <w:r w:rsidR="00BE6865" w:rsidRPr="00855334">
        <w:rPr>
          <w:rFonts w:ascii="Times New Roman" w:eastAsia="Times New Roman" w:hAnsi="Times New Roman" w:cs="Times New Roman"/>
          <w:lang w:val="es-ES_tradnl"/>
        </w:rPr>
        <w:t>produjo</w:t>
      </w:r>
      <w:r w:rsidRPr="00855334">
        <w:rPr>
          <w:rFonts w:ascii="Times New Roman" w:eastAsia="Times New Roman" w:hAnsi="Times New Roman" w:cs="Times New Roman"/>
          <w:lang w:val="es-ES_tradnl"/>
        </w:rPr>
        <w:t xml:space="preserve"> sobre ese terreno ya legitimado. El capital privado consolidado no busc</w:t>
      </w:r>
      <w:r w:rsidR="00DF5F26" w:rsidRPr="00855334">
        <w:rPr>
          <w:rFonts w:ascii="Times New Roman" w:eastAsia="Times New Roman" w:hAnsi="Times New Roman" w:cs="Times New Roman"/>
          <w:lang w:val="es-ES_tradnl"/>
        </w:rPr>
        <w:t>ó</w:t>
      </w:r>
      <w:r w:rsidRPr="00855334">
        <w:rPr>
          <w:rFonts w:ascii="Times New Roman" w:eastAsia="Times New Roman" w:hAnsi="Times New Roman" w:cs="Times New Roman"/>
          <w:lang w:val="es-ES_tradnl"/>
        </w:rPr>
        <w:t xml:space="preserve"> abolir al regulador</w:t>
      </w:r>
      <w:r w:rsidR="007F76CD" w:rsidRPr="00855334">
        <w:rPr>
          <w:rFonts w:ascii="Times New Roman" w:eastAsia="Times New Roman" w:hAnsi="Times New Roman" w:cs="Times New Roman"/>
          <w:lang w:val="es-ES_tradnl"/>
        </w:rPr>
        <w:t xml:space="preserve">, ya que ahora </w:t>
      </w:r>
      <w:r w:rsidRPr="00855334">
        <w:rPr>
          <w:rFonts w:ascii="Times New Roman" w:eastAsia="Times New Roman" w:hAnsi="Times New Roman" w:cs="Times New Roman"/>
          <w:lang w:val="es-ES_tradnl"/>
        </w:rPr>
        <w:t xml:space="preserve">la licencia es su activo, </w:t>
      </w:r>
      <w:r w:rsidR="007F76CD" w:rsidRPr="00855334">
        <w:rPr>
          <w:rFonts w:ascii="Times New Roman" w:eastAsia="Times New Roman" w:hAnsi="Times New Roman" w:cs="Times New Roman"/>
          <w:lang w:val="es-ES_tradnl"/>
        </w:rPr>
        <w:t>solo busc</w:t>
      </w:r>
      <w:r w:rsidR="00DF5F26" w:rsidRPr="00855334">
        <w:rPr>
          <w:rFonts w:ascii="Times New Roman" w:eastAsia="Times New Roman" w:hAnsi="Times New Roman" w:cs="Times New Roman"/>
          <w:lang w:val="es-ES_tradnl"/>
        </w:rPr>
        <w:t>ó</w:t>
      </w:r>
      <w:r w:rsidRPr="00855334">
        <w:rPr>
          <w:rFonts w:ascii="Times New Roman" w:eastAsia="Times New Roman" w:hAnsi="Times New Roman" w:cs="Times New Roman"/>
          <w:lang w:val="es-ES_tradnl"/>
        </w:rPr>
        <w:t xml:space="preserve"> domesticarlo, para que no pueda endurecer estándares ni revocar su posición</w:t>
      </w:r>
      <w:r w:rsidR="007F76CD" w:rsidRPr="00855334">
        <w:rPr>
          <w:rFonts w:ascii="Times New Roman" w:eastAsia="Times New Roman" w:hAnsi="Times New Roman" w:cs="Times New Roman"/>
          <w:lang w:val="es-ES_tradnl"/>
        </w:rPr>
        <w:t>.</w:t>
      </w:r>
      <w:r w:rsidR="00C950AC" w:rsidRPr="00855334">
        <w:rPr>
          <w:rFonts w:ascii="Times New Roman" w:eastAsia="Times New Roman" w:hAnsi="Times New Roman" w:cs="Times New Roman"/>
          <w:lang w:val="es-ES_tradnl"/>
        </w:rPr>
        <w:t xml:space="preserve"> </w:t>
      </w:r>
    </w:p>
    <w:p w14:paraId="4E811A13" w14:textId="6ECB5F63" w:rsidR="007210A0" w:rsidRPr="00855334" w:rsidRDefault="007F76CD"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w:t>
      </w:r>
      <w:r w:rsidR="007210A0" w:rsidRPr="00855334">
        <w:rPr>
          <w:rFonts w:ascii="Times New Roman" w:eastAsia="Times New Roman" w:hAnsi="Times New Roman" w:cs="Times New Roman"/>
          <w:lang w:val="es-ES_tradnl"/>
        </w:rPr>
        <w:t xml:space="preserve">ero no </w:t>
      </w:r>
      <w:r w:rsidR="00DF5F26" w:rsidRPr="00855334">
        <w:rPr>
          <w:rFonts w:ascii="Times New Roman" w:eastAsia="Times New Roman" w:hAnsi="Times New Roman" w:cs="Times New Roman"/>
          <w:lang w:val="es-ES_tradnl"/>
        </w:rPr>
        <w:t>podía</w:t>
      </w:r>
      <w:r w:rsidR="007210A0" w:rsidRPr="00855334">
        <w:rPr>
          <w:rFonts w:ascii="Times New Roman" w:eastAsia="Times New Roman" w:hAnsi="Times New Roman" w:cs="Times New Roman"/>
          <w:lang w:val="es-ES_tradnl"/>
        </w:rPr>
        <w:t xml:space="preserve"> encabezar esa operación bajo </w:t>
      </w:r>
      <w:r w:rsidR="00DF5F26" w:rsidRPr="00855334">
        <w:rPr>
          <w:rFonts w:ascii="Times New Roman" w:eastAsia="Times New Roman" w:hAnsi="Times New Roman" w:cs="Times New Roman"/>
          <w:lang w:val="es-ES_tradnl"/>
        </w:rPr>
        <w:t>la bandera del</w:t>
      </w:r>
      <w:r w:rsidR="007210A0" w:rsidRPr="00855334">
        <w:rPr>
          <w:rFonts w:ascii="Times New Roman" w:eastAsia="Times New Roman" w:hAnsi="Times New Roman" w:cs="Times New Roman"/>
          <w:lang w:val="es-ES_tradnl"/>
        </w:rPr>
        <w:t xml:space="preserve"> lucro, sin </w:t>
      </w:r>
      <w:proofErr w:type="spellStart"/>
      <w:r w:rsidR="007210A0" w:rsidRPr="00855334">
        <w:rPr>
          <w:rFonts w:ascii="Times New Roman" w:eastAsia="Times New Roman" w:hAnsi="Times New Roman" w:cs="Times New Roman"/>
          <w:lang w:val="es-ES_tradnl"/>
        </w:rPr>
        <w:t>reexponer</w:t>
      </w:r>
      <w:r w:rsidR="00CA1747" w:rsidRPr="00855334">
        <w:rPr>
          <w:rFonts w:ascii="Times New Roman" w:eastAsia="Times New Roman" w:hAnsi="Times New Roman" w:cs="Times New Roman"/>
          <w:lang w:val="es-ES_tradnl"/>
        </w:rPr>
        <w:t>se</w:t>
      </w:r>
      <w:proofErr w:type="spellEnd"/>
      <w:r w:rsidR="00CA1747" w:rsidRPr="00855334">
        <w:rPr>
          <w:rFonts w:ascii="Times New Roman" w:eastAsia="Times New Roman" w:hAnsi="Times New Roman" w:cs="Times New Roman"/>
          <w:lang w:val="es-ES_tradnl"/>
        </w:rPr>
        <w:t xml:space="preserve"> al desprestigio</w:t>
      </w:r>
      <w:r w:rsidR="007210A0" w:rsidRPr="00855334">
        <w:rPr>
          <w:rFonts w:ascii="Times New Roman" w:eastAsia="Times New Roman" w:hAnsi="Times New Roman" w:cs="Times New Roman"/>
          <w:lang w:val="es-ES_tradnl"/>
        </w:rPr>
        <w:t xml:space="preserve"> que la reforma le acababa de limpiar. Los rectores</w:t>
      </w:r>
      <w:r w:rsidR="00CA1747" w:rsidRPr="00855334">
        <w:rPr>
          <w:rFonts w:ascii="Times New Roman" w:eastAsia="Times New Roman" w:hAnsi="Times New Roman" w:cs="Times New Roman"/>
          <w:lang w:val="es-ES_tradnl"/>
        </w:rPr>
        <w:t xml:space="preserve">, amenazados también ellos por la SUNEDU, </w:t>
      </w:r>
      <w:r w:rsidR="00DF5F26" w:rsidRPr="00855334">
        <w:rPr>
          <w:rFonts w:ascii="Times New Roman" w:eastAsia="Times New Roman" w:hAnsi="Times New Roman" w:cs="Times New Roman"/>
          <w:lang w:val="es-ES_tradnl"/>
        </w:rPr>
        <w:t>tenían</w:t>
      </w:r>
      <w:r w:rsidR="00CA1747" w:rsidRPr="00855334">
        <w:rPr>
          <w:rFonts w:ascii="Times New Roman" w:eastAsia="Times New Roman" w:hAnsi="Times New Roman" w:cs="Times New Roman"/>
          <w:lang w:val="es-ES_tradnl"/>
        </w:rPr>
        <w:t xml:space="preserve"> su propio interés en recortar al regulador, pero </w:t>
      </w:r>
      <w:r w:rsidR="00DF5F26" w:rsidRPr="00855334">
        <w:rPr>
          <w:rFonts w:ascii="Times New Roman" w:eastAsia="Times New Roman" w:hAnsi="Times New Roman" w:cs="Times New Roman"/>
          <w:lang w:val="es-ES_tradnl"/>
        </w:rPr>
        <w:t>aportan a este proceso</w:t>
      </w:r>
      <w:r w:rsidR="007210A0" w:rsidRPr="00855334">
        <w:rPr>
          <w:rFonts w:ascii="Times New Roman" w:eastAsia="Times New Roman" w:hAnsi="Times New Roman" w:cs="Times New Roman"/>
          <w:lang w:val="es-ES_tradnl"/>
        </w:rPr>
        <w:t xml:space="preserve"> la cara respetable que le falta: </w:t>
      </w:r>
      <w:r w:rsidR="00DF5F26" w:rsidRPr="00855334">
        <w:rPr>
          <w:rFonts w:ascii="Times New Roman" w:eastAsia="Times New Roman" w:hAnsi="Times New Roman" w:cs="Times New Roman"/>
          <w:lang w:val="es-ES_tradnl"/>
        </w:rPr>
        <w:t xml:space="preserve">el </w:t>
      </w:r>
      <w:r w:rsidR="007210A0" w:rsidRPr="00855334">
        <w:rPr>
          <w:rFonts w:ascii="Times New Roman" w:eastAsia="Times New Roman" w:hAnsi="Times New Roman" w:cs="Times New Roman"/>
          <w:lang w:val="es-ES_tradnl"/>
        </w:rPr>
        <w:t>prestigio de lo público y la bandera de la autonomía. Su acción se presenta como defensa de la universidad pública frente al tecnócrata, pero su efecto es asegurar la reproducción de todo el campo mercantilizado, sector privado incluido</w:t>
      </w:r>
      <w:r w:rsidR="008E6FD2"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La incorporación de los regulados al regulador</w:t>
      </w:r>
      <w:r w:rsidR="00192DBB" w:rsidRPr="00855334">
        <w:rPr>
          <w:rFonts w:ascii="Times New Roman" w:eastAsia="Times New Roman" w:hAnsi="Times New Roman" w:cs="Times New Roman"/>
          <w:lang w:val="es-ES_tradnl"/>
        </w:rPr>
        <w:t xml:space="preserve">, por tanto, </w:t>
      </w:r>
      <w:r w:rsidR="007210A0" w:rsidRPr="00855334">
        <w:rPr>
          <w:rFonts w:ascii="Times New Roman" w:eastAsia="Times New Roman" w:hAnsi="Times New Roman" w:cs="Times New Roman"/>
          <w:lang w:val="es-ES_tradnl"/>
        </w:rPr>
        <w:t xml:space="preserve">deja el gobierno del campo </w:t>
      </w:r>
      <w:r w:rsidR="00CA1747" w:rsidRPr="00855334">
        <w:rPr>
          <w:rFonts w:ascii="Times New Roman" w:eastAsia="Times New Roman" w:hAnsi="Times New Roman" w:cs="Times New Roman"/>
          <w:lang w:val="es-ES_tradnl"/>
        </w:rPr>
        <w:t xml:space="preserve">educativo </w:t>
      </w:r>
      <w:r w:rsidR="007210A0" w:rsidRPr="00855334">
        <w:rPr>
          <w:rFonts w:ascii="Times New Roman" w:eastAsia="Times New Roman" w:hAnsi="Times New Roman" w:cs="Times New Roman"/>
          <w:lang w:val="es-ES_tradnl"/>
        </w:rPr>
        <w:t xml:space="preserve">en manos de sus actores establecidos, públicos y privados. </w:t>
      </w:r>
      <w:r w:rsidR="0050093F" w:rsidRPr="00855334">
        <w:rPr>
          <w:rFonts w:ascii="Times New Roman" w:eastAsia="Times New Roman" w:hAnsi="Times New Roman" w:cs="Times New Roman"/>
          <w:lang w:val="es-ES_tradnl"/>
        </w:rPr>
        <w:t xml:space="preserve">La legitimidad que la reforma construyó al depurar el sistema educativo fue posteriormente aprovechada por la contrarreforma, porque solo sobre un sistema ya </w:t>
      </w:r>
      <w:r w:rsidR="00831394" w:rsidRPr="00855334">
        <w:rPr>
          <w:rFonts w:ascii="Times New Roman" w:eastAsia="Times New Roman" w:hAnsi="Times New Roman" w:cs="Times New Roman"/>
          <w:lang w:val="es-ES_tradnl"/>
        </w:rPr>
        <w:t>licenciado</w:t>
      </w:r>
      <w:r w:rsidR="0050093F" w:rsidRPr="00855334">
        <w:rPr>
          <w:rFonts w:ascii="Times New Roman" w:eastAsia="Times New Roman" w:hAnsi="Times New Roman" w:cs="Times New Roman"/>
          <w:lang w:val="es-ES_tradnl"/>
        </w:rPr>
        <w:t xml:space="preserve"> la defensa de la autonomía universitaria podía presentarse como una causa plausible bajo la cual capturar al regulador</w:t>
      </w:r>
      <w:r w:rsidR="007210A0" w:rsidRPr="00855334">
        <w:rPr>
          <w:rFonts w:ascii="Times New Roman" w:eastAsia="Times New Roman" w:hAnsi="Times New Roman" w:cs="Times New Roman"/>
          <w:lang w:val="es-ES_tradnl"/>
        </w:rPr>
        <w:t>.</w:t>
      </w:r>
    </w:p>
    <w:p w14:paraId="49D23440" w14:textId="7BF99B9A" w:rsidR="007210A0" w:rsidRPr="00855334" w:rsidRDefault="007210A0"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Para el capital privado, autonomía significa libertad de empresa frente al regulador; para los </w:t>
      </w:r>
      <w:r w:rsidR="00B3580F" w:rsidRPr="00855334">
        <w:rPr>
          <w:rFonts w:ascii="Times New Roman" w:eastAsia="Times New Roman" w:hAnsi="Times New Roman" w:cs="Times New Roman"/>
          <w:lang w:val="es-ES_tradnl"/>
        </w:rPr>
        <w:t>rectores</w:t>
      </w:r>
      <w:r w:rsidRPr="00855334">
        <w:rPr>
          <w:rFonts w:ascii="Times New Roman" w:eastAsia="Times New Roman" w:hAnsi="Times New Roman" w:cs="Times New Roman"/>
          <w:lang w:val="es-ES_tradnl"/>
        </w:rPr>
        <w:t xml:space="preserve">, autogobierno de los grupos de poder frente al control externo. La reforma violó ambas a la vez, y aquí reaparece su límite: la impuso técnicamente, desde arriba, sin construir un discurso alternativo capaz de distinguir la autonomía democrática y popular de la universidad pública de la autonomía como escudo del privilegio. Dejó la bandera disponible, y </w:t>
      </w:r>
      <w:r w:rsidR="00C27F1D" w:rsidRPr="00855334">
        <w:rPr>
          <w:rFonts w:ascii="Times New Roman" w:eastAsia="Times New Roman" w:hAnsi="Times New Roman" w:cs="Times New Roman"/>
          <w:lang w:val="es-ES_tradnl"/>
        </w:rPr>
        <w:t>los impulsores de la contrarreforma</w:t>
      </w:r>
      <w:r w:rsidRPr="00855334">
        <w:rPr>
          <w:rFonts w:ascii="Times New Roman" w:eastAsia="Times New Roman" w:hAnsi="Times New Roman" w:cs="Times New Roman"/>
          <w:lang w:val="es-ES_tradnl"/>
        </w:rPr>
        <w:t xml:space="preserve"> la tom</w:t>
      </w:r>
      <w:r w:rsidR="00E4735F" w:rsidRPr="00855334">
        <w:rPr>
          <w:rFonts w:ascii="Times New Roman" w:eastAsia="Times New Roman" w:hAnsi="Times New Roman" w:cs="Times New Roman"/>
          <w:lang w:val="es-ES_tradnl"/>
        </w:rPr>
        <w:t>aron</w:t>
      </w:r>
      <w:r w:rsidRPr="00855334">
        <w:rPr>
          <w:rFonts w:ascii="Times New Roman" w:eastAsia="Times New Roman" w:hAnsi="Times New Roman" w:cs="Times New Roman"/>
          <w:lang w:val="es-ES_tradnl"/>
        </w:rPr>
        <w:t>.</w:t>
      </w:r>
    </w:p>
    <w:p w14:paraId="202B63ED" w14:textId="6C6D64BC" w:rsidR="007210A0" w:rsidRPr="00855334" w:rsidRDefault="0098766D"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Así,</w:t>
      </w:r>
      <w:r w:rsidR="007210A0"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la r</w:t>
      </w:r>
      <w:r w:rsidR="007210A0" w:rsidRPr="00855334">
        <w:rPr>
          <w:rFonts w:ascii="Times New Roman" w:eastAsia="Times New Roman" w:hAnsi="Times New Roman" w:cs="Times New Roman"/>
          <w:lang w:val="es-ES_tradnl"/>
        </w:rPr>
        <w:t>eforma y contrarreforma no se anulan: son los dos polos de un mismo movimiento que reordena para</w:t>
      </w:r>
      <w:r w:rsidR="00AD083A" w:rsidRPr="00855334">
        <w:rPr>
          <w:rFonts w:ascii="Times New Roman" w:eastAsia="Times New Roman" w:hAnsi="Times New Roman" w:cs="Times New Roman"/>
          <w:lang w:val="es-ES_tradnl"/>
        </w:rPr>
        <w:t xml:space="preserve"> consolidar la privatización del sistema universitario</w:t>
      </w:r>
      <w:r w:rsidR="007210A0" w:rsidRPr="00855334">
        <w:rPr>
          <w:rFonts w:ascii="Times New Roman" w:eastAsia="Times New Roman" w:hAnsi="Times New Roman" w:cs="Times New Roman"/>
          <w:lang w:val="es-ES_tradnl"/>
        </w:rPr>
        <w:t xml:space="preserve">. Por eso la lectura que las opone como progreso y </w:t>
      </w:r>
      <w:r w:rsidR="00F92CF7" w:rsidRPr="00855334">
        <w:rPr>
          <w:rFonts w:ascii="Times New Roman" w:eastAsia="Times New Roman" w:hAnsi="Times New Roman" w:cs="Times New Roman"/>
          <w:lang w:val="es-ES_tradnl"/>
        </w:rPr>
        <w:t>regresión</w:t>
      </w:r>
      <w:r w:rsidR="007210A0" w:rsidRPr="00855334">
        <w:rPr>
          <w:rFonts w:ascii="Times New Roman" w:eastAsia="Times New Roman" w:hAnsi="Times New Roman" w:cs="Times New Roman"/>
          <w:lang w:val="es-ES_tradnl"/>
        </w:rPr>
        <w:t xml:space="preserve"> no alcanza a ver lo que las une</w:t>
      </w:r>
      <w:r w:rsidR="001E4C23" w:rsidRPr="00855334">
        <w:rPr>
          <w:rFonts w:ascii="Times New Roman" w:eastAsia="Times New Roman" w:hAnsi="Times New Roman" w:cs="Times New Roman"/>
          <w:lang w:val="es-ES_tradnl"/>
        </w:rPr>
        <w:t>.</w:t>
      </w:r>
    </w:p>
    <w:p w14:paraId="3BA54B6C" w14:textId="64EDF8D9" w:rsidR="007210A0" w:rsidRPr="00855334" w:rsidRDefault="00E82560" w:rsidP="00855334">
      <w:pPr>
        <w:tabs>
          <w:tab w:val="left" w:pos="567"/>
        </w:tabs>
        <w:spacing w:line="240" w:lineRule="auto"/>
        <w:jc w:val="both"/>
        <w:rPr>
          <w:rFonts w:ascii="Times New Roman" w:hAnsi="Times New Roman" w:cs="Times New Roman"/>
          <w:b/>
          <w:bCs/>
          <w:lang w:val="es-ES_tradnl"/>
        </w:rPr>
      </w:pPr>
      <w:r w:rsidRPr="00855334">
        <w:rPr>
          <w:rFonts w:ascii="Times New Roman" w:hAnsi="Times New Roman" w:cs="Times New Roman"/>
          <w:b/>
          <w:bCs/>
          <w:lang w:val="es-ES_tradnl"/>
        </w:rPr>
        <w:t>II.</w:t>
      </w:r>
      <w:r w:rsidR="00EE67B9" w:rsidRPr="00855334">
        <w:rPr>
          <w:rFonts w:ascii="Times New Roman" w:hAnsi="Times New Roman" w:cs="Times New Roman"/>
          <w:b/>
          <w:bCs/>
          <w:lang w:val="es-ES_tradnl"/>
        </w:rPr>
        <w:t>6</w:t>
      </w:r>
      <w:r w:rsidRPr="00855334">
        <w:rPr>
          <w:rFonts w:ascii="Times New Roman" w:hAnsi="Times New Roman" w:cs="Times New Roman"/>
          <w:b/>
          <w:bCs/>
          <w:lang w:val="es-ES_tradnl"/>
        </w:rPr>
        <w:t xml:space="preserve">. </w:t>
      </w:r>
      <w:r w:rsidR="00F92CF7" w:rsidRPr="00855334">
        <w:rPr>
          <w:rFonts w:ascii="Times New Roman" w:hAnsi="Times New Roman" w:cs="Times New Roman"/>
          <w:b/>
          <w:bCs/>
          <w:lang w:val="es-ES_tradnl"/>
        </w:rPr>
        <w:t>D</w:t>
      </w:r>
      <w:r w:rsidR="007210A0" w:rsidRPr="00855334">
        <w:rPr>
          <w:rFonts w:ascii="Times New Roman" w:hAnsi="Times New Roman" w:cs="Times New Roman"/>
          <w:b/>
          <w:bCs/>
          <w:lang w:val="es-ES_tradnl"/>
        </w:rPr>
        <w:t>el caso peruano a un problema general</w:t>
      </w:r>
    </w:p>
    <w:p w14:paraId="4F4B3D48" w14:textId="579C531B" w:rsidR="007210A0" w:rsidRPr="00855334" w:rsidRDefault="00157602"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Como se ha podido ver, </w:t>
      </w:r>
      <w:r w:rsidR="00C93BB6" w:rsidRPr="00855334">
        <w:rPr>
          <w:rFonts w:ascii="Times New Roman" w:eastAsia="Times New Roman" w:hAnsi="Times New Roman" w:cs="Times New Roman"/>
          <w:lang w:val="es-ES_tradnl"/>
        </w:rPr>
        <w:t xml:space="preserve">una mirada descriptiva de este proceso puede señalar que </w:t>
      </w:r>
      <w:r w:rsidRPr="00855334">
        <w:rPr>
          <w:rFonts w:ascii="Times New Roman" w:eastAsia="Times New Roman" w:hAnsi="Times New Roman" w:cs="Times New Roman"/>
          <w:lang w:val="es-ES_tradnl"/>
        </w:rPr>
        <w:t>el</w:t>
      </w:r>
      <w:r w:rsidR="007210A0" w:rsidRPr="00855334">
        <w:rPr>
          <w:rFonts w:ascii="Times New Roman" w:eastAsia="Times New Roman" w:hAnsi="Times New Roman" w:cs="Times New Roman"/>
          <w:lang w:val="es-ES_tradnl"/>
        </w:rPr>
        <w:t xml:space="preserve"> Estado peruano carec</w:t>
      </w:r>
      <w:r w:rsidRPr="00855334">
        <w:rPr>
          <w:rFonts w:ascii="Times New Roman" w:eastAsia="Times New Roman" w:hAnsi="Times New Roman" w:cs="Times New Roman"/>
          <w:lang w:val="es-ES_tradnl"/>
        </w:rPr>
        <w:t>ió</w:t>
      </w:r>
      <w:r w:rsidR="007210A0" w:rsidRPr="00855334">
        <w:rPr>
          <w:rFonts w:ascii="Times New Roman" w:eastAsia="Times New Roman" w:hAnsi="Times New Roman" w:cs="Times New Roman"/>
          <w:lang w:val="es-ES_tradnl"/>
        </w:rPr>
        <w:t xml:space="preserve"> de </w:t>
      </w:r>
      <w:r w:rsidRPr="00855334">
        <w:rPr>
          <w:rFonts w:ascii="Times New Roman" w:eastAsia="Times New Roman" w:hAnsi="Times New Roman" w:cs="Times New Roman"/>
          <w:lang w:val="es-ES_tradnl"/>
        </w:rPr>
        <w:t>herramientas para sostener la reforma del año 2014</w:t>
      </w:r>
      <w:r w:rsidR="00C93BB6" w:rsidRPr="00855334">
        <w:rPr>
          <w:rFonts w:ascii="Times New Roman" w:eastAsia="Times New Roman" w:hAnsi="Times New Roman" w:cs="Times New Roman"/>
          <w:lang w:val="es-ES_tradnl"/>
        </w:rPr>
        <w:t>; sin embargo, con</w:t>
      </w:r>
      <w:r w:rsidR="00652AB8" w:rsidRPr="00855334">
        <w:rPr>
          <w:rFonts w:ascii="Times New Roman" w:eastAsia="Times New Roman" w:hAnsi="Times New Roman" w:cs="Times New Roman"/>
          <w:lang w:val="es-ES_tradnl"/>
        </w:rPr>
        <w:t>s</w:t>
      </w:r>
      <w:r w:rsidR="00C93BB6" w:rsidRPr="00855334">
        <w:rPr>
          <w:rFonts w:ascii="Times New Roman" w:eastAsia="Times New Roman" w:hAnsi="Times New Roman" w:cs="Times New Roman"/>
          <w:lang w:val="es-ES_tradnl"/>
        </w:rPr>
        <w:t>ideramos que ello no es así, se debe a que el Estado</w:t>
      </w:r>
      <w:r w:rsidR="007210A0" w:rsidRPr="00855334">
        <w:rPr>
          <w:rFonts w:ascii="Times New Roman" w:eastAsia="Times New Roman" w:hAnsi="Times New Roman" w:cs="Times New Roman"/>
          <w:lang w:val="es-ES_tradnl"/>
        </w:rPr>
        <w:t xml:space="preserve"> es parte del arreglo </w:t>
      </w:r>
      <w:r w:rsidR="00C93BB6" w:rsidRPr="00855334">
        <w:rPr>
          <w:rFonts w:ascii="Times New Roman" w:eastAsia="Times New Roman" w:hAnsi="Times New Roman" w:cs="Times New Roman"/>
          <w:lang w:val="es-ES_tradnl"/>
        </w:rPr>
        <w:t>institucional</w:t>
      </w:r>
      <w:r w:rsidR="007210A0" w:rsidRPr="00855334">
        <w:rPr>
          <w:rFonts w:ascii="Times New Roman" w:eastAsia="Times New Roman" w:hAnsi="Times New Roman" w:cs="Times New Roman"/>
          <w:lang w:val="es-ES_tradnl"/>
        </w:rPr>
        <w:t xml:space="preserve"> que él mismo promovió y sostiene</w:t>
      </w:r>
      <w:r w:rsidR="00C93BB6"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 xml:space="preserve">No es que no pueda transformar el sistema por una limitación instrumental: este Estado no puede negar la condición mercantil de la educación, porque esa condición es </w:t>
      </w:r>
      <w:r w:rsidR="0048793C" w:rsidRPr="00855334">
        <w:rPr>
          <w:rFonts w:ascii="Times New Roman" w:eastAsia="Times New Roman" w:hAnsi="Times New Roman" w:cs="Times New Roman"/>
          <w:lang w:val="es-ES_tradnl"/>
        </w:rPr>
        <w:t xml:space="preserve">la que </w:t>
      </w:r>
      <w:r w:rsidR="00094833" w:rsidRPr="00855334">
        <w:rPr>
          <w:rFonts w:ascii="Times New Roman" w:eastAsia="Times New Roman" w:hAnsi="Times New Roman" w:cs="Times New Roman"/>
          <w:lang w:val="es-ES_tradnl"/>
        </w:rPr>
        <w:t>instituyó</w:t>
      </w:r>
      <w:r w:rsidR="0048793C" w:rsidRPr="00855334">
        <w:rPr>
          <w:rFonts w:ascii="Times New Roman" w:eastAsia="Times New Roman" w:hAnsi="Times New Roman" w:cs="Times New Roman"/>
          <w:lang w:val="es-ES_tradnl"/>
        </w:rPr>
        <w:t xml:space="preserve"> y </w:t>
      </w:r>
      <w:r w:rsidR="00094833" w:rsidRPr="00855334">
        <w:rPr>
          <w:rFonts w:ascii="Times New Roman" w:eastAsia="Times New Roman" w:hAnsi="Times New Roman" w:cs="Times New Roman"/>
          <w:lang w:val="es-ES_tradnl"/>
        </w:rPr>
        <w:t xml:space="preserve">que hoy </w:t>
      </w:r>
      <w:r w:rsidR="0048793C" w:rsidRPr="00855334">
        <w:rPr>
          <w:rFonts w:ascii="Times New Roman" w:eastAsia="Times New Roman" w:hAnsi="Times New Roman" w:cs="Times New Roman"/>
          <w:lang w:val="es-ES_tradnl"/>
        </w:rPr>
        <w:t>reproduce</w:t>
      </w:r>
      <w:r w:rsidR="007210A0" w:rsidRPr="00855334">
        <w:rPr>
          <w:rFonts w:ascii="Times New Roman" w:eastAsia="Times New Roman" w:hAnsi="Times New Roman" w:cs="Times New Roman"/>
          <w:lang w:val="es-ES_tradnl"/>
        </w:rPr>
        <w:t>.</w:t>
      </w:r>
    </w:p>
    <w:p w14:paraId="147AE533" w14:textId="034469A6" w:rsidR="007210A0" w:rsidRPr="00855334" w:rsidRDefault="00513F1E"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Consideramos que dicho</w:t>
      </w:r>
      <w:r w:rsidR="007210A0" w:rsidRPr="00855334">
        <w:rPr>
          <w:rFonts w:ascii="Times New Roman" w:eastAsia="Times New Roman" w:hAnsi="Times New Roman" w:cs="Times New Roman"/>
          <w:lang w:val="es-ES_tradnl"/>
        </w:rPr>
        <w:t xml:space="preserve"> límite </w:t>
      </w:r>
      <w:r w:rsidR="007A42FE" w:rsidRPr="00855334">
        <w:rPr>
          <w:rFonts w:ascii="Times New Roman" w:eastAsia="Times New Roman" w:hAnsi="Times New Roman" w:cs="Times New Roman"/>
          <w:lang w:val="es-ES_tradnl"/>
        </w:rPr>
        <w:t>responde a cuatro razones</w:t>
      </w:r>
      <w:r w:rsidR="007210A0" w:rsidRPr="00855334">
        <w:rPr>
          <w:rFonts w:ascii="Times New Roman" w:eastAsia="Times New Roman" w:hAnsi="Times New Roman" w:cs="Times New Roman"/>
          <w:lang w:val="es-ES_tradnl"/>
        </w:rPr>
        <w:t xml:space="preserve">. Primero, cuando un sector se mercantiliza antes de que el Estado lo regule, el capital constituido acumula, junto al poder económico, poder político: para cuando llega la regulación, ya existe un sujeto con representación para resistirla y revertirla. Segundo, una regulación que disciplina la forma </w:t>
      </w:r>
      <w:r w:rsidR="007210A0" w:rsidRPr="00855334">
        <w:rPr>
          <w:rFonts w:ascii="Times New Roman" w:eastAsia="Times New Roman" w:hAnsi="Times New Roman" w:cs="Times New Roman"/>
          <w:lang w:val="es-ES_tradnl"/>
        </w:rPr>
        <w:lastRenderedPageBreak/>
        <w:t xml:space="preserve">sin desposeer ni disputar la legitimidad del negocio deja en pie a ese sujeto, y con ello la posibilidad de la restauración. Tercero, el Estado que regula es parte del arreglo: promovió la mercantilización, la </w:t>
      </w:r>
      <w:r w:rsidR="003228EE" w:rsidRPr="00855334">
        <w:rPr>
          <w:rFonts w:ascii="Times New Roman" w:eastAsia="Times New Roman" w:hAnsi="Times New Roman" w:cs="Times New Roman"/>
          <w:lang w:val="es-ES_tradnl"/>
        </w:rPr>
        <w:t>sostiene</w:t>
      </w:r>
      <w:r w:rsidR="007210A0" w:rsidRPr="00855334">
        <w:rPr>
          <w:rFonts w:ascii="Times New Roman" w:eastAsia="Times New Roman" w:hAnsi="Times New Roman" w:cs="Times New Roman"/>
          <w:lang w:val="es-ES_tradnl"/>
        </w:rPr>
        <w:t xml:space="preserve"> y reconoce su legitimidad, de modo que no puede negar su contenido sin negarse</w:t>
      </w:r>
      <w:r w:rsidR="00332B0F" w:rsidRPr="00855334">
        <w:rPr>
          <w:rFonts w:ascii="Times New Roman" w:eastAsia="Times New Roman" w:hAnsi="Times New Roman" w:cs="Times New Roman"/>
          <w:lang w:val="es-ES_tradnl"/>
        </w:rPr>
        <w:t xml:space="preserve"> a</w:t>
      </w:r>
      <w:r w:rsidR="0053402E" w:rsidRPr="00855334">
        <w:rPr>
          <w:rFonts w:ascii="Times New Roman" w:eastAsia="Times New Roman" w:hAnsi="Times New Roman" w:cs="Times New Roman"/>
          <w:lang w:val="es-ES_tradnl"/>
        </w:rPr>
        <w:t xml:space="preserve"> </w:t>
      </w:r>
      <w:r w:rsidR="00332B0F" w:rsidRPr="00855334">
        <w:rPr>
          <w:rFonts w:ascii="Times New Roman" w:eastAsia="Times New Roman" w:hAnsi="Times New Roman" w:cs="Times New Roman"/>
          <w:lang w:val="es-ES_tradnl"/>
        </w:rPr>
        <w:t>sí mismo</w:t>
      </w:r>
      <w:r w:rsidR="007210A0" w:rsidRPr="00855334">
        <w:rPr>
          <w:rFonts w:ascii="Times New Roman" w:eastAsia="Times New Roman" w:hAnsi="Times New Roman" w:cs="Times New Roman"/>
          <w:lang w:val="es-ES_tradnl"/>
        </w:rPr>
        <w:t xml:space="preserve">. De estas razones </w:t>
      </w:r>
      <w:r w:rsidR="005215BF" w:rsidRPr="00855334">
        <w:rPr>
          <w:rFonts w:ascii="Times New Roman" w:eastAsia="Times New Roman" w:hAnsi="Times New Roman" w:cs="Times New Roman"/>
          <w:lang w:val="es-ES_tradnl"/>
        </w:rPr>
        <w:t>se desprende</w:t>
      </w:r>
      <w:r w:rsidR="007210A0" w:rsidRPr="00855334">
        <w:rPr>
          <w:rFonts w:ascii="Times New Roman" w:eastAsia="Times New Roman" w:hAnsi="Times New Roman" w:cs="Times New Roman"/>
          <w:lang w:val="es-ES_tradnl"/>
        </w:rPr>
        <w:t xml:space="preserve"> la cuarta: en sectores ya mercantilizados, la regulación tiende a reordenar para conservar</w:t>
      </w:r>
      <w:r w:rsidR="005972BD" w:rsidRPr="00855334">
        <w:rPr>
          <w:rFonts w:ascii="Times New Roman" w:eastAsia="Times New Roman" w:hAnsi="Times New Roman" w:cs="Times New Roman"/>
          <w:lang w:val="es-ES_tradnl"/>
        </w:rPr>
        <w:t xml:space="preserve"> la acumulación de capital</w:t>
      </w:r>
      <w:r w:rsidR="007210A0" w:rsidRPr="00855334">
        <w:rPr>
          <w:rFonts w:ascii="Times New Roman" w:eastAsia="Times New Roman" w:hAnsi="Times New Roman" w:cs="Times New Roman"/>
          <w:lang w:val="es-ES_tradnl"/>
        </w:rPr>
        <w:t xml:space="preserve"> y a engendrar su propia contrarreforma. El límite no es de </w:t>
      </w:r>
      <w:r w:rsidR="005215BF" w:rsidRPr="00855334">
        <w:rPr>
          <w:rFonts w:ascii="Times New Roman" w:eastAsia="Times New Roman" w:hAnsi="Times New Roman" w:cs="Times New Roman"/>
          <w:lang w:val="es-ES_tradnl"/>
        </w:rPr>
        <w:t>herramientas</w:t>
      </w:r>
      <w:r w:rsidR="007210A0" w:rsidRPr="00855334">
        <w:rPr>
          <w:rFonts w:ascii="Times New Roman" w:eastAsia="Times New Roman" w:hAnsi="Times New Roman" w:cs="Times New Roman"/>
          <w:lang w:val="es-ES_tradnl"/>
        </w:rPr>
        <w:t>; es de</w:t>
      </w:r>
      <w:r w:rsidR="00D024BA" w:rsidRPr="00855334">
        <w:rPr>
          <w:rFonts w:ascii="Times New Roman" w:eastAsia="Times New Roman" w:hAnsi="Times New Roman" w:cs="Times New Roman"/>
          <w:lang w:val="es-ES_tradnl"/>
        </w:rPr>
        <w:t>l carácter del Estado</w:t>
      </w:r>
      <w:r w:rsidR="007210A0" w:rsidRPr="00855334">
        <w:rPr>
          <w:rFonts w:ascii="Times New Roman" w:eastAsia="Times New Roman" w:hAnsi="Times New Roman" w:cs="Times New Roman"/>
          <w:lang w:val="es-ES_tradnl"/>
        </w:rPr>
        <w:t>.</w:t>
      </w:r>
    </w:p>
    <w:p w14:paraId="49B79A89" w14:textId="34DAF8E0" w:rsidR="007210A0" w:rsidRPr="00855334" w:rsidRDefault="002C44D7"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Por ello, e</w:t>
      </w:r>
      <w:r w:rsidR="007210A0" w:rsidRPr="00855334">
        <w:rPr>
          <w:rFonts w:ascii="Times New Roman" w:eastAsia="Times New Roman" w:hAnsi="Times New Roman" w:cs="Times New Roman"/>
          <w:lang w:val="es-ES_tradnl"/>
        </w:rPr>
        <w:t>l caso peruano no es un caso particular. No es casual que la SUNEDU sea una agencia reguladora del tipo que se difundió por América Latina tras las privatizaciones</w:t>
      </w:r>
      <w:r w:rsidR="00B2647E"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w:t>
      </w:r>
      <w:proofErr w:type="gramStart"/>
      <w:r w:rsidR="007210A0" w:rsidRPr="00855334">
        <w:rPr>
          <w:rFonts w:ascii="Times New Roman" w:eastAsia="Times New Roman" w:hAnsi="Times New Roman" w:cs="Times New Roman"/>
          <w:lang w:val="es-ES_tradnl"/>
        </w:rPr>
        <w:t>Jordana</w:t>
      </w:r>
      <w:proofErr w:type="gramEnd"/>
      <w:r w:rsidR="007210A0" w:rsidRPr="00855334">
        <w:rPr>
          <w:rFonts w:ascii="Times New Roman" w:eastAsia="Times New Roman" w:hAnsi="Times New Roman" w:cs="Times New Roman"/>
          <w:lang w:val="es-ES_tradnl"/>
        </w:rPr>
        <w:t xml:space="preserve"> &amp; Levi-Faur, 2005; Levi-Faur, 2005)</w:t>
      </w:r>
      <w:r w:rsidRPr="00855334">
        <w:rPr>
          <w:rFonts w:ascii="Times New Roman" w:eastAsia="Times New Roman" w:hAnsi="Times New Roman" w:cs="Times New Roman"/>
          <w:lang w:val="es-ES_tradnl"/>
        </w:rPr>
        <w:t>.</w:t>
      </w:r>
      <w:r w:rsidR="007210A0"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lang w:val="es-ES_tradnl"/>
        </w:rPr>
        <w:t>L</w:t>
      </w:r>
      <w:r w:rsidR="007210A0" w:rsidRPr="00855334">
        <w:rPr>
          <w:rFonts w:ascii="Times New Roman" w:eastAsia="Times New Roman" w:hAnsi="Times New Roman" w:cs="Times New Roman"/>
          <w:lang w:val="es-ES_tradnl"/>
        </w:rPr>
        <w:t>a regulación llega después de la mercantilización. Lo que vale para la universidad vale</w:t>
      </w:r>
      <w:r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 xml:space="preserve">para otros </w:t>
      </w:r>
      <w:r w:rsidR="008030A4" w:rsidRPr="00855334">
        <w:rPr>
          <w:rFonts w:ascii="Times New Roman" w:eastAsia="Times New Roman" w:hAnsi="Times New Roman" w:cs="Times New Roman"/>
          <w:lang w:val="es-ES_tradnl"/>
        </w:rPr>
        <w:t>campos</w:t>
      </w:r>
      <w:r w:rsidR="007210A0" w:rsidRPr="00855334">
        <w:rPr>
          <w:rFonts w:ascii="Times New Roman" w:eastAsia="Times New Roman" w:hAnsi="Times New Roman" w:cs="Times New Roman"/>
          <w:lang w:val="es-ES_tradnl"/>
        </w:rPr>
        <w:t xml:space="preserve"> mercantilizados antes de ser regulados</w:t>
      </w:r>
      <w:r w:rsidR="008030A4" w:rsidRPr="00855334">
        <w:rPr>
          <w:rFonts w:ascii="Times New Roman" w:eastAsia="Times New Roman" w:hAnsi="Times New Roman" w:cs="Times New Roman"/>
          <w:lang w:val="es-ES_tradnl"/>
        </w:rPr>
        <w:t xml:space="preserve">: </w:t>
      </w:r>
      <w:r w:rsidR="007210A0" w:rsidRPr="00855334">
        <w:rPr>
          <w:rFonts w:ascii="Times New Roman" w:eastAsia="Times New Roman" w:hAnsi="Times New Roman" w:cs="Times New Roman"/>
          <w:lang w:val="es-ES_tradnl"/>
        </w:rPr>
        <w:t>la salud, las pensiones</w:t>
      </w:r>
      <w:r w:rsidR="008030A4" w:rsidRPr="00855334">
        <w:rPr>
          <w:rFonts w:ascii="Times New Roman" w:eastAsia="Times New Roman" w:hAnsi="Times New Roman" w:cs="Times New Roman"/>
          <w:lang w:val="es-ES_tradnl"/>
        </w:rPr>
        <w:t xml:space="preserve"> y</w:t>
      </w:r>
      <w:r w:rsidR="007210A0" w:rsidRPr="00855334">
        <w:rPr>
          <w:rFonts w:ascii="Times New Roman" w:eastAsia="Times New Roman" w:hAnsi="Times New Roman" w:cs="Times New Roman"/>
          <w:lang w:val="es-ES_tradnl"/>
        </w:rPr>
        <w:t xml:space="preserve"> los servicios públicos. En todos ellos, un Estado que llega después de la constitución del capital privado, y que ha sido parte de su promoción, encuentra el mismo límite: puede elevar estándares y ordenar el mercado, pero no transformar su matriz, porque hacerlo supondría negar</w:t>
      </w:r>
      <w:r w:rsidR="00E02966" w:rsidRPr="00855334">
        <w:rPr>
          <w:rFonts w:ascii="Times New Roman" w:eastAsia="Times New Roman" w:hAnsi="Times New Roman" w:cs="Times New Roman"/>
          <w:lang w:val="es-ES_tradnl"/>
        </w:rPr>
        <w:t xml:space="preserve"> su rol</w:t>
      </w:r>
      <w:r w:rsidR="007210A0" w:rsidRPr="00855334">
        <w:rPr>
          <w:rFonts w:ascii="Times New Roman" w:eastAsia="Times New Roman" w:hAnsi="Times New Roman" w:cs="Times New Roman"/>
          <w:lang w:val="es-ES_tradnl"/>
        </w:rPr>
        <w:t xml:space="preserve">. La regulación, en estas condiciones, </w:t>
      </w:r>
      <w:r w:rsidR="00230409" w:rsidRPr="00855334">
        <w:rPr>
          <w:rFonts w:ascii="Times New Roman" w:eastAsia="Times New Roman" w:hAnsi="Times New Roman" w:cs="Times New Roman"/>
          <w:lang w:val="es-ES_tradnl"/>
        </w:rPr>
        <w:t xml:space="preserve">es una forma más madura </w:t>
      </w:r>
      <w:r w:rsidR="007210A0" w:rsidRPr="00855334">
        <w:rPr>
          <w:rFonts w:ascii="Times New Roman" w:eastAsia="Times New Roman" w:hAnsi="Times New Roman" w:cs="Times New Roman"/>
          <w:lang w:val="es-ES_tradnl"/>
        </w:rPr>
        <w:t>del mercado. El caso peruano ilumina, así, un rasgo general de</w:t>
      </w:r>
      <w:r w:rsidR="009C7DE7" w:rsidRPr="00855334">
        <w:rPr>
          <w:rFonts w:ascii="Times New Roman" w:eastAsia="Times New Roman" w:hAnsi="Times New Roman" w:cs="Times New Roman"/>
          <w:lang w:val="es-ES_tradnl"/>
        </w:rPr>
        <w:t xml:space="preserve"> este tipo de políticas</w:t>
      </w:r>
      <w:r w:rsidR="007210A0" w:rsidRPr="00855334">
        <w:rPr>
          <w:rFonts w:ascii="Times New Roman" w:eastAsia="Times New Roman" w:hAnsi="Times New Roman" w:cs="Times New Roman"/>
          <w:lang w:val="es-ES_tradnl"/>
        </w:rPr>
        <w:t>.</w:t>
      </w:r>
    </w:p>
    <w:p w14:paraId="5B466FB1" w14:textId="07D1AE8B" w:rsidR="00291A08" w:rsidRPr="00855334" w:rsidRDefault="007210A0" w:rsidP="00855334">
      <w:pPr>
        <w:spacing w:line="240" w:lineRule="auto"/>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De esto no se sigue que el sistema sea un mecanismo cerrado ni que la regulación carezca de valor. Elevar los estándares mínimos </w:t>
      </w:r>
      <w:r w:rsidR="00F903B2" w:rsidRPr="00855334">
        <w:rPr>
          <w:rFonts w:ascii="Times New Roman" w:eastAsia="Times New Roman" w:hAnsi="Times New Roman" w:cs="Times New Roman"/>
          <w:lang w:val="es-ES_tradnl"/>
        </w:rPr>
        <w:t>mejora</w:t>
      </w:r>
      <w:r w:rsidRPr="00855334">
        <w:rPr>
          <w:rFonts w:ascii="Times New Roman" w:eastAsia="Times New Roman" w:hAnsi="Times New Roman" w:cs="Times New Roman"/>
          <w:lang w:val="es-ES_tradnl"/>
        </w:rPr>
        <w:t xml:space="preserve"> las condiciones concretas de las clases populares, y la expulsión de los </w:t>
      </w:r>
      <w:r w:rsidR="00F903B2" w:rsidRPr="00855334">
        <w:rPr>
          <w:rFonts w:ascii="Times New Roman" w:eastAsia="Times New Roman" w:hAnsi="Times New Roman" w:cs="Times New Roman"/>
          <w:lang w:val="es-ES_tradnl"/>
        </w:rPr>
        <w:t>proveedores más precarios</w:t>
      </w:r>
      <w:r w:rsidRPr="00855334">
        <w:rPr>
          <w:rFonts w:ascii="Times New Roman" w:eastAsia="Times New Roman" w:hAnsi="Times New Roman" w:cs="Times New Roman"/>
          <w:lang w:val="es-ES_tradnl"/>
        </w:rPr>
        <w:t xml:space="preserve"> las protege; el reconocimiento de ese avance es parte del análisis. Pero </w:t>
      </w:r>
      <w:r w:rsidR="003E5EC9" w:rsidRPr="00855334">
        <w:rPr>
          <w:rFonts w:ascii="Times New Roman" w:eastAsia="Times New Roman" w:hAnsi="Times New Roman" w:cs="Times New Roman"/>
          <w:lang w:val="es-ES_tradnl"/>
        </w:rPr>
        <w:t>regular</w:t>
      </w:r>
      <w:r w:rsidRPr="00855334">
        <w:rPr>
          <w:rFonts w:ascii="Times New Roman" w:eastAsia="Times New Roman" w:hAnsi="Times New Roman" w:cs="Times New Roman"/>
          <w:lang w:val="es-ES_tradnl"/>
        </w:rPr>
        <w:t xml:space="preserve"> la forma de un negocio no </w:t>
      </w:r>
      <w:r w:rsidR="003E5EC9" w:rsidRPr="00855334">
        <w:rPr>
          <w:rFonts w:ascii="Times New Roman" w:eastAsia="Times New Roman" w:hAnsi="Times New Roman" w:cs="Times New Roman"/>
          <w:lang w:val="es-ES_tradnl"/>
        </w:rPr>
        <w:t>implica</w:t>
      </w:r>
      <w:r w:rsidRPr="00855334">
        <w:rPr>
          <w:rFonts w:ascii="Times New Roman" w:eastAsia="Times New Roman" w:hAnsi="Times New Roman" w:cs="Times New Roman"/>
          <w:lang w:val="es-ES_tradnl"/>
        </w:rPr>
        <w:t xml:space="preserve"> transformarlo. </w:t>
      </w:r>
    </w:p>
    <w:p w14:paraId="41B97F0F" w14:textId="0F6FC7B7" w:rsidR="00E46FE7" w:rsidRPr="00855334" w:rsidRDefault="00291A08" w:rsidP="00855334">
      <w:pPr>
        <w:spacing w:line="240" w:lineRule="auto"/>
        <w:jc w:val="both"/>
        <w:rPr>
          <w:rFonts w:ascii="Times New Roman" w:hAnsi="Times New Roman" w:cs="Times New Roman"/>
          <w:lang w:val="es-ES_tradnl"/>
        </w:rPr>
      </w:pPr>
      <w:r w:rsidRPr="00855334">
        <w:rPr>
          <w:rFonts w:ascii="Times New Roman" w:eastAsia="Times New Roman" w:hAnsi="Times New Roman" w:cs="Times New Roman"/>
          <w:lang w:val="es-ES_tradnl"/>
        </w:rPr>
        <w:t>Cabe precisar, sin embargo, que</w:t>
      </w:r>
      <w:r w:rsidR="007210A0" w:rsidRPr="00855334">
        <w:rPr>
          <w:rFonts w:ascii="Times New Roman" w:eastAsia="Times New Roman" w:hAnsi="Times New Roman" w:cs="Times New Roman"/>
          <w:lang w:val="es-ES_tradnl"/>
        </w:rPr>
        <w:t xml:space="preserve"> el sistema</w:t>
      </w:r>
      <w:r w:rsidRPr="00855334">
        <w:rPr>
          <w:rFonts w:ascii="Times New Roman" w:eastAsia="Times New Roman" w:hAnsi="Times New Roman" w:cs="Times New Roman"/>
          <w:lang w:val="es-ES_tradnl"/>
        </w:rPr>
        <w:t xml:space="preserve"> educativo</w:t>
      </w:r>
      <w:r w:rsidR="007210A0" w:rsidRPr="00855334">
        <w:rPr>
          <w:rFonts w:ascii="Times New Roman" w:eastAsia="Times New Roman" w:hAnsi="Times New Roman" w:cs="Times New Roman"/>
          <w:lang w:val="es-ES_tradnl"/>
        </w:rPr>
        <w:t xml:space="preserve">, aunque reproduzca relaciones </w:t>
      </w:r>
      <w:r w:rsidR="00981ECD" w:rsidRPr="00855334">
        <w:rPr>
          <w:rFonts w:ascii="Times New Roman" w:eastAsia="Times New Roman" w:hAnsi="Times New Roman" w:cs="Times New Roman"/>
          <w:lang w:val="es-ES_tradnl"/>
        </w:rPr>
        <w:t>sociales preexistentes en la sociedad</w:t>
      </w:r>
      <w:r w:rsidR="007210A0" w:rsidRPr="00855334">
        <w:rPr>
          <w:rFonts w:ascii="Times New Roman" w:eastAsia="Times New Roman" w:hAnsi="Times New Roman" w:cs="Times New Roman"/>
          <w:lang w:val="es-ES_tradnl"/>
        </w:rPr>
        <w:t xml:space="preserve">, abre nuevas líneas de conflicto y deja en pie a sujetos </w:t>
      </w:r>
      <w:r w:rsidR="00FD02D4" w:rsidRPr="00855334">
        <w:rPr>
          <w:rFonts w:ascii="Times New Roman" w:eastAsia="Times New Roman" w:hAnsi="Times New Roman" w:cs="Times New Roman"/>
          <w:lang w:val="es-ES_tradnl"/>
        </w:rPr>
        <w:t xml:space="preserve">(como </w:t>
      </w:r>
      <w:r w:rsidR="007210A0" w:rsidRPr="00855334">
        <w:rPr>
          <w:rFonts w:ascii="Times New Roman" w:eastAsia="Times New Roman" w:hAnsi="Times New Roman" w:cs="Times New Roman"/>
          <w:lang w:val="es-ES_tradnl"/>
        </w:rPr>
        <w:t>la universidad pública con</w:t>
      </w:r>
      <w:r w:rsidR="00A114FF" w:rsidRPr="00855334">
        <w:rPr>
          <w:rFonts w:ascii="Times New Roman" w:eastAsia="Times New Roman" w:hAnsi="Times New Roman" w:cs="Times New Roman"/>
          <w:lang w:val="es-ES_tradnl"/>
        </w:rPr>
        <w:t xml:space="preserve"> una verdadera</w:t>
      </w:r>
      <w:r w:rsidR="007210A0" w:rsidRPr="00855334">
        <w:rPr>
          <w:rFonts w:ascii="Times New Roman" w:eastAsia="Times New Roman" w:hAnsi="Times New Roman" w:cs="Times New Roman"/>
          <w:lang w:val="es-ES_tradnl"/>
        </w:rPr>
        <w:t xml:space="preserve"> vocación democrática, los estudiantes </w:t>
      </w:r>
      <w:r w:rsidR="00A114FF" w:rsidRPr="00855334">
        <w:rPr>
          <w:rFonts w:ascii="Times New Roman" w:eastAsia="Times New Roman" w:hAnsi="Times New Roman" w:cs="Times New Roman"/>
          <w:lang w:val="es-ES_tradnl"/>
        </w:rPr>
        <w:t>organizados</w:t>
      </w:r>
      <w:r w:rsidR="00FD02D4" w:rsidRPr="00855334">
        <w:rPr>
          <w:rFonts w:ascii="Times New Roman" w:eastAsia="Times New Roman" w:hAnsi="Times New Roman" w:cs="Times New Roman"/>
          <w:lang w:val="es-ES_tradnl"/>
        </w:rPr>
        <w:t>, u otros)</w:t>
      </w:r>
      <w:r w:rsidR="007210A0" w:rsidRPr="00855334">
        <w:rPr>
          <w:rFonts w:ascii="Times New Roman" w:eastAsia="Times New Roman" w:hAnsi="Times New Roman" w:cs="Times New Roman"/>
          <w:lang w:val="es-ES_tradnl"/>
        </w:rPr>
        <w:t xml:space="preserve"> capaces de disputar </w:t>
      </w:r>
      <w:r w:rsidR="007D71F5" w:rsidRPr="00855334">
        <w:rPr>
          <w:rFonts w:ascii="Times New Roman" w:eastAsia="Times New Roman" w:hAnsi="Times New Roman" w:cs="Times New Roman"/>
          <w:lang w:val="es-ES_tradnl"/>
        </w:rPr>
        <w:t>sentidos en dicho sistema</w:t>
      </w:r>
      <w:r w:rsidR="007210A0" w:rsidRPr="00855334">
        <w:rPr>
          <w:rFonts w:ascii="Times New Roman" w:eastAsia="Times New Roman" w:hAnsi="Times New Roman" w:cs="Times New Roman"/>
          <w:lang w:val="es-ES_tradnl"/>
        </w:rPr>
        <w:t xml:space="preserve">. El límite del Estado </w:t>
      </w:r>
      <w:r w:rsidR="007C4C58" w:rsidRPr="00855334">
        <w:rPr>
          <w:rFonts w:ascii="Times New Roman" w:eastAsia="Times New Roman" w:hAnsi="Times New Roman" w:cs="Times New Roman"/>
          <w:lang w:val="es-ES_tradnl"/>
        </w:rPr>
        <w:t xml:space="preserve">y la regulación </w:t>
      </w:r>
      <w:r w:rsidR="007210A0" w:rsidRPr="00855334">
        <w:rPr>
          <w:rFonts w:ascii="Times New Roman" w:eastAsia="Times New Roman" w:hAnsi="Times New Roman" w:cs="Times New Roman"/>
          <w:lang w:val="es-ES_tradnl"/>
        </w:rPr>
        <w:t xml:space="preserve">no es el límite de </w:t>
      </w:r>
      <w:r w:rsidR="00C95BC5" w:rsidRPr="00855334">
        <w:rPr>
          <w:rFonts w:ascii="Times New Roman" w:eastAsia="Times New Roman" w:hAnsi="Times New Roman" w:cs="Times New Roman"/>
          <w:lang w:val="es-ES_tradnl"/>
        </w:rPr>
        <w:t>su</w:t>
      </w:r>
      <w:r w:rsidR="007210A0" w:rsidRPr="00855334">
        <w:rPr>
          <w:rFonts w:ascii="Times New Roman" w:eastAsia="Times New Roman" w:hAnsi="Times New Roman" w:cs="Times New Roman"/>
          <w:lang w:val="es-ES_tradnl"/>
        </w:rPr>
        <w:t xml:space="preserve"> historia.</w:t>
      </w:r>
    </w:p>
    <w:p w14:paraId="24C8948A" w14:textId="77777777" w:rsidR="0044102A" w:rsidRPr="00855334" w:rsidRDefault="0044102A" w:rsidP="00855334">
      <w:pPr>
        <w:spacing w:line="240" w:lineRule="auto"/>
        <w:jc w:val="both"/>
        <w:rPr>
          <w:rFonts w:ascii="Times New Roman" w:hAnsi="Times New Roman" w:cs="Times New Roman"/>
          <w:lang w:val="es-ES_tradnl"/>
        </w:rPr>
      </w:pPr>
    </w:p>
    <w:p w14:paraId="1A02FCAB" w14:textId="0B8A726B" w:rsidR="0095153A" w:rsidRPr="00855334" w:rsidRDefault="005F3B2E" w:rsidP="00855334">
      <w:pPr>
        <w:pStyle w:val="Prrafodelista"/>
        <w:numPr>
          <w:ilvl w:val="0"/>
          <w:numId w:val="1"/>
        </w:numPr>
        <w:spacing w:line="240" w:lineRule="auto"/>
        <w:ind w:left="567" w:hanging="567"/>
        <w:rPr>
          <w:rFonts w:ascii="Times New Roman" w:hAnsi="Times New Roman" w:cs="Times New Roman"/>
          <w:b/>
          <w:bCs/>
          <w:lang w:val="es-ES_tradnl"/>
        </w:rPr>
      </w:pPr>
      <w:r w:rsidRPr="00855334">
        <w:rPr>
          <w:rFonts w:ascii="Times New Roman" w:hAnsi="Times New Roman" w:cs="Times New Roman"/>
          <w:b/>
          <w:bCs/>
          <w:lang w:val="es-ES_tradnl"/>
        </w:rPr>
        <w:t>Conclusiones</w:t>
      </w:r>
    </w:p>
    <w:p w14:paraId="2C3BD0F9" w14:textId="626C3B48" w:rsidR="0095153A" w:rsidRPr="00855334" w:rsidRDefault="0095153A" w:rsidP="00855334">
      <w:pPr>
        <w:spacing w:line="240" w:lineRule="auto"/>
        <w:jc w:val="both"/>
        <w:rPr>
          <w:rFonts w:ascii="Times New Roman" w:hAnsi="Times New Roman" w:cs="Times New Roman"/>
          <w:lang w:val="es-ES_tradnl"/>
        </w:rPr>
      </w:pPr>
      <w:r w:rsidRPr="00855334">
        <w:rPr>
          <w:rFonts w:ascii="Times New Roman" w:hAnsi="Times New Roman" w:cs="Times New Roman"/>
          <w:lang w:val="es-ES_tradnl"/>
        </w:rPr>
        <w:t xml:space="preserve">Esta ponencia ha sostenido que la reforma universitaria peruana de 2014 y su contrarreforma de los 2021 y 2023 son dos momentos de un mismo proceso: la consolidación de la privatización del sistema educativo, y no dos políticas opuestas. Lo que las une es que ambas intervienen sobre un sistema ya mercantilizado para reordenarlo y estabilizarlo sin disputar su forma mercantil ni la centralidad del capital privado: la reforma lo conserva modernizándolo, la contrarreforma lo conserva restaurando la discrecionalidad de los poderes establecidos. </w:t>
      </w:r>
      <w:r w:rsidR="009626C7" w:rsidRPr="00855334">
        <w:rPr>
          <w:rFonts w:ascii="Times New Roman" w:hAnsi="Times New Roman" w:cs="Times New Roman"/>
          <w:lang w:val="es-ES_tradnl"/>
        </w:rPr>
        <w:t>S</w:t>
      </w:r>
      <w:r w:rsidRPr="00855334">
        <w:rPr>
          <w:rFonts w:ascii="Times New Roman" w:hAnsi="Times New Roman" w:cs="Times New Roman"/>
          <w:lang w:val="es-ES_tradnl"/>
        </w:rPr>
        <w:t>i la segunda pudo seguir a la primera fue porque la reforma, al disciplinar la forma del capital sin desposeerlo, sin disputar su poder político y sin cuestionar la legitimidad del lucro, dejó intacto al sujeto capaz de revertir sus controles. La contrarreforma es ese mismo capital reconfigurando el esquema a su favor, conducida por una coalición: el lucro privado y los rectores</w:t>
      </w:r>
      <w:r w:rsidR="005347B7" w:rsidRPr="00855334">
        <w:rPr>
          <w:rFonts w:ascii="Times New Roman" w:hAnsi="Times New Roman" w:cs="Times New Roman"/>
          <w:lang w:val="es-ES_tradnl"/>
        </w:rPr>
        <w:t xml:space="preserve"> de universidades públicas</w:t>
      </w:r>
      <w:r w:rsidRPr="00855334">
        <w:rPr>
          <w:rFonts w:ascii="Times New Roman" w:hAnsi="Times New Roman" w:cs="Times New Roman"/>
          <w:lang w:val="es-ES_tradnl"/>
        </w:rPr>
        <w:t>. Unid</w:t>
      </w:r>
      <w:r w:rsidR="005347B7" w:rsidRPr="00855334">
        <w:rPr>
          <w:rFonts w:ascii="Times New Roman" w:hAnsi="Times New Roman" w:cs="Times New Roman"/>
          <w:lang w:val="es-ES_tradnl"/>
        </w:rPr>
        <w:t>os</w:t>
      </w:r>
      <w:r w:rsidRPr="00855334">
        <w:rPr>
          <w:rFonts w:ascii="Times New Roman" w:hAnsi="Times New Roman" w:cs="Times New Roman"/>
          <w:lang w:val="es-ES_tradnl"/>
        </w:rPr>
        <w:t xml:space="preserve"> por la amenaza de la regulación externa y por la bandera de la autonomía. La captura del regulador es el rasgo visible de ese proceso, no su explicación.</w:t>
      </w:r>
    </w:p>
    <w:p w14:paraId="0DCCAE89" w14:textId="52B9D352" w:rsidR="0095153A" w:rsidRPr="00855334" w:rsidRDefault="0095153A" w:rsidP="00855334">
      <w:pPr>
        <w:spacing w:line="240" w:lineRule="auto"/>
        <w:jc w:val="both"/>
        <w:rPr>
          <w:rFonts w:ascii="Times New Roman" w:hAnsi="Times New Roman" w:cs="Times New Roman"/>
          <w:lang w:val="es-ES_tradnl"/>
        </w:rPr>
      </w:pPr>
      <w:r w:rsidRPr="00855334">
        <w:rPr>
          <w:rFonts w:ascii="Times New Roman" w:hAnsi="Times New Roman" w:cs="Times New Roman"/>
          <w:lang w:val="es-ES_tradnl"/>
        </w:rPr>
        <w:lastRenderedPageBreak/>
        <w:t xml:space="preserve">El límite del Estado para transformar el sistema no es técnico ni instrumental. Como se ha argumentado, el Estado no es un árbitro por encima de los intereses en pugna, </w:t>
      </w:r>
      <w:r w:rsidR="00965B50" w:rsidRPr="00855334">
        <w:rPr>
          <w:rFonts w:ascii="Times New Roman" w:hAnsi="Times New Roman" w:cs="Times New Roman"/>
          <w:lang w:val="es-ES_tradnl"/>
        </w:rPr>
        <w:t>es</w:t>
      </w:r>
      <w:r w:rsidRPr="00855334">
        <w:rPr>
          <w:rFonts w:ascii="Times New Roman" w:hAnsi="Times New Roman" w:cs="Times New Roman"/>
          <w:lang w:val="es-ES_tradnl"/>
        </w:rPr>
        <w:t xml:space="preserve"> la expresión institucional del equilibrio de poder entre las fuerzas sociales que ordena y estabiliza</w:t>
      </w:r>
      <w:r w:rsidR="00965B50" w:rsidRPr="00855334">
        <w:rPr>
          <w:rFonts w:ascii="Times New Roman" w:hAnsi="Times New Roman" w:cs="Times New Roman"/>
          <w:lang w:val="es-ES_tradnl"/>
        </w:rPr>
        <w:t>. E</w:t>
      </w:r>
      <w:r w:rsidRPr="00855334">
        <w:rPr>
          <w:rFonts w:ascii="Times New Roman" w:hAnsi="Times New Roman" w:cs="Times New Roman"/>
          <w:lang w:val="es-ES_tradnl"/>
        </w:rPr>
        <w:t>se mismo Estado que promovió la mercantilización de la educación y la sostiene, no puede negar su contenido sin negarse a sí mismo. Por ello, la contradicción entre la vocación formativa de la universidad y su forma mercantil no se resuelve por la regulación</w:t>
      </w:r>
      <w:r w:rsidR="00532F51" w:rsidRPr="00855334">
        <w:rPr>
          <w:rFonts w:ascii="Times New Roman" w:hAnsi="Times New Roman" w:cs="Times New Roman"/>
          <w:lang w:val="es-ES_tradnl"/>
        </w:rPr>
        <w:t>.</w:t>
      </w:r>
    </w:p>
    <w:p w14:paraId="6674628A" w14:textId="50ABE647" w:rsidR="00CE12F1" w:rsidRPr="00855334" w:rsidRDefault="0095153A" w:rsidP="00855334">
      <w:pPr>
        <w:spacing w:line="240" w:lineRule="auto"/>
        <w:jc w:val="both"/>
        <w:rPr>
          <w:rFonts w:ascii="Times New Roman" w:hAnsi="Times New Roman" w:cs="Times New Roman"/>
          <w:lang w:val="es-ES_tradnl"/>
        </w:rPr>
      </w:pPr>
      <w:r w:rsidRPr="00855334">
        <w:rPr>
          <w:rFonts w:ascii="Times New Roman" w:hAnsi="Times New Roman" w:cs="Times New Roman"/>
          <w:lang w:val="es-ES_tradnl"/>
        </w:rPr>
        <w:t xml:space="preserve">Al explicar por qué la regulación de un sector ya mercantilizado tiende a reordenar para conservar y a engendrar su propia restauración, el análisis ofrece una clave para pensar los límites del Estado regulador en otros campos como la salud, las pensiones y los servicios públicos, mercantilizados antes de ser regulados, y en otros países de la región donde, como muestran </w:t>
      </w:r>
      <w:proofErr w:type="gramStart"/>
      <w:r w:rsidRPr="00855334">
        <w:rPr>
          <w:rFonts w:ascii="Times New Roman" w:hAnsi="Times New Roman" w:cs="Times New Roman"/>
          <w:lang w:val="es-ES_tradnl"/>
        </w:rPr>
        <w:t>Jordana</w:t>
      </w:r>
      <w:proofErr w:type="gramEnd"/>
      <w:r w:rsidRPr="00855334">
        <w:rPr>
          <w:rFonts w:ascii="Times New Roman" w:hAnsi="Times New Roman" w:cs="Times New Roman"/>
          <w:lang w:val="es-ES_tradnl"/>
        </w:rPr>
        <w:t xml:space="preserve"> y Levi-Faur (2005), la creación de agencias reguladoras siguió también a procesos de privatización sectorial. La universidad peruana es, en este sentido, el caso </w:t>
      </w:r>
      <w:r w:rsidR="00776A63" w:rsidRPr="00855334">
        <w:rPr>
          <w:rFonts w:ascii="Times New Roman" w:hAnsi="Times New Roman" w:cs="Times New Roman"/>
          <w:lang w:val="es-ES_tradnl"/>
        </w:rPr>
        <w:t>que</w:t>
      </w:r>
      <w:r w:rsidRPr="00855334">
        <w:rPr>
          <w:rFonts w:ascii="Times New Roman" w:hAnsi="Times New Roman" w:cs="Times New Roman"/>
          <w:lang w:val="es-ES_tradnl"/>
        </w:rPr>
        <w:t xml:space="preserve"> anticipa lo que le espera a una sociedad que privatiza un servicio </w:t>
      </w:r>
      <w:r w:rsidR="008311B8" w:rsidRPr="00855334">
        <w:rPr>
          <w:rFonts w:ascii="Times New Roman" w:hAnsi="Times New Roman" w:cs="Times New Roman"/>
          <w:lang w:val="es-ES_tradnl"/>
        </w:rPr>
        <w:t>por años</w:t>
      </w:r>
      <w:r w:rsidRPr="00855334">
        <w:rPr>
          <w:rFonts w:ascii="Times New Roman" w:hAnsi="Times New Roman" w:cs="Times New Roman"/>
          <w:lang w:val="es-ES_tradnl"/>
        </w:rPr>
        <w:t xml:space="preserve"> y pretende después regularlo sin </w:t>
      </w:r>
      <w:r w:rsidR="00D259CB" w:rsidRPr="00855334">
        <w:rPr>
          <w:rFonts w:ascii="Times New Roman" w:hAnsi="Times New Roman" w:cs="Times New Roman"/>
          <w:lang w:val="es-ES_tradnl"/>
        </w:rPr>
        <w:t>eliminar el lucro</w:t>
      </w:r>
      <w:r w:rsidRPr="00855334">
        <w:rPr>
          <w:rFonts w:ascii="Times New Roman" w:hAnsi="Times New Roman" w:cs="Times New Roman"/>
          <w:lang w:val="es-ES_tradnl"/>
        </w:rPr>
        <w:t xml:space="preserve">: una regulación modernizadora que ordena el mercado y eleva sus estándares, </w:t>
      </w:r>
      <w:r w:rsidR="00E620D6" w:rsidRPr="00855334">
        <w:rPr>
          <w:rFonts w:ascii="Times New Roman" w:hAnsi="Times New Roman" w:cs="Times New Roman"/>
          <w:lang w:val="es-ES_tradnl"/>
        </w:rPr>
        <w:t>pero que</w:t>
      </w:r>
      <w:r w:rsidRPr="00855334">
        <w:rPr>
          <w:rFonts w:ascii="Times New Roman" w:hAnsi="Times New Roman" w:cs="Times New Roman"/>
          <w:lang w:val="es-ES_tradnl"/>
        </w:rPr>
        <w:t xml:space="preserve"> cuando las condiciones políticas lo permiten, </w:t>
      </w:r>
      <w:r w:rsidR="00E620D6" w:rsidRPr="00855334">
        <w:rPr>
          <w:rFonts w:ascii="Times New Roman" w:hAnsi="Times New Roman" w:cs="Times New Roman"/>
          <w:lang w:val="es-ES_tradnl"/>
        </w:rPr>
        <w:t xml:space="preserve">sigue </w:t>
      </w:r>
      <w:r w:rsidRPr="00855334">
        <w:rPr>
          <w:rFonts w:ascii="Times New Roman" w:hAnsi="Times New Roman" w:cs="Times New Roman"/>
          <w:lang w:val="es-ES_tradnl"/>
        </w:rPr>
        <w:t>una restauración conducida por el capital ya constituido</w:t>
      </w:r>
      <w:r w:rsidR="008311B8" w:rsidRPr="00855334">
        <w:rPr>
          <w:rFonts w:ascii="Times New Roman" w:hAnsi="Times New Roman" w:cs="Times New Roman"/>
          <w:lang w:val="es-ES_tradnl"/>
        </w:rPr>
        <w:t>.</w:t>
      </w:r>
      <w:r w:rsidRPr="00855334">
        <w:rPr>
          <w:rFonts w:ascii="Times New Roman" w:hAnsi="Times New Roman" w:cs="Times New Roman"/>
          <w:lang w:val="es-ES_tradnl"/>
        </w:rPr>
        <w:t xml:space="preserve"> </w:t>
      </w:r>
      <w:r w:rsidR="008311B8" w:rsidRPr="00855334">
        <w:rPr>
          <w:rFonts w:ascii="Times New Roman" w:hAnsi="Times New Roman" w:cs="Times New Roman"/>
          <w:lang w:val="es-ES_tradnl"/>
        </w:rPr>
        <w:t>E</w:t>
      </w:r>
      <w:r w:rsidRPr="00855334">
        <w:rPr>
          <w:rFonts w:ascii="Times New Roman" w:hAnsi="Times New Roman" w:cs="Times New Roman"/>
          <w:lang w:val="es-ES_tradnl"/>
        </w:rPr>
        <w:t xml:space="preserve">n suma, un reordenamiento que conserva. </w:t>
      </w:r>
    </w:p>
    <w:p w14:paraId="00507B97" w14:textId="0DE099AB" w:rsidR="0095153A" w:rsidRPr="00855334" w:rsidRDefault="0095153A" w:rsidP="00855334">
      <w:pPr>
        <w:spacing w:line="240" w:lineRule="auto"/>
        <w:jc w:val="both"/>
        <w:rPr>
          <w:rFonts w:ascii="Times New Roman" w:hAnsi="Times New Roman" w:cs="Times New Roman"/>
          <w:lang w:val="es-ES_tradnl"/>
        </w:rPr>
      </w:pPr>
      <w:r w:rsidRPr="00855334">
        <w:rPr>
          <w:rFonts w:ascii="Times New Roman" w:hAnsi="Times New Roman" w:cs="Times New Roman"/>
          <w:lang w:val="es-ES_tradnl"/>
        </w:rPr>
        <w:t xml:space="preserve">De ello no se sigue el desdén por la regulación ni la idea de un sistema </w:t>
      </w:r>
      <w:r w:rsidR="00EC4B19" w:rsidRPr="00855334">
        <w:rPr>
          <w:rFonts w:ascii="Times New Roman" w:hAnsi="Times New Roman" w:cs="Times New Roman"/>
          <w:lang w:val="es-ES_tradnl"/>
        </w:rPr>
        <w:t>inamovible</w:t>
      </w:r>
      <w:r w:rsidR="008D061D" w:rsidRPr="00855334">
        <w:rPr>
          <w:rFonts w:ascii="Times New Roman" w:hAnsi="Times New Roman" w:cs="Times New Roman"/>
          <w:lang w:val="es-ES_tradnl"/>
        </w:rPr>
        <w:t>.</w:t>
      </w:r>
      <w:r w:rsidR="00AC321B" w:rsidRPr="00855334">
        <w:rPr>
          <w:rFonts w:ascii="Times New Roman" w:hAnsi="Times New Roman" w:cs="Times New Roman"/>
          <w:lang w:val="es-ES_tradnl"/>
        </w:rPr>
        <w:t xml:space="preserve"> Únicamente se considera que </w:t>
      </w:r>
      <w:r w:rsidRPr="00855334">
        <w:rPr>
          <w:rFonts w:ascii="Times New Roman" w:hAnsi="Times New Roman" w:cs="Times New Roman"/>
          <w:lang w:val="es-ES_tradnl"/>
        </w:rPr>
        <w:t xml:space="preserve">la transformación del campo </w:t>
      </w:r>
      <w:r w:rsidR="00CC56EC" w:rsidRPr="00855334">
        <w:rPr>
          <w:rFonts w:ascii="Times New Roman" w:hAnsi="Times New Roman" w:cs="Times New Roman"/>
          <w:lang w:val="es-ES_tradnl"/>
        </w:rPr>
        <w:t xml:space="preserve">educativo </w:t>
      </w:r>
      <w:r w:rsidRPr="00855334">
        <w:rPr>
          <w:rFonts w:ascii="Times New Roman" w:hAnsi="Times New Roman" w:cs="Times New Roman"/>
          <w:lang w:val="es-ES_tradnl"/>
        </w:rPr>
        <w:t xml:space="preserve">no es un problema de diseño regulatorio, </w:t>
      </w:r>
      <w:r w:rsidR="00AC321B" w:rsidRPr="00855334">
        <w:rPr>
          <w:rFonts w:ascii="Times New Roman" w:hAnsi="Times New Roman" w:cs="Times New Roman"/>
          <w:lang w:val="es-ES_tradnl"/>
        </w:rPr>
        <w:t>por el contrario,</w:t>
      </w:r>
      <w:r w:rsidRPr="00855334">
        <w:rPr>
          <w:rFonts w:ascii="Times New Roman" w:hAnsi="Times New Roman" w:cs="Times New Roman"/>
          <w:lang w:val="es-ES_tradnl"/>
        </w:rPr>
        <w:t xml:space="preserve"> de la estructura de poder que lo determina. </w:t>
      </w:r>
      <w:r w:rsidR="000B64FE" w:rsidRPr="00855334">
        <w:rPr>
          <w:rFonts w:ascii="Times New Roman" w:hAnsi="Times New Roman" w:cs="Times New Roman"/>
          <w:lang w:val="es-ES_tradnl"/>
        </w:rPr>
        <w:t>Por lo cual, e</w:t>
      </w:r>
      <w:r w:rsidRPr="00855334">
        <w:rPr>
          <w:rFonts w:ascii="Times New Roman" w:hAnsi="Times New Roman" w:cs="Times New Roman"/>
          <w:lang w:val="es-ES_tradnl"/>
        </w:rPr>
        <w:t xml:space="preserve">l problema de la universidad </w:t>
      </w:r>
      <w:r w:rsidR="000B64FE" w:rsidRPr="00855334">
        <w:rPr>
          <w:rFonts w:ascii="Times New Roman" w:hAnsi="Times New Roman" w:cs="Times New Roman"/>
          <w:lang w:val="es-ES_tradnl"/>
        </w:rPr>
        <w:t xml:space="preserve">se resuelve </w:t>
      </w:r>
      <w:r w:rsidRPr="00855334">
        <w:rPr>
          <w:rFonts w:ascii="Times New Roman" w:hAnsi="Times New Roman" w:cs="Times New Roman"/>
          <w:lang w:val="es-ES_tradnl"/>
        </w:rPr>
        <w:t>en la sociedad que la produce</w:t>
      </w:r>
      <w:r w:rsidR="00C95BC5" w:rsidRPr="00855334">
        <w:rPr>
          <w:rFonts w:ascii="Times New Roman" w:hAnsi="Times New Roman" w:cs="Times New Roman"/>
          <w:lang w:val="es-ES_tradnl"/>
        </w:rPr>
        <w:t>.</w:t>
      </w:r>
      <w:r w:rsidR="00BD1CD0" w:rsidRPr="00855334">
        <w:rPr>
          <w:rFonts w:ascii="Times New Roman" w:hAnsi="Times New Roman" w:cs="Times New Roman"/>
          <w:lang w:val="es-ES_tradnl"/>
        </w:rPr>
        <w:t xml:space="preserve"> </w:t>
      </w:r>
      <w:r w:rsidR="00C95BC5" w:rsidRPr="00855334">
        <w:rPr>
          <w:rFonts w:ascii="Times New Roman" w:hAnsi="Times New Roman" w:cs="Times New Roman"/>
          <w:lang w:val="es-ES_tradnl"/>
        </w:rPr>
        <w:t>S</w:t>
      </w:r>
      <w:r w:rsidR="00BD1CD0" w:rsidRPr="00855334">
        <w:rPr>
          <w:rFonts w:ascii="Times New Roman" w:hAnsi="Times New Roman" w:cs="Times New Roman"/>
          <w:lang w:val="es-ES_tradnl"/>
        </w:rPr>
        <w:t>u historia sigue en curso</w:t>
      </w:r>
      <w:r w:rsidRPr="00855334">
        <w:rPr>
          <w:rFonts w:ascii="Times New Roman" w:hAnsi="Times New Roman" w:cs="Times New Roman"/>
          <w:lang w:val="es-ES_tradnl"/>
        </w:rPr>
        <w:t>.</w:t>
      </w:r>
    </w:p>
    <w:p w14:paraId="544B704F" w14:textId="77777777" w:rsidR="00BC236F" w:rsidRPr="00855334" w:rsidRDefault="00BC236F" w:rsidP="00855334">
      <w:pPr>
        <w:spacing w:line="240" w:lineRule="auto"/>
        <w:jc w:val="both"/>
        <w:rPr>
          <w:rFonts w:ascii="Times New Roman" w:hAnsi="Times New Roman" w:cs="Times New Roman"/>
          <w:lang w:val="es-ES_tradnl"/>
        </w:rPr>
      </w:pPr>
    </w:p>
    <w:p w14:paraId="39B57161" w14:textId="789E7C85" w:rsidR="005F3B2E" w:rsidRPr="00855334" w:rsidRDefault="005F3B2E" w:rsidP="00855334">
      <w:pPr>
        <w:spacing w:line="240" w:lineRule="auto"/>
        <w:rPr>
          <w:rFonts w:ascii="Times New Roman" w:hAnsi="Times New Roman" w:cs="Times New Roman"/>
          <w:b/>
          <w:bCs/>
          <w:lang w:val="es-ES_tradnl"/>
        </w:rPr>
      </w:pPr>
      <w:r w:rsidRPr="00855334">
        <w:rPr>
          <w:rFonts w:ascii="Times New Roman" w:hAnsi="Times New Roman" w:cs="Times New Roman"/>
          <w:b/>
          <w:bCs/>
          <w:lang w:val="es-ES_tradnl"/>
        </w:rPr>
        <w:t xml:space="preserve">Referencias Bibliográficas </w:t>
      </w:r>
    </w:p>
    <w:p w14:paraId="6518B54C" w14:textId="77777777" w:rsidR="002D71EB" w:rsidRPr="00855334" w:rsidRDefault="002D71EB"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Ball, S. J. y </w:t>
      </w:r>
      <w:proofErr w:type="spellStart"/>
      <w:r w:rsidRPr="00855334">
        <w:rPr>
          <w:rFonts w:ascii="Times New Roman" w:eastAsia="Times New Roman" w:hAnsi="Times New Roman" w:cs="Times New Roman"/>
          <w:lang w:val="es-ES_tradnl"/>
        </w:rPr>
        <w:t>Youdell</w:t>
      </w:r>
      <w:proofErr w:type="spellEnd"/>
      <w:r w:rsidRPr="00855334">
        <w:rPr>
          <w:rFonts w:ascii="Times New Roman" w:eastAsia="Times New Roman" w:hAnsi="Times New Roman" w:cs="Times New Roman"/>
          <w:lang w:val="es-ES_tradnl"/>
        </w:rPr>
        <w:t xml:space="preserve">, D. (2008). </w:t>
      </w:r>
      <w:r w:rsidRPr="00855334">
        <w:rPr>
          <w:rFonts w:ascii="Times New Roman" w:eastAsia="Times New Roman" w:hAnsi="Times New Roman" w:cs="Times New Roman"/>
          <w:i/>
          <w:iCs/>
          <w:lang w:val="es-ES_tradnl"/>
        </w:rPr>
        <w:t>La privatización encubierta en la educación pública</w:t>
      </w:r>
      <w:r w:rsidRPr="00855334">
        <w:rPr>
          <w:rFonts w:ascii="Times New Roman" w:eastAsia="Times New Roman" w:hAnsi="Times New Roman" w:cs="Times New Roman"/>
          <w:lang w:val="es-ES_tradnl"/>
        </w:rPr>
        <w:t>. Bruselas: Internacional de la Educación (</w:t>
      </w:r>
      <w:proofErr w:type="spellStart"/>
      <w:r w:rsidRPr="00855334">
        <w:rPr>
          <w:rFonts w:ascii="Times New Roman" w:eastAsia="Times New Roman" w:hAnsi="Times New Roman" w:cs="Times New Roman"/>
          <w:lang w:val="es-ES_tradnl"/>
        </w:rPr>
        <w:t>orig</w:t>
      </w:r>
      <w:proofErr w:type="spellEnd"/>
      <w:r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i/>
          <w:iCs/>
          <w:lang w:val="es-ES_tradnl"/>
        </w:rPr>
        <w:t xml:space="preserve">Hidden </w:t>
      </w:r>
      <w:proofErr w:type="spellStart"/>
      <w:r w:rsidRPr="00855334">
        <w:rPr>
          <w:rFonts w:ascii="Times New Roman" w:eastAsia="Times New Roman" w:hAnsi="Times New Roman" w:cs="Times New Roman"/>
          <w:i/>
          <w:iCs/>
          <w:lang w:val="es-ES_tradnl"/>
        </w:rPr>
        <w:t>Privatisation</w:t>
      </w:r>
      <w:proofErr w:type="spellEnd"/>
      <w:r w:rsidRPr="00855334">
        <w:rPr>
          <w:rFonts w:ascii="Times New Roman" w:eastAsia="Times New Roman" w:hAnsi="Times New Roman" w:cs="Times New Roman"/>
          <w:i/>
          <w:iCs/>
          <w:lang w:val="es-ES_tradnl"/>
        </w:rPr>
        <w:t xml:space="preserve"> in Public </w:t>
      </w:r>
      <w:proofErr w:type="spellStart"/>
      <w:r w:rsidRPr="00855334">
        <w:rPr>
          <w:rFonts w:ascii="Times New Roman" w:eastAsia="Times New Roman" w:hAnsi="Times New Roman" w:cs="Times New Roman"/>
          <w:i/>
          <w:iCs/>
          <w:lang w:val="es-ES_tradnl"/>
        </w:rPr>
        <w:t>Education</w:t>
      </w:r>
      <w:proofErr w:type="spellEnd"/>
      <w:r w:rsidRPr="00855334">
        <w:rPr>
          <w:rFonts w:ascii="Times New Roman" w:eastAsia="Times New Roman" w:hAnsi="Times New Roman" w:cs="Times New Roman"/>
          <w:lang w:val="es-ES_tradnl"/>
        </w:rPr>
        <w:t>).</w:t>
      </w:r>
    </w:p>
    <w:p w14:paraId="39E8E6FA" w14:textId="428BA1CA" w:rsidR="00790213" w:rsidRPr="00855334" w:rsidRDefault="00790213"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Chávez, N. &amp; </w:t>
      </w:r>
      <w:proofErr w:type="spellStart"/>
      <w:r w:rsidRPr="00855334">
        <w:rPr>
          <w:rFonts w:ascii="Times New Roman" w:eastAsia="Times New Roman" w:hAnsi="Times New Roman" w:cs="Times New Roman"/>
          <w:lang w:val="es-ES_tradnl"/>
        </w:rPr>
        <w:t>Manky</w:t>
      </w:r>
      <w:proofErr w:type="spellEnd"/>
      <w:r w:rsidRPr="00855334">
        <w:rPr>
          <w:rFonts w:ascii="Times New Roman" w:eastAsia="Times New Roman" w:hAnsi="Times New Roman" w:cs="Times New Roman"/>
          <w:lang w:val="es-ES_tradnl"/>
        </w:rPr>
        <w:t>, O. (2023). Universidad y política en el Perú: Un siglo de mitos, proyectos y fracasos. Editorial Planeta Perú.</w:t>
      </w:r>
    </w:p>
    <w:p w14:paraId="6191CE56" w14:textId="0EA3B87A"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Cuenca, R. (2015). </w:t>
      </w:r>
      <w:r w:rsidR="007E7C76" w:rsidRPr="00855334">
        <w:rPr>
          <w:rFonts w:ascii="Times New Roman" w:eastAsia="Times New Roman" w:hAnsi="Times New Roman" w:cs="Times New Roman"/>
          <w:lang w:val="es-ES_tradnl"/>
        </w:rPr>
        <w:t xml:space="preserve">Democratización del acceso y la </w:t>
      </w:r>
      <w:proofErr w:type="spellStart"/>
      <w:r w:rsidR="007E7C76" w:rsidRPr="00855334">
        <w:rPr>
          <w:rFonts w:ascii="Times New Roman" w:eastAsia="Times New Roman" w:hAnsi="Times New Roman" w:cs="Times New Roman"/>
          <w:lang w:val="es-ES_tradnl"/>
        </w:rPr>
        <w:t>precatización</w:t>
      </w:r>
      <w:proofErr w:type="spellEnd"/>
      <w:r w:rsidR="007E7C76" w:rsidRPr="00855334">
        <w:rPr>
          <w:rFonts w:ascii="Times New Roman" w:eastAsia="Times New Roman" w:hAnsi="Times New Roman" w:cs="Times New Roman"/>
          <w:lang w:val="es-ES_tradnl"/>
        </w:rPr>
        <w:t xml:space="preserve"> del servicio. La masificación universitaria en el Perú, una introducción. En: R. Cuenca (Ed.), </w:t>
      </w:r>
      <w:r w:rsidRPr="00855334">
        <w:rPr>
          <w:rFonts w:ascii="Times New Roman" w:eastAsia="Times New Roman" w:hAnsi="Times New Roman" w:cs="Times New Roman"/>
          <w:i/>
          <w:iCs/>
          <w:lang w:val="es-ES_tradnl"/>
        </w:rPr>
        <w:t>La educación universitaria en el Perú: Democracia, expansión y desigualdades</w:t>
      </w:r>
      <w:r w:rsidR="007E7C76" w:rsidRPr="00855334">
        <w:rPr>
          <w:rFonts w:ascii="Times New Roman" w:eastAsia="Times New Roman" w:hAnsi="Times New Roman" w:cs="Times New Roman"/>
          <w:i/>
          <w:iCs/>
          <w:lang w:val="es-ES_tradnl"/>
        </w:rPr>
        <w:t xml:space="preserve"> (</w:t>
      </w:r>
      <w:r w:rsidR="00AB0EEF" w:rsidRPr="00855334">
        <w:rPr>
          <w:rFonts w:ascii="Times New Roman" w:eastAsia="Times New Roman" w:hAnsi="Times New Roman" w:cs="Times New Roman"/>
          <w:i/>
          <w:iCs/>
          <w:lang w:val="es-ES_tradnl"/>
        </w:rPr>
        <w:t>pp. 9-17)</w:t>
      </w:r>
      <w:r w:rsidRPr="00855334">
        <w:rPr>
          <w:rFonts w:ascii="Times New Roman" w:eastAsia="Times New Roman" w:hAnsi="Times New Roman" w:cs="Times New Roman"/>
          <w:lang w:val="es-ES_tradnl"/>
        </w:rPr>
        <w:t>. Instituto de Estudios Peruanos.</w:t>
      </w:r>
    </w:p>
    <w:p w14:paraId="31A5A72A" w14:textId="5EA0391A"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Cuenca, R. (2016). Reconfiguraciones entre Estado y ciudadanía: Imaginarios de éxito y nuevas políticas sociales. En R. </w:t>
      </w:r>
      <w:proofErr w:type="spellStart"/>
      <w:r w:rsidRPr="00855334">
        <w:rPr>
          <w:rFonts w:ascii="Times New Roman" w:eastAsia="Times New Roman" w:hAnsi="Times New Roman" w:cs="Times New Roman"/>
          <w:lang w:val="es-ES_tradnl"/>
        </w:rPr>
        <w:t>Grompone</w:t>
      </w:r>
      <w:proofErr w:type="spellEnd"/>
      <w:r w:rsidRPr="00855334">
        <w:rPr>
          <w:rFonts w:ascii="Times New Roman" w:eastAsia="Times New Roman" w:hAnsi="Times New Roman" w:cs="Times New Roman"/>
          <w:lang w:val="es-ES_tradnl"/>
        </w:rPr>
        <w:t xml:space="preserve"> (Ed.), </w:t>
      </w:r>
      <w:r w:rsidRPr="00855334">
        <w:rPr>
          <w:rFonts w:ascii="Times New Roman" w:eastAsia="Times New Roman" w:hAnsi="Times New Roman" w:cs="Times New Roman"/>
          <w:i/>
          <w:iCs/>
          <w:lang w:val="es-ES_tradnl"/>
        </w:rPr>
        <w:t>Incertidumbres y distancias: El controvertido protagonismo del Estado en el Perú</w:t>
      </w:r>
      <w:r w:rsidRPr="00855334">
        <w:rPr>
          <w:rFonts w:ascii="Times New Roman" w:eastAsia="Times New Roman" w:hAnsi="Times New Roman" w:cs="Times New Roman"/>
          <w:lang w:val="es-ES_tradnl"/>
        </w:rPr>
        <w:t xml:space="preserve"> (pp. 447</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478). Instituto de Estudios Peruanos.</w:t>
      </w:r>
    </w:p>
    <w:p w14:paraId="3B0ABBA4" w14:textId="77777777"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lastRenderedPageBreak/>
        <w:t xml:space="preserve">Cuenca, R., &amp; Reátegui, L. (2016). </w:t>
      </w:r>
      <w:r w:rsidRPr="00855334">
        <w:rPr>
          <w:rFonts w:ascii="Times New Roman" w:eastAsia="Times New Roman" w:hAnsi="Times New Roman" w:cs="Times New Roman"/>
          <w:i/>
          <w:iCs/>
          <w:lang w:val="es-ES_tradnl"/>
        </w:rPr>
        <w:t>La (incumplida) promesa universitaria en el Perú</w:t>
      </w:r>
      <w:r w:rsidRPr="00855334">
        <w:rPr>
          <w:rFonts w:ascii="Times New Roman" w:eastAsia="Times New Roman" w:hAnsi="Times New Roman" w:cs="Times New Roman"/>
          <w:lang w:val="es-ES_tradnl"/>
        </w:rPr>
        <w:t xml:space="preserve"> (Documento de Trabajo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230, Serie Educación 11). Instituto de Estudios Peruanos.</w:t>
      </w:r>
    </w:p>
    <w:p w14:paraId="348E85C5" w14:textId="45C40318" w:rsidR="00154661" w:rsidRPr="00855334" w:rsidRDefault="00154661"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Cuenca, R. (2024). Estado y universidad. Reforma y contrarreforma universitaria en el Perú, 2001-2023. En M. Unzué, K. Batthyány y P. </w:t>
      </w:r>
      <w:proofErr w:type="spellStart"/>
      <w:r w:rsidRPr="00855334">
        <w:rPr>
          <w:rFonts w:ascii="Times New Roman" w:eastAsia="Times New Roman" w:hAnsi="Times New Roman" w:cs="Times New Roman"/>
          <w:lang w:val="es-ES_tradnl"/>
        </w:rPr>
        <w:t>Vommaro</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Comps</w:t>
      </w:r>
      <w:proofErr w:type="spellEnd"/>
      <w:r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i/>
          <w:iCs/>
          <w:lang w:val="es-ES_tradnl"/>
        </w:rPr>
        <w:t>La universidad latinoamericana entre la mercantilización, los derechos y la evaluación: Ensayos críticos</w:t>
      </w:r>
      <w:r w:rsidRPr="00855334">
        <w:rPr>
          <w:rFonts w:ascii="Times New Roman" w:eastAsia="Times New Roman" w:hAnsi="Times New Roman" w:cs="Times New Roman"/>
          <w:lang w:val="es-ES_tradnl"/>
        </w:rPr>
        <w:t xml:space="preserve"> (pp. 227-248). CLACSO. </w:t>
      </w:r>
      <w:hyperlink r:id="rId8" w:tgtFrame="_new" w:history="1">
        <w:r w:rsidRPr="00855334">
          <w:rPr>
            <w:rFonts w:ascii="Times New Roman" w:eastAsia="Times New Roman" w:hAnsi="Times New Roman" w:cs="Times New Roman"/>
            <w:lang w:val="es-ES_tradnl"/>
          </w:rPr>
          <w:t>https://biblioteca-repositorio.clacso.edu.ar/</w:t>
        </w:r>
      </w:hyperlink>
    </w:p>
    <w:p w14:paraId="393CC3EE" w14:textId="028E40F1" w:rsidR="00304427" w:rsidRPr="00855334" w:rsidRDefault="00304427"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Decreto Legislativo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882 de 1996. Ley de Promoción de la Inversión en la Educación. 9 de noviembre de 1996. Diario Oficial El Peruano. </w:t>
      </w:r>
      <w:hyperlink r:id="rId9" w:history="1"/>
    </w:p>
    <w:p w14:paraId="5384795A" w14:textId="0E3A31E6"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Defensoría del Pueblo. (2022). </w:t>
      </w:r>
      <w:r w:rsidRPr="00855334">
        <w:rPr>
          <w:rFonts w:ascii="Times New Roman" w:eastAsia="Times New Roman" w:hAnsi="Times New Roman" w:cs="Times New Roman"/>
          <w:i/>
          <w:iCs/>
          <w:lang w:val="es-ES_tradnl"/>
        </w:rPr>
        <w:t xml:space="preserve">Demanda de inconstitucionalidad contra la Ley </w:t>
      </w:r>
      <w:proofErr w:type="spellStart"/>
      <w:r w:rsidRPr="00855334">
        <w:rPr>
          <w:rFonts w:ascii="Times New Roman" w:eastAsia="Times New Roman" w:hAnsi="Times New Roman" w:cs="Times New Roman"/>
          <w:i/>
          <w:iCs/>
          <w:lang w:val="es-ES_tradnl"/>
        </w:rPr>
        <w:t>N.°</w:t>
      </w:r>
      <w:proofErr w:type="spellEnd"/>
      <w:r w:rsidRPr="00855334">
        <w:rPr>
          <w:rFonts w:ascii="Times New Roman" w:eastAsia="Times New Roman" w:hAnsi="Times New Roman" w:cs="Times New Roman"/>
          <w:i/>
          <w:iCs/>
          <w:lang w:val="es-ES_tradnl"/>
        </w:rPr>
        <w:t xml:space="preserve"> 31520</w:t>
      </w:r>
      <w:r w:rsidRPr="00855334">
        <w:rPr>
          <w:rFonts w:ascii="Times New Roman" w:eastAsia="Times New Roman" w:hAnsi="Times New Roman" w:cs="Times New Roman"/>
          <w:lang w:val="es-ES_tradnl"/>
        </w:rPr>
        <w:t>. Defensoría del Pueblo del Perú.</w:t>
      </w:r>
    </w:p>
    <w:p w14:paraId="2D735A27" w14:textId="328208AB" w:rsidR="00EA29E5" w:rsidRPr="00855334" w:rsidRDefault="00EA29E5"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Flores Uribe, J. (2024). </w:t>
      </w:r>
      <w:r w:rsidRPr="00855334">
        <w:rPr>
          <w:rFonts w:ascii="Times New Roman" w:eastAsia="Times New Roman" w:hAnsi="Times New Roman" w:cs="Times New Roman"/>
          <w:i/>
          <w:iCs/>
          <w:lang w:val="es-ES_tradnl"/>
        </w:rPr>
        <w:t>Sanmarquinos en movimiento: El movimiento estudiantil contra la Ley Universitaria (2013-2014) y la reconstrucción de la Federación Universitaria de San Marcos</w:t>
      </w:r>
      <w:r w:rsidRPr="00855334">
        <w:rPr>
          <w:rFonts w:ascii="Times New Roman" w:eastAsia="Times New Roman" w:hAnsi="Times New Roman" w:cs="Times New Roman"/>
          <w:lang w:val="es-ES_tradnl"/>
        </w:rPr>
        <w:t xml:space="preserve"> [Tesis de maestría, Pontificia Universidad Católica del Perú]. Repositorio Institucional PUCP. </w:t>
      </w:r>
      <w:hyperlink r:id="rId10" w:history="1">
        <w:r w:rsidRPr="00855334">
          <w:rPr>
            <w:rStyle w:val="Hipervnculo"/>
            <w:rFonts w:ascii="Times New Roman" w:eastAsia="Times New Roman" w:hAnsi="Times New Roman" w:cs="Times New Roman"/>
            <w:lang w:val="es-ES_tradnl"/>
          </w:rPr>
          <w:t>https://hdl.handle.net/20.500.12404/28689</w:t>
        </w:r>
      </w:hyperlink>
    </w:p>
    <w:p w14:paraId="4D26D6AE" w14:textId="686608FA" w:rsidR="00764CF5" w:rsidRPr="00855334" w:rsidRDefault="00764CF5"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Garfias Dávila, M. (2024). </w:t>
      </w:r>
      <w:r w:rsidRPr="00855334">
        <w:rPr>
          <w:rFonts w:ascii="Times New Roman" w:eastAsia="Times New Roman" w:hAnsi="Times New Roman" w:cs="Times New Roman"/>
          <w:i/>
          <w:iCs/>
          <w:lang w:val="es-ES_tradnl"/>
        </w:rPr>
        <w:t>Los nudos de la universidad: El Estado y los actores universitarios (1821-2021).</w:t>
      </w:r>
      <w:r w:rsidRPr="00855334">
        <w:rPr>
          <w:rFonts w:ascii="Times New Roman" w:eastAsia="Times New Roman" w:hAnsi="Times New Roman" w:cs="Times New Roman"/>
          <w:lang w:val="es-ES_tradnl"/>
        </w:rPr>
        <w:t xml:space="preserve"> Ministerio de Cultura. Proyecto Especial Bicentenario de la Independencia del Perú.</w:t>
      </w:r>
    </w:p>
    <w:p w14:paraId="00A69159" w14:textId="4860555D" w:rsidR="00102404" w:rsidRPr="00855334" w:rsidRDefault="00102404"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Huber, L. &amp; Lamas, L. (2017). Deconstruyendo el rombo: consideraciones sobre la nueva clase media en el Perú. Instituto de Estudios Peruanos.</w:t>
      </w:r>
    </w:p>
    <w:p w14:paraId="157F7BA7" w14:textId="0969A0AE" w:rsidR="00A4541F" w:rsidRPr="00855334" w:rsidRDefault="00A4541F"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Instituto Nacional de Estadística e Informática. (s. f.). </w:t>
      </w:r>
      <w:r w:rsidRPr="00855334">
        <w:rPr>
          <w:rFonts w:ascii="Times New Roman" w:eastAsia="Times New Roman" w:hAnsi="Times New Roman" w:cs="Times New Roman"/>
          <w:i/>
          <w:iCs/>
          <w:lang w:val="es-ES_tradnl"/>
        </w:rPr>
        <w:t>Educación</w:t>
      </w:r>
      <w:r w:rsidRPr="00855334">
        <w:rPr>
          <w:rFonts w:ascii="Times New Roman" w:eastAsia="Times New Roman" w:hAnsi="Times New Roman" w:cs="Times New Roman"/>
          <w:lang w:val="es-ES_tradnl"/>
        </w:rPr>
        <w:t xml:space="preserve">. </w:t>
      </w:r>
      <w:hyperlink r:id="rId11" w:tgtFrame="_new" w:history="1">
        <w:r w:rsidRPr="00855334">
          <w:rPr>
            <w:rFonts w:ascii="Times New Roman" w:eastAsia="Times New Roman" w:hAnsi="Times New Roman" w:cs="Times New Roman"/>
            <w:lang w:val="es-ES_tradnl"/>
          </w:rPr>
          <w:t>https://m.inei.gob.pe/estadisticas/indice-tematico/education/</w:t>
        </w:r>
      </w:hyperlink>
    </w:p>
    <w:p w14:paraId="561ED077" w14:textId="749F11EC" w:rsidR="002C1C36" w:rsidRPr="00855334" w:rsidRDefault="002C1C36"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Jessop, B. (2014). El Estado y el poder. Utopía y Praxis Latinoamericana, 19(66), 19-35. </w:t>
      </w:r>
      <w:hyperlink r:id="rId12" w:tgtFrame="_new" w:history="1">
        <w:r w:rsidRPr="00855334">
          <w:rPr>
            <w:rFonts w:ascii="Times New Roman" w:eastAsia="Times New Roman" w:hAnsi="Times New Roman" w:cs="Times New Roman"/>
            <w:lang w:val="es-ES_tradnl"/>
          </w:rPr>
          <w:t>http://www.redalyc.org/articulo.oa?id=27937089004</w:t>
        </w:r>
      </w:hyperlink>
    </w:p>
    <w:p w14:paraId="03FC9660" w14:textId="0EB5237B"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Jordana, J., &amp; Levi-Faur, D. (2005). The </w:t>
      </w:r>
      <w:proofErr w:type="spellStart"/>
      <w:r w:rsidRPr="00855334">
        <w:rPr>
          <w:rFonts w:ascii="Times New Roman" w:eastAsia="Times New Roman" w:hAnsi="Times New Roman" w:cs="Times New Roman"/>
          <w:lang w:val="es-ES_tradnl"/>
        </w:rPr>
        <w:t>diffusion</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regulatory</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capitalism</w:t>
      </w:r>
      <w:proofErr w:type="spellEnd"/>
      <w:r w:rsidRPr="00855334">
        <w:rPr>
          <w:rFonts w:ascii="Times New Roman" w:eastAsia="Times New Roman" w:hAnsi="Times New Roman" w:cs="Times New Roman"/>
          <w:lang w:val="es-ES_tradnl"/>
        </w:rPr>
        <w:t xml:space="preserve"> in </w:t>
      </w:r>
      <w:proofErr w:type="spellStart"/>
      <w:r w:rsidRPr="00855334">
        <w:rPr>
          <w:rFonts w:ascii="Times New Roman" w:eastAsia="Times New Roman" w:hAnsi="Times New Roman" w:cs="Times New Roman"/>
          <w:lang w:val="es-ES_tradnl"/>
        </w:rPr>
        <w:t>Latin</w:t>
      </w:r>
      <w:proofErr w:type="spellEnd"/>
      <w:r w:rsidRPr="00855334">
        <w:rPr>
          <w:rFonts w:ascii="Times New Roman" w:eastAsia="Times New Roman" w:hAnsi="Times New Roman" w:cs="Times New Roman"/>
          <w:lang w:val="es-ES_tradnl"/>
        </w:rPr>
        <w:t xml:space="preserve"> America: </w:t>
      </w:r>
      <w:proofErr w:type="spellStart"/>
      <w:r w:rsidRPr="00855334">
        <w:rPr>
          <w:rFonts w:ascii="Times New Roman" w:eastAsia="Times New Roman" w:hAnsi="Times New Roman" w:cs="Times New Roman"/>
          <w:lang w:val="es-ES_tradnl"/>
        </w:rPr>
        <w:t>Sectoral</w:t>
      </w:r>
      <w:proofErr w:type="spellEnd"/>
      <w:r w:rsidRPr="00855334">
        <w:rPr>
          <w:rFonts w:ascii="Times New Roman" w:eastAsia="Times New Roman" w:hAnsi="Times New Roman" w:cs="Times New Roman"/>
          <w:lang w:val="es-ES_tradnl"/>
        </w:rPr>
        <w:t xml:space="preserve"> and </w:t>
      </w:r>
      <w:proofErr w:type="spellStart"/>
      <w:r w:rsidRPr="00855334">
        <w:rPr>
          <w:rFonts w:ascii="Times New Roman" w:eastAsia="Times New Roman" w:hAnsi="Times New Roman" w:cs="Times New Roman"/>
          <w:lang w:val="es-ES_tradnl"/>
        </w:rPr>
        <w:t>national</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channels</w:t>
      </w:r>
      <w:proofErr w:type="spellEnd"/>
      <w:r w:rsidRPr="00855334">
        <w:rPr>
          <w:rFonts w:ascii="Times New Roman" w:eastAsia="Times New Roman" w:hAnsi="Times New Roman" w:cs="Times New Roman"/>
          <w:lang w:val="es-ES_tradnl"/>
        </w:rPr>
        <w:t xml:space="preserve"> in </w:t>
      </w:r>
      <w:proofErr w:type="spellStart"/>
      <w:r w:rsidRPr="00855334">
        <w:rPr>
          <w:rFonts w:ascii="Times New Roman" w:eastAsia="Times New Roman" w:hAnsi="Times New Roman" w:cs="Times New Roman"/>
          <w:lang w:val="es-ES_tradnl"/>
        </w:rPr>
        <w:t>the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making</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a new </w:t>
      </w:r>
      <w:proofErr w:type="spellStart"/>
      <w:r w:rsidRPr="00855334">
        <w:rPr>
          <w:rFonts w:ascii="Times New Roman" w:eastAsia="Times New Roman" w:hAnsi="Times New Roman" w:cs="Times New Roman"/>
          <w:lang w:val="es-ES_tradnl"/>
        </w:rPr>
        <w:t>order</w:t>
      </w:r>
      <w:proofErr w:type="spellEnd"/>
      <w:r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i/>
          <w:iCs/>
          <w:lang w:val="es-ES_tradnl"/>
        </w:rPr>
        <w:t xml:space="preserve">The </w:t>
      </w:r>
      <w:proofErr w:type="spellStart"/>
      <w:r w:rsidRPr="00855334">
        <w:rPr>
          <w:rFonts w:ascii="Times New Roman" w:eastAsia="Times New Roman" w:hAnsi="Times New Roman" w:cs="Times New Roman"/>
          <w:i/>
          <w:iCs/>
          <w:lang w:val="es-ES_tradnl"/>
        </w:rPr>
        <w:t>Annals</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the</w:t>
      </w:r>
      <w:proofErr w:type="spellEnd"/>
      <w:r w:rsidRPr="00855334">
        <w:rPr>
          <w:rFonts w:ascii="Times New Roman" w:eastAsia="Times New Roman" w:hAnsi="Times New Roman" w:cs="Times New Roman"/>
          <w:i/>
          <w:iCs/>
          <w:lang w:val="es-ES_tradnl"/>
        </w:rPr>
        <w:t xml:space="preserve"> American </w:t>
      </w:r>
      <w:proofErr w:type="spellStart"/>
      <w:r w:rsidRPr="00855334">
        <w:rPr>
          <w:rFonts w:ascii="Times New Roman" w:eastAsia="Times New Roman" w:hAnsi="Times New Roman" w:cs="Times New Roman"/>
          <w:i/>
          <w:iCs/>
          <w:lang w:val="es-ES_tradnl"/>
        </w:rPr>
        <w:t>Academy</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Political</w:t>
      </w:r>
      <w:proofErr w:type="spellEnd"/>
      <w:r w:rsidRPr="00855334">
        <w:rPr>
          <w:rFonts w:ascii="Times New Roman" w:eastAsia="Times New Roman" w:hAnsi="Times New Roman" w:cs="Times New Roman"/>
          <w:i/>
          <w:iCs/>
          <w:lang w:val="es-ES_tradnl"/>
        </w:rPr>
        <w:t xml:space="preserve"> and Social </w:t>
      </w:r>
      <w:proofErr w:type="spellStart"/>
      <w:r w:rsidRPr="00855334">
        <w:rPr>
          <w:rFonts w:ascii="Times New Roman" w:eastAsia="Times New Roman" w:hAnsi="Times New Roman" w:cs="Times New Roman"/>
          <w:i/>
          <w:iCs/>
          <w:lang w:val="es-ES_tradnl"/>
        </w:rPr>
        <w:t>Science</w:t>
      </w:r>
      <w:proofErr w:type="spellEnd"/>
      <w:r w:rsidRPr="00855334">
        <w:rPr>
          <w:rFonts w:ascii="Times New Roman" w:eastAsia="Times New Roman" w:hAnsi="Times New Roman" w:cs="Times New Roman"/>
          <w:i/>
          <w:iCs/>
          <w:lang w:val="es-ES_tradnl"/>
        </w:rPr>
        <w:t>, 598</w:t>
      </w:r>
      <w:r w:rsidRPr="00855334">
        <w:rPr>
          <w:rFonts w:ascii="Times New Roman" w:eastAsia="Times New Roman" w:hAnsi="Times New Roman" w:cs="Times New Roman"/>
          <w:lang w:val="es-ES_tradnl"/>
        </w:rPr>
        <w:t>(1), 102</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124.</w:t>
      </w:r>
    </w:p>
    <w:p w14:paraId="0C219EB2" w14:textId="174BA491"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Levi-Faur, D. (2005). The global </w:t>
      </w:r>
      <w:proofErr w:type="spellStart"/>
      <w:r w:rsidRPr="00855334">
        <w:rPr>
          <w:rFonts w:ascii="Times New Roman" w:eastAsia="Times New Roman" w:hAnsi="Times New Roman" w:cs="Times New Roman"/>
          <w:lang w:val="es-ES_tradnl"/>
        </w:rPr>
        <w:t>diffusion</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regulatory</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capitalism</w:t>
      </w:r>
      <w:proofErr w:type="spellEnd"/>
      <w:r w:rsidRPr="00855334">
        <w:rPr>
          <w:rFonts w:ascii="Times New Roman" w:eastAsia="Times New Roman" w:hAnsi="Times New Roman" w:cs="Times New Roman"/>
          <w:lang w:val="es-ES_tradnl"/>
        </w:rPr>
        <w:t xml:space="preserve">. </w:t>
      </w:r>
      <w:r w:rsidRPr="00855334">
        <w:rPr>
          <w:rFonts w:ascii="Times New Roman" w:eastAsia="Times New Roman" w:hAnsi="Times New Roman" w:cs="Times New Roman"/>
          <w:i/>
          <w:iCs/>
          <w:lang w:val="es-ES_tradnl"/>
        </w:rPr>
        <w:t xml:space="preserve">The </w:t>
      </w:r>
      <w:proofErr w:type="spellStart"/>
      <w:r w:rsidRPr="00855334">
        <w:rPr>
          <w:rFonts w:ascii="Times New Roman" w:eastAsia="Times New Roman" w:hAnsi="Times New Roman" w:cs="Times New Roman"/>
          <w:i/>
          <w:iCs/>
          <w:lang w:val="es-ES_tradnl"/>
        </w:rPr>
        <w:t>Annals</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the</w:t>
      </w:r>
      <w:proofErr w:type="spellEnd"/>
      <w:r w:rsidRPr="00855334">
        <w:rPr>
          <w:rFonts w:ascii="Times New Roman" w:eastAsia="Times New Roman" w:hAnsi="Times New Roman" w:cs="Times New Roman"/>
          <w:i/>
          <w:iCs/>
          <w:lang w:val="es-ES_tradnl"/>
        </w:rPr>
        <w:t xml:space="preserve"> American </w:t>
      </w:r>
      <w:proofErr w:type="spellStart"/>
      <w:r w:rsidRPr="00855334">
        <w:rPr>
          <w:rFonts w:ascii="Times New Roman" w:eastAsia="Times New Roman" w:hAnsi="Times New Roman" w:cs="Times New Roman"/>
          <w:i/>
          <w:iCs/>
          <w:lang w:val="es-ES_tradnl"/>
        </w:rPr>
        <w:t>Academy</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Political</w:t>
      </w:r>
      <w:proofErr w:type="spellEnd"/>
      <w:r w:rsidRPr="00855334">
        <w:rPr>
          <w:rFonts w:ascii="Times New Roman" w:eastAsia="Times New Roman" w:hAnsi="Times New Roman" w:cs="Times New Roman"/>
          <w:i/>
          <w:iCs/>
          <w:lang w:val="es-ES_tradnl"/>
        </w:rPr>
        <w:t xml:space="preserve"> and Social </w:t>
      </w:r>
      <w:proofErr w:type="spellStart"/>
      <w:r w:rsidRPr="00855334">
        <w:rPr>
          <w:rFonts w:ascii="Times New Roman" w:eastAsia="Times New Roman" w:hAnsi="Times New Roman" w:cs="Times New Roman"/>
          <w:i/>
          <w:iCs/>
          <w:lang w:val="es-ES_tradnl"/>
        </w:rPr>
        <w:t>Science</w:t>
      </w:r>
      <w:proofErr w:type="spellEnd"/>
      <w:r w:rsidRPr="00855334">
        <w:rPr>
          <w:rFonts w:ascii="Times New Roman" w:eastAsia="Times New Roman" w:hAnsi="Times New Roman" w:cs="Times New Roman"/>
          <w:i/>
          <w:iCs/>
          <w:lang w:val="es-ES_tradnl"/>
        </w:rPr>
        <w:t>, 598</w:t>
      </w:r>
      <w:r w:rsidRPr="00855334">
        <w:rPr>
          <w:rFonts w:ascii="Times New Roman" w:eastAsia="Times New Roman" w:hAnsi="Times New Roman" w:cs="Times New Roman"/>
          <w:lang w:val="es-ES_tradnl"/>
        </w:rPr>
        <w:t>(1), 12</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32.</w:t>
      </w:r>
    </w:p>
    <w:p w14:paraId="504A83FB" w14:textId="2DC66C69" w:rsidR="00D875F3" w:rsidRPr="00855334" w:rsidRDefault="00D875F3"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Ley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30220 de 2014. Ley Universitaria. 9 de julio de 2014. Diario Oficial El Peruano. </w:t>
      </w:r>
    </w:p>
    <w:p w14:paraId="55B61C1C" w14:textId="32AA4B0E" w:rsidR="00D875F3" w:rsidRPr="00855334" w:rsidRDefault="00D875F3"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Ley </w:t>
      </w:r>
      <w:proofErr w:type="spellStart"/>
      <w:r w:rsidRPr="00855334">
        <w:rPr>
          <w:rFonts w:ascii="Times New Roman" w:eastAsia="Times New Roman" w:hAnsi="Times New Roman" w:cs="Times New Roman"/>
          <w:lang w:val="es-ES_tradnl"/>
        </w:rPr>
        <w:t>N.°</w:t>
      </w:r>
      <w:proofErr w:type="spellEnd"/>
      <w:r w:rsidRPr="00855334">
        <w:rPr>
          <w:rFonts w:ascii="Times New Roman" w:eastAsia="Times New Roman" w:hAnsi="Times New Roman" w:cs="Times New Roman"/>
          <w:lang w:val="es-ES_tradnl"/>
        </w:rPr>
        <w:t xml:space="preserve"> 31520 de 2022. Ley que </w:t>
      </w:r>
      <w:proofErr w:type="spellStart"/>
      <w:r w:rsidRPr="00855334">
        <w:rPr>
          <w:rFonts w:ascii="Times New Roman" w:eastAsia="Times New Roman" w:hAnsi="Times New Roman" w:cs="Times New Roman"/>
          <w:lang w:val="es-ES_tradnl"/>
        </w:rPr>
        <w:t>restablece</w:t>
      </w:r>
      <w:proofErr w:type="spellEnd"/>
      <w:r w:rsidRPr="00855334">
        <w:rPr>
          <w:rFonts w:ascii="Times New Roman" w:eastAsia="Times New Roman" w:hAnsi="Times New Roman" w:cs="Times New Roman"/>
          <w:lang w:val="es-ES_tradnl"/>
        </w:rPr>
        <w:t xml:space="preserve"> la autonomía y la institucionalidad de las universidades peruanas. 21 de julio de 2022. Diario Oficial El Peruano. </w:t>
      </w:r>
    </w:p>
    <w:p w14:paraId="4562C699" w14:textId="25B6F04B"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Lynch, N. (202</w:t>
      </w:r>
      <w:r w:rsidR="001D1E00" w:rsidRPr="00855334">
        <w:rPr>
          <w:rFonts w:ascii="Times New Roman" w:eastAsia="Times New Roman" w:hAnsi="Times New Roman" w:cs="Times New Roman"/>
          <w:lang w:val="es-ES_tradnl"/>
        </w:rPr>
        <w:t>1</w:t>
      </w:r>
      <w:r w:rsidRPr="00855334">
        <w:rPr>
          <w:rFonts w:ascii="Times New Roman" w:eastAsia="Times New Roman" w:hAnsi="Times New Roman" w:cs="Times New Roman"/>
          <w:lang w:val="es-ES_tradnl"/>
        </w:rPr>
        <w:t xml:space="preserve">). La universidad y el poder en el Perú: los últimos cien años. </w:t>
      </w:r>
      <w:r w:rsidR="001D1E00" w:rsidRPr="00855334">
        <w:rPr>
          <w:rFonts w:ascii="Times New Roman" w:eastAsia="Times New Roman" w:hAnsi="Times New Roman" w:cs="Times New Roman"/>
          <w:i/>
          <w:iCs/>
          <w:lang w:val="es-ES_tradnl"/>
        </w:rPr>
        <w:t xml:space="preserve">Investigaciones sociales, 44, </w:t>
      </w:r>
      <w:r w:rsidR="001D1E00" w:rsidRPr="00855334">
        <w:rPr>
          <w:rFonts w:ascii="Times New Roman" w:eastAsia="Times New Roman" w:hAnsi="Times New Roman" w:cs="Times New Roman"/>
          <w:lang w:val="es-ES_tradnl"/>
        </w:rPr>
        <w:t xml:space="preserve">251-257. </w:t>
      </w:r>
      <w:hyperlink r:id="rId13" w:history="1">
        <w:r w:rsidR="001D1E00" w:rsidRPr="00855334">
          <w:rPr>
            <w:rFonts w:ascii="Times New Roman" w:hAnsi="Times New Roman" w:cs="Times New Roman"/>
            <w:color w:val="008ACB"/>
            <w:u w:val="single"/>
            <w:shd w:val="clear" w:color="auto" w:fill="FFFFFF"/>
            <w:lang w:val="es-ES_tradnl"/>
          </w:rPr>
          <w:t>https://doi.org/10.15381/is.v0i44.19571</w:t>
        </w:r>
      </w:hyperlink>
    </w:p>
    <w:p w14:paraId="7969B18F" w14:textId="152078A6"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Majone, G. (1994). The </w:t>
      </w:r>
      <w:proofErr w:type="spellStart"/>
      <w:r w:rsidRPr="00855334">
        <w:rPr>
          <w:rFonts w:ascii="Times New Roman" w:eastAsia="Times New Roman" w:hAnsi="Times New Roman" w:cs="Times New Roman"/>
          <w:lang w:val="es-ES_tradnl"/>
        </w:rPr>
        <w:t>rise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the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regulatory</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state</w:t>
      </w:r>
      <w:proofErr w:type="spellEnd"/>
      <w:r w:rsidRPr="00855334">
        <w:rPr>
          <w:rFonts w:ascii="Times New Roman" w:eastAsia="Times New Roman" w:hAnsi="Times New Roman" w:cs="Times New Roman"/>
          <w:lang w:val="es-ES_tradnl"/>
        </w:rPr>
        <w:t xml:space="preserve"> in Europe. </w:t>
      </w:r>
      <w:r w:rsidRPr="00855334">
        <w:rPr>
          <w:rFonts w:ascii="Times New Roman" w:eastAsia="Times New Roman" w:hAnsi="Times New Roman" w:cs="Times New Roman"/>
          <w:i/>
          <w:iCs/>
          <w:lang w:val="es-ES_tradnl"/>
        </w:rPr>
        <w:t xml:space="preserve">West </w:t>
      </w:r>
      <w:proofErr w:type="spellStart"/>
      <w:r w:rsidRPr="00855334">
        <w:rPr>
          <w:rFonts w:ascii="Times New Roman" w:eastAsia="Times New Roman" w:hAnsi="Times New Roman" w:cs="Times New Roman"/>
          <w:i/>
          <w:iCs/>
          <w:lang w:val="es-ES_tradnl"/>
        </w:rPr>
        <w:t>European</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Politics</w:t>
      </w:r>
      <w:proofErr w:type="spellEnd"/>
      <w:r w:rsidRPr="00855334">
        <w:rPr>
          <w:rFonts w:ascii="Times New Roman" w:eastAsia="Times New Roman" w:hAnsi="Times New Roman" w:cs="Times New Roman"/>
          <w:i/>
          <w:iCs/>
          <w:lang w:val="es-ES_tradnl"/>
        </w:rPr>
        <w:t>, 17</w:t>
      </w:r>
      <w:r w:rsidRPr="00855334">
        <w:rPr>
          <w:rFonts w:ascii="Times New Roman" w:eastAsia="Times New Roman" w:hAnsi="Times New Roman" w:cs="Times New Roman"/>
          <w:lang w:val="es-ES_tradnl"/>
        </w:rPr>
        <w:t>(3), 77</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101.</w:t>
      </w:r>
    </w:p>
    <w:p w14:paraId="66CDB887" w14:textId="235A6217" w:rsidR="004C22B4" w:rsidRPr="00855334" w:rsidRDefault="004C22B4"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lastRenderedPageBreak/>
        <w:t xml:space="preserve">Majone, G. (1997). From </w:t>
      </w:r>
      <w:proofErr w:type="spellStart"/>
      <w:r w:rsidRPr="00855334">
        <w:rPr>
          <w:rFonts w:ascii="Times New Roman" w:eastAsia="Times New Roman" w:hAnsi="Times New Roman" w:cs="Times New Roman"/>
          <w:lang w:val="es-ES_tradnl"/>
        </w:rPr>
        <w:t>the</w:t>
      </w:r>
      <w:proofErr w:type="spellEnd"/>
      <w:r w:rsidRPr="00855334">
        <w:rPr>
          <w:rFonts w:ascii="Times New Roman" w:eastAsia="Times New Roman" w:hAnsi="Times New Roman" w:cs="Times New Roman"/>
          <w:lang w:val="es-ES_tradnl"/>
        </w:rPr>
        <w:t xml:space="preserve"> positive </w:t>
      </w:r>
      <w:proofErr w:type="spellStart"/>
      <w:r w:rsidRPr="00855334">
        <w:rPr>
          <w:rFonts w:ascii="Times New Roman" w:eastAsia="Times New Roman" w:hAnsi="Times New Roman" w:cs="Times New Roman"/>
          <w:lang w:val="es-ES_tradnl"/>
        </w:rPr>
        <w:t>to</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the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regulatory</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state</w:t>
      </w:r>
      <w:proofErr w:type="spellEnd"/>
      <w:r w:rsidRPr="00855334">
        <w:rPr>
          <w:rFonts w:ascii="Times New Roman" w:eastAsia="Times New Roman" w:hAnsi="Times New Roman" w:cs="Times New Roman"/>
          <w:lang w:val="es-ES_tradnl"/>
        </w:rPr>
        <w:t xml:space="preserve">: Causes and </w:t>
      </w:r>
      <w:proofErr w:type="spellStart"/>
      <w:r w:rsidRPr="00855334">
        <w:rPr>
          <w:rFonts w:ascii="Times New Roman" w:eastAsia="Times New Roman" w:hAnsi="Times New Roman" w:cs="Times New Roman"/>
          <w:lang w:val="es-ES_tradnl"/>
        </w:rPr>
        <w:t>consequences</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changes</w:t>
      </w:r>
      <w:proofErr w:type="spellEnd"/>
      <w:r w:rsidRPr="00855334">
        <w:rPr>
          <w:rFonts w:ascii="Times New Roman" w:eastAsia="Times New Roman" w:hAnsi="Times New Roman" w:cs="Times New Roman"/>
          <w:lang w:val="es-ES_tradnl"/>
        </w:rPr>
        <w:t xml:space="preserve"> in </w:t>
      </w:r>
      <w:proofErr w:type="spellStart"/>
      <w:r w:rsidRPr="00855334">
        <w:rPr>
          <w:rFonts w:ascii="Times New Roman" w:eastAsia="Times New Roman" w:hAnsi="Times New Roman" w:cs="Times New Roman"/>
          <w:lang w:val="es-ES_tradnl"/>
        </w:rPr>
        <w:t>the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mode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of</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governance</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i/>
          <w:iCs/>
          <w:lang w:val="es-ES_tradnl"/>
        </w:rPr>
        <w:t>Journal</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Public Policy, 17</w:t>
      </w:r>
      <w:r w:rsidRPr="00855334">
        <w:rPr>
          <w:rFonts w:ascii="Times New Roman" w:eastAsia="Times New Roman" w:hAnsi="Times New Roman" w:cs="Times New Roman"/>
          <w:lang w:val="es-ES_tradnl"/>
        </w:rPr>
        <w:t>(2), 139</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167.</w:t>
      </w:r>
    </w:p>
    <w:p w14:paraId="3419B63D" w14:textId="6FB0E1DC" w:rsidR="00E6710C" w:rsidRPr="00855334" w:rsidRDefault="00E6710C"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Manky, O., &amp; López, N. (2025). La construcción del capitalismo académico: Negociando la reforma universitaria en Perú (2014</w:t>
      </w:r>
      <w:r w:rsidR="00AB0EEF"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 xml:space="preserve">2023). </w:t>
      </w:r>
      <w:proofErr w:type="spellStart"/>
      <w:r w:rsidRPr="00855334">
        <w:rPr>
          <w:rFonts w:ascii="Times New Roman" w:eastAsia="Times New Roman" w:hAnsi="Times New Roman" w:cs="Times New Roman"/>
          <w:lang w:val="es-ES_tradnl"/>
        </w:rPr>
        <w:t>Latin</w:t>
      </w:r>
      <w:proofErr w:type="spellEnd"/>
      <w:r w:rsidRPr="00855334">
        <w:rPr>
          <w:rFonts w:ascii="Times New Roman" w:eastAsia="Times New Roman" w:hAnsi="Times New Roman" w:cs="Times New Roman"/>
          <w:lang w:val="es-ES_tradnl"/>
        </w:rPr>
        <w:t xml:space="preserve"> American </w:t>
      </w:r>
      <w:proofErr w:type="spellStart"/>
      <w:r w:rsidRPr="00855334">
        <w:rPr>
          <w:rFonts w:ascii="Times New Roman" w:eastAsia="Times New Roman" w:hAnsi="Times New Roman" w:cs="Times New Roman"/>
          <w:lang w:val="es-ES_tradnl"/>
        </w:rPr>
        <w:t>Research</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Review</w:t>
      </w:r>
      <w:proofErr w:type="spellEnd"/>
      <w:r w:rsidRPr="00855334">
        <w:rPr>
          <w:rFonts w:ascii="Times New Roman" w:eastAsia="Times New Roman" w:hAnsi="Times New Roman" w:cs="Times New Roman"/>
          <w:lang w:val="es-ES_tradnl"/>
        </w:rPr>
        <w:t xml:space="preserve">, 60, 434-454. </w:t>
      </w:r>
      <w:hyperlink r:id="rId14" w:tgtFrame="_new" w:history="1">
        <w:r w:rsidRPr="00855334">
          <w:rPr>
            <w:rFonts w:ascii="Times New Roman" w:eastAsia="Times New Roman" w:hAnsi="Times New Roman" w:cs="Times New Roman"/>
            <w:lang w:val="es-ES_tradnl"/>
          </w:rPr>
          <w:t>https://doi.org/10.1017/lar.2024.73</w:t>
        </w:r>
      </w:hyperlink>
    </w:p>
    <w:p w14:paraId="7D2CFD5D" w14:textId="780CAEDB" w:rsidR="004C22B4" w:rsidRPr="00855334" w:rsidRDefault="004C22B4" w:rsidP="00855334">
      <w:pPr>
        <w:spacing w:after="120" w:line="240" w:lineRule="auto"/>
        <w:ind w:left="851" w:hanging="851"/>
        <w:jc w:val="both"/>
        <w:rPr>
          <w:rFonts w:ascii="Times New Roman" w:hAnsi="Times New Roman" w:cs="Times New Roman"/>
          <w:lang w:val="es-ES_tradnl"/>
        </w:rPr>
      </w:pPr>
      <w:r w:rsidRPr="00855334">
        <w:rPr>
          <w:rFonts w:ascii="Times New Roman" w:eastAsia="Times New Roman" w:hAnsi="Times New Roman" w:cs="Times New Roman"/>
          <w:lang w:val="es-ES_tradnl"/>
        </w:rPr>
        <w:t xml:space="preserve">Marginson, S. (2011). </w:t>
      </w:r>
      <w:proofErr w:type="spellStart"/>
      <w:r w:rsidRPr="00855334">
        <w:rPr>
          <w:rFonts w:ascii="Times New Roman" w:eastAsia="Times New Roman" w:hAnsi="Times New Roman" w:cs="Times New Roman"/>
          <w:lang w:val="es-ES_tradnl"/>
        </w:rPr>
        <w:t>Higher</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education</w:t>
      </w:r>
      <w:proofErr w:type="spellEnd"/>
      <w:r w:rsidRPr="00855334">
        <w:rPr>
          <w:rFonts w:ascii="Times New Roman" w:eastAsia="Times New Roman" w:hAnsi="Times New Roman" w:cs="Times New Roman"/>
          <w:lang w:val="es-ES_tradnl"/>
        </w:rPr>
        <w:t xml:space="preserve"> and </w:t>
      </w:r>
      <w:proofErr w:type="spellStart"/>
      <w:r w:rsidRPr="00855334">
        <w:rPr>
          <w:rFonts w:ascii="Times New Roman" w:eastAsia="Times New Roman" w:hAnsi="Times New Roman" w:cs="Times New Roman"/>
          <w:lang w:val="es-ES_tradnl"/>
        </w:rPr>
        <w:t>public</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good</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i/>
          <w:iCs/>
          <w:lang w:val="es-ES_tradnl"/>
        </w:rPr>
        <w:t>Higher</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Education</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Quarterly</w:t>
      </w:r>
      <w:proofErr w:type="spellEnd"/>
      <w:r w:rsidRPr="00855334">
        <w:rPr>
          <w:rFonts w:ascii="Times New Roman" w:eastAsia="Times New Roman" w:hAnsi="Times New Roman" w:cs="Times New Roman"/>
          <w:i/>
          <w:iCs/>
          <w:lang w:val="es-ES_tradnl"/>
        </w:rPr>
        <w:t>, 65</w:t>
      </w:r>
      <w:r w:rsidRPr="00855334">
        <w:rPr>
          <w:rFonts w:ascii="Times New Roman" w:eastAsia="Times New Roman" w:hAnsi="Times New Roman" w:cs="Times New Roman"/>
          <w:lang w:val="es-ES_tradnl"/>
        </w:rPr>
        <w:t>(4), 411</w:t>
      </w:r>
      <w:r w:rsidR="00EF75BB" w:rsidRPr="00855334">
        <w:rPr>
          <w:rFonts w:ascii="Times New Roman" w:eastAsia="Times New Roman" w:hAnsi="Times New Roman" w:cs="Times New Roman"/>
          <w:lang w:val="es-ES_tradnl"/>
        </w:rPr>
        <w:t>-</w:t>
      </w:r>
      <w:r w:rsidRPr="00855334">
        <w:rPr>
          <w:rFonts w:ascii="Times New Roman" w:eastAsia="Times New Roman" w:hAnsi="Times New Roman" w:cs="Times New Roman"/>
          <w:lang w:val="es-ES_tradnl"/>
        </w:rPr>
        <w:t>433.</w:t>
      </w:r>
    </w:p>
    <w:p w14:paraId="2659846B" w14:textId="6DD8E488" w:rsidR="00DD6C22" w:rsidRPr="00855334" w:rsidRDefault="00DD6C22" w:rsidP="00855334">
      <w:pPr>
        <w:spacing w:after="120" w:line="240" w:lineRule="auto"/>
        <w:ind w:left="851" w:hanging="851"/>
        <w:jc w:val="both"/>
        <w:rPr>
          <w:rFonts w:ascii="Times New Roman" w:hAnsi="Times New Roman" w:cs="Times New Roman"/>
          <w:lang w:val="es-ES_tradnl"/>
        </w:rPr>
      </w:pPr>
      <w:r w:rsidRPr="00855334">
        <w:rPr>
          <w:rFonts w:ascii="Times New Roman" w:hAnsi="Times New Roman" w:cs="Times New Roman"/>
          <w:lang w:val="es-ES_tradnl"/>
        </w:rPr>
        <w:t xml:space="preserve">Mora, D. (2015). Los desafíos de la universidad peruana. Fondo Editorial del Congreso del Perú. </w:t>
      </w:r>
    </w:p>
    <w:p w14:paraId="6844B034" w14:textId="283326A1" w:rsidR="001D5E51" w:rsidRPr="00855334" w:rsidRDefault="001D5E51" w:rsidP="00855334">
      <w:pPr>
        <w:spacing w:after="120" w:line="240" w:lineRule="auto"/>
        <w:ind w:left="851" w:hanging="851"/>
        <w:jc w:val="both"/>
        <w:rPr>
          <w:rFonts w:ascii="Times New Roman" w:hAnsi="Times New Roman" w:cs="Times New Roman"/>
          <w:lang w:val="es-ES_tradnl"/>
        </w:rPr>
      </w:pPr>
      <w:r w:rsidRPr="00855334">
        <w:rPr>
          <w:rFonts w:ascii="Times New Roman" w:hAnsi="Times New Roman" w:cs="Times New Roman"/>
          <w:lang w:val="es-ES_tradnl"/>
        </w:rPr>
        <w:t xml:space="preserve">O'Connor, J. (2001). </w:t>
      </w:r>
      <w:r w:rsidRPr="00855334">
        <w:rPr>
          <w:rFonts w:ascii="Times New Roman" w:hAnsi="Times New Roman" w:cs="Times New Roman"/>
          <w:i/>
          <w:iCs/>
          <w:lang w:val="es-ES_tradnl"/>
        </w:rPr>
        <w:t xml:space="preserve">The fiscal crisis </w:t>
      </w:r>
      <w:proofErr w:type="spellStart"/>
      <w:r w:rsidRPr="00855334">
        <w:rPr>
          <w:rFonts w:ascii="Times New Roman" w:hAnsi="Times New Roman" w:cs="Times New Roman"/>
          <w:i/>
          <w:iCs/>
          <w:lang w:val="es-ES_tradnl"/>
        </w:rPr>
        <w:t>of</w:t>
      </w:r>
      <w:proofErr w:type="spellEnd"/>
      <w:r w:rsidRPr="00855334">
        <w:rPr>
          <w:rFonts w:ascii="Times New Roman" w:hAnsi="Times New Roman" w:cs="Times New Roman"/>
          <w:i/>
          <w:iCs/>
          <w:lang w:val="es-ES_tradnl"/>
        </w:rPr>
        <w:t xml:space="preserve"> </w:t>
      </w:r>
      <w:proofErr w:type="spellStart"/>
      <w:r w:rsidRPr="00855334">
        <w:rPr>
          <w:rFonts w:ascii="Times New Roman" w:hAnsi="Times New Roman" w:cs="Times New Roman"/>
          <w:i/>
          <w:iCs/>
          <w:lang w:val="es-ES_tradnl"/>
        </w:rPr>
        <w:t>the</w:t>
      </w:r>
      <w:proofErr w:type="spellEnd"/>
      <w:r w:rsidRPr="00855334">
        <w:rPr>
          <w:rFonts w:ascii="Times New Roman" w:hAnsi="Times New Roman" w:cs="Times New Roman"/>
          <w:i/>
          <w:iCs/>
          <w:lang w:val="es-ES_tradnl"/>
        </w:rPr>
        <w:t xml:space="preserve"> </w:t>
      </w:r>
      <w:proofErr w:type="spellStart"/>
      <w:r w:rsidRPr="00855334">
        <w:rPr>
          <w:rFonts w:ascii="Times New Roman" w:hAnsi="Times New Roman" w:cs="Times New Roman"/>
          <w:i/>
          <w:iCs/>
          <w:lang w:val="es-ES_tradnl"/>
        </w:rPr>
        <w:t>state</w:t>
      </w:r>
      <w:proofErr w:type="spellEnd"/>
      <w:r w:rsidRPr="00855334">
        <w:rPr>
          <w:rFonts w:ascii="Times New Roman" w:hAnsi="Times New Roman" w:cs="Times New Roman"/>
          <w:lang w:val="es-ES_tradnl"/>
        </w:rPr>
        <w:t xml:space="preserve">. </w:t>
      </w:r>
      <w:proofErr w:type="spellStart"/>
      <w:r w:rsidRPr="00855334">
        <w:rPr>
          <w:rFonts w:ascii="Times New Roman" w:hAnsi="Times New Roman" w:cs="Times New Roman"/>
          <w:lang w:val="es-ES_tradnl"/>
        </w:rPr>
        <w:t>Transaction</w:t>
      </w:r>
      <w:proofErr w:type="spellEnd"/>
      <w:r w:rsidRPr="00855334">
        <w:rPr>
          <w:rFonts w:ascii="Times New Roman" w:hAnsi="Times New Roman" w:cs="Times New Roman"/>
          <w:lang w:val="es-ES_tradnl"/>
        </w:rPr>
        <w:t xml:space="preserve"> </w:t>
      </w:r>
      <w:proofErr w:type="spellStart"/>
      <w:r w:rsidRPr="00855334">
        <w:rPr>
          <w:rFonts w:ascii="Times New Roman" w:hAnsi="Times New Roman" w:cs="Times New Roman"/>
          <w:lang w:val="es-ES_tradnl"/>
        </w:rPr>
        <w:t>Publishers</w:t>
      </w:r>
      <w:proofErr w:type="spellEnd"/>
      <w:r w:rsidRPr="00855334">
        <w:rPr>
          <w:rFonts w:ascii="Times New Roman" w:hAnsi="Times New Roman" w:cs="Times New Roman"/>
          <w:lang w:val="es-ES_tradnl"/>
        </w:rPr>
        <w:t>.</w:t>
      </w:r>
    </w:p>
    <w:p w14:paraId="0181E9FE" w14:textId="15175ECD" w:rsidR="00A7203E" w:rsidRPr="00855334" w:rsidRDefault="00A7203E" w:rsidP="00855334">
      <w:pPr>
        <w:spacing w:after="120" w:line="240" w:lineRule="auto"/>
        <w:ind w:left="851" w:hanging="851"/>
        <w:jc w:val="both"/>
        <w:rPr>
          <w:rFonts w:ascii="Times New Roman" w:hAnsi="Times New Roman" w:cs="Times New Roman"/>
          <w:lang w:val="es-ES_tradnl"/>
        </w:rPr>
      </w:pPr>
      <w:r w:rsidRPr="00855334">
        <w:rPr>
          <w:rFonts w:ascii="Times New Roman" w:hAnsi="Times New Roman" w:cs="Times New Roman"/>
          <w:lang w:val="es-ES_tradnl"/>
        </w:rPr>
        <w:t>Superintendencia Nacional de Educación Superior Universitaria. (20</w:t>
      </w:r>
      <w:r w:rsidR="007A11EB" w:rsidRPr="00855334">
        <w:rPr>
          <w:rFonts w:ascii="Times New Roman" w:hAnsi="Times New Roman" w:cs="Times New Roman"/>
          <w:lang w:val="es-ES_tradnl"/>
        </w:rPr>
        <w:t>18</w:t>
      </w:r>
      <w:r w:rsidRPr="00855334">
        <w:rPr>
          <w:rFonts w:ascii="Times New Roman" w:hAnsi="Times New Roman" w:cs="Times New Roman"/>
          <w:lang w:val="es-ES_tradnl"/>
        </w:rPr>
        <w:t xml:space="preserve">). </w:t>
      </w:r>
      <w:r w:rsidRPr="00855334">
        <w:rPr>
          <w:rFonts w:ascii="Times New Roman" w:hAnsi="Times New Roman" w:cs="Times New Roman"/>
          <w:i/>
          <w:iCs/>
          <w:lang w:val="es-ES_tradnl"/>
        </w:rPr>
        <w:t>I Informe bienal sobre la realidad universitaria en el Perú</w:t>
      </w:r>
      <w:r w:rsidRPr="00855334">
        <w:rPr>
          <w:rFonts w:ascii="Times New Roman" w:hAnsi="Times New Roman" w:cs="Times New Roman"/>
          <w:lang w:val="es-ES_tradnl"/>
        </w:rPr>
        <w:t xml:space="preserve">. SUNEDU. </w:t>
      </w:r>
      <w:hyperlink r:id="rId15" w:history="1">
        <w:r w:rsidRPr="00855334">
          <w:rPr>
            <w:rStyle w:val="Hipervnculo"/>
            <w:rFonts w:ascii="Times New Roman" w:hAnsi="Times New Roman" w:cs="Times New Roman"/>
            <w:lang w:val="es-ES_tradnl"/>
          </w:rPr>
          <w:t>https://www.gob.pe/institucion/sunedu/informes-publicaciones/606251-informe-bienal-sobre-la-realidad-universitaria-2018</w:t>
        </w:r>
      </w:hyperlink>
    </w:p>
    <w:p w14:paraId="4A31E814" w14:textId="38251420" w:rsidR="00425B98" w:rsidRPr="00855334" w:rsidRDefault="00425B98" w:rsidP="00855334">
      <w:pPr>
        <w:spacing w:after="120" w:line="240" w:lineRule="auto"/>
        <w:ind w:left="851" w:hanging="851"/>
        <w:jc w:val="both"/>
        <w:rPr>
          <w:rFonts w:ascii="Times New Roman" w:hAnsi="Times New Roman" w:cs="Times New Roman"/>
          <w:lang w:val="es-ES_tradnl"/>
        </w:rPr>
      </w:pPr>
      <w:r w:rsidRPr="00855334">
        <w:rPr>
          <w:rFonts w:ascii="Times New Roman" w:hAnsi="Times New Roman" w:cs="Times New Roman"/>
          <w:lang w:val="es-ES_tradnl"/>
        </w:rPr>
        <w:t xml:space="preserve">Superintendencia Nacional de Educación Superior Universitaria. (2022). </w:t>
      </w:r>
      <w:r w:rsidRPr="00855334">
        <w:rPr>
          <w:rFonts w:ascii="Times New Roman" w:hAnsi="Times New Roman" w:cs="Times New Roman"/>
          <w:i/>
          <w:iCs/>
          <w:lang w:val="es-ES_tradnl"/>
        </w:rPr>
        <w:t>III Informe bienal sobre la realidad universitaria en el Perú</w:t>
      </w:r>
      <w:r w:rsidRPr="00855334">
        <w:rPr>
          <w:rFonts w:ascii="Times New Roman" w:hAnsi="Times New Roman" w:cs="Times New Roman"/>
          <w:lang w:val="es-ES_tradnl"/>
        </w:rPr>
        <w:t xml:space="preserve">. SUNEDU. </w:t>
      </w:r>
      <w:hyperlink r:id="rId16" w:history="1">
        <w:r w:rsidRPr="00855334">
          <w:rPr>
            <w:rStyle w:val="Hipervnculo"/>
            <w:rFonts w:ascii="Times New Roman" w:hAnsi="Times New Roman" w:cs="Times New Roman"/>
            <w:lang w:val="es-ES_tradnl"/>
          </w:rPr>
          <w:t>https://repositorio.minedu.gob.pe/handle/20.500.12799/7913</w:t>
        </w:r>
      </w:hyperlink>
    </w:p>
    <w:p w14:paraId="2E0870F0" w14:textId="1C193769" w:rsidR="00282A0A" w:rsidRPr="00855334" w:rsidRDefault="00B32B63" w:rsidP="00855334">
      <w:pPr>
        <w:spacing w:after="120" w:line="240" w:lineRule="auto"/>
        <w:ind w:left="851" w:hanging="851"/>
        <w:jc w:val="both"/>
        <w:rPr>
          <w:rFonts w:ascii="Times New Roman" w:hAnsi="Times New Roman" w:cs="Times New Roman"/>
          <w:lang w:val="es-ES_tradnl"/>
        </w:rPr>
      </w:pPr>
      <w:r w:rsidRPr="00855334">
        <w:rPr>
          <w:rFonts w:ascii="Times New Roman" w:hAnsi="Times New Roman" w:cs="Times New Roman"/>
          <w:lang w:val="es-ES_tradnl"/>
        </w:rPr>
        <w:t xml:space="preserve">Superintendencia Nacional de Educación Superior Universitaria. (2025). </w:t>
      </w:r>
      <w:r w:rsidRPr="00855334">
        <w:rPr>
          <w:rFonts w:ascii="Times New Roman" w:hAnsi="Times New Roman" w:cs="Times New Roman"/>
          <w:i/>
          <w:iCs/>
          <w:lang w:val="es-ES_tradnl"/>
        </w:rPr>
        <w:t>I</w:t>
      </w:r>
      <w:r w:rsidR="00282A0A" w:rsidRPr="00855334">
        <w:rPr>
          <w:rFonts w:ascii="Times New Roman" w:hAnsi="Times New Roman" w:cs="Times New Roman"/>
          <w:i/>
          <w:iCs/>
          <w:lang w:val="es-ES_tradnl"/>
        </w:rPr>
        <w:t>V</w:t>
      </w:r>
      <w:r w:rsidRPr="00855334">
        <w:rPr>
          <w:rFonts w:ascii="Times New Roman" w:hAnsi="Times New Roman" w:cs="Times New Roman"/>
          <w:i/>
          <w:iCs/>
          <w:lang w:val="es-ES_tradnl"/>
        </w:rPr>
        <w:t xml:space="preserve"> Informe bienal sobre la realidad universitaria en el Perú</w:t>
      </w:r>
      <w:r w:rsidRPr="00855334">
        <w:rPr>
          <w:rFonts w:ascii="Times New Roman" w:hAnsi="Times New Roman" w:cs="Times New Roman"/>
          <w:lang w:val="es-ES_tradnl"/>
        </w:rPr>
        <w:t xml:space="preserve">. SUNEDU. </w:t>
      </w:r>
      <w:hyperlink r:id="rId17" w:history="1">
        <w:r w:rsidR="00282A0A" w:rsidRPr="00855334">
          <w:rPr>
            <w:rStyle w:val="Hipervnculo"/>
            <w:rFonts w:ascii="Times New Roman" w:hAnsi="Times New Roman" w:cs="Times New Roman"/>
            <w:lang w:val="es-ES_tradnl"/>
          </w:rPr>
          <w:t>https://www.gob.pe/institucion/sunedu/informes-publicaciones/7363607-iv-informe-bienal-sobre-la-realidad-universitaria-de-peru</w:t>
        </w:r>
      </w:hyperlink>
    </w:p>
    <w:p w14:paraId="4AB9E75D" w14:textId="77777777" w:rsidR="0010739F" w:rsidRPr="00855334" w:rsidRDefault="004C22B4"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Verger, A., </w:t>
      </w:r>
      <w:proofErr w:type="spellStart"/>
      <w:r w:rsidRPr="00855334">
        <w:rPr>
          <w:rFonts w:ascii="Times New Roman" w:eastAsia="Times New Roman" w:hAnsi="Times New Roman" w:cs="Times New Roman"/>
          <w:lang w:val="es-ES_tradnl"/>
        </w:rPr>
        <w:t>Fontdevila</w:t>
      </w:r>
      <w:proofErr w:type="spellEnd"/>
      <w:r w:rsidRPr="00855334">
        <w:rPr>
          <w:rFonts w:ascii="Times New Roman" w:eastAsia="Times New Roman" w:hAnsi="Times New Roman" w:cs="Times New Roman"/>
          <w:lang w:val="es-ES_tradnl"/>
        </w:rPr>
        <w:t xml:space="preserve">, C., &amp; Zancajo, A. (2016). </w:t>
      </w:r>
      <w:r w:rsidRPr="00855334">
        <w:rPr>
          <w:rFonts w:ascii="Times New Roman" w:eastAsia="Times New Roman" w:hAnsi="Times New Roman" w:cs="Times New Roman"/>
          <w:i/>
          <w:iCs/>
          <w:lang w:val="es-ES_tradnl"/>
        </w:rPr>
        <w:t xml:space="preserve">The </w:t>
      </w:r>
      <w:proofErr w:type="spellStart"/>
      <w:r w:rsidRPr="00855334">
        <w:rPr>
          <w:rFonts w:ascii="Times New Roman" w:eastAsia="Times New Roman" w:hAnsi="Times New Roman" w:cs="Times New Roman"/>
          <w:i/>
          <w:iCs/>
          <w:lang w:val="es-ES_tradnl"/>
        </w:rPr>
        <w:t>privatization</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education</w:t>
      </w:r>
      <w:proofErr w:type="spellEnd"/>
      <w:r w:rsidRPr="00855334">
        <w:rPr>
          <w:rFonts w:ascii="Times New Roman" w:eastAsia="Times New Roman" w:hAnsi="Times New Roman" w:cs="Times New Roman"/>
          <w:i/>
          <w:iCs/>
          <w:lang w:val="es-ES_tradnl"/>
        </w:rPr>
        <w:t xml:space="preserve">: A </w:t>
      </w:r>
      <w:proofErr w:type="spellStart"/>
      <w:r w:rsidRPr="00855334">
        <w:rPr>
          <w:rFonts w:ascii="Times New Roman" w:eastAsia="Times New Roman" w:hAnsi="Times New Roman" w:cs="Times New Roman"/>
          <w:i/>
          <w:iCs/>
          <w:lang w:val="es-ES_tradnl"/>
        </w:rPr>
        <w:t>political</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economy</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of</w:t>
      </w:r>
      <w:proofErr w:type="spellEnd"/>
      <w:r w:rsidRPr="00855334">
        <w:rPr>
          <w:rFonts w:ascii="Times New Roman" w:eastAsia="Times New Roman" w:hAnsi="Times New Roman" w:cs="Times New Roman"/>
          <w:i/>
          <w:iCs/>
          <w:lang w:val="es-ES_tradnl"/>
        </w:rPr>
        <w:t xml:space="preserve"> global </w:t>
      </w:r>
      <w:proofErr w:type="spellStart"/>
      <w:r w:rsidRPr="00855334">
        <w:rPr>
          <w:rFonts w:ascii="Times New Roman" w:eastAsia="Times New Roman" w:hAnsi="Times New Roman" w:cs="Times New Roman"/>
          <w:i/>
          <w:iCs/>
          <w:lang w:val="es-ES_tradnl"/>
        </w:rPr>
        <w:t>education</w:t>
      </w:r>
      <w:proofErr w:type="spellEnd"/>
      <w:r w:rsidRPr="00855334">
        <w:rPr>
          <w:rFonts w:ascii="Times New Roman" w:eastAsia="Times New Roman" w:hAnsi="Times New Roman" w:cs="Times New Roman"/>
          <w:i/>
          <w:iCs/>
          <w:lang w:val="es-ES_tradnl"/>
        </w:rPr>
        <w:t xml:space="preserve"> </w:t>
      </w:r>
      <w:proofErr w:type="spellStart"/>
      <w:r w:rsidRPr="00855334">
        <w:rPr>
          <w:rFonts w:ascii="Times New Roman" w:eastAsia="Times New Roman" w:hAnsi="Times New Roman" w:cs="Times New Roman"/>
          <w:i/>
          <w:iCs/>
          <w:lang w:val="es-ES_tradnl"/>
        </w:rPr>
        <w:t>reform</w:t>
      </w:r>
      <w:proofErr w:type="spellEnd"/>
      <w:r w:rsidRPr="00855334">
        <w:rPr>
          <w:rFonts w:ascii="Times New Roman" w:eastAsia="Times New Roman" w:hAnsi="Times New Roman" w:cs="Times New Roman"/>
          <w:lang w:val="es-ES_tradnl"/>
        </w:rPr>
        <w:t xml:space="preserve">. </w:t>
      </w:r>
      <w:proofErr w:type="spellStart"/>
      <w:r w:rsidRPr="00855334">
        <w:rPr>
          <w:rFonts w:ascii="Times New Roman" w:eastAsia="Times New Roman" w:hAnsi="Times New Roman" w:cs="Times New Roman"/>
          <w:lang w:val="es-ES_tradnl"/>
        </w:rPr>
        <w:t>Teachers</w:t>
      </w:r>
      <w:proofErr w:type="spellEnd"/>
      <w:r w:rsidRPr="00855334">
        <w:rPr>
          <w:rFonts w:ascii="Times New Roman" w:eastAsia="Times New Roman" w:hAnsi="Times New Roman" w:cs="Times New Roman"/>
          <w:lang w:val="es-ES_tradnl"/>
        </w:rPr>
        <w:t xml:space="preserve"> College Press.</w:t>
      </w:r>
    </w:p>
    <w:p w14:paraId="6C3CC407" w14:textId="156C7504" w:rsidR="0010739F" w:rsidRPr="00855334" w:rsidRDefault="00425B98" w:rsidP="00855334">
      <w:pPr>
        <w:spacing w:after="120" w:line="240" w:lineRule="auto"/>
        <w:ind w:left="851" w:hanging="851"/>
        <w:jc w:val="both"/>
        <w:rPr>
          <w:rFonts w:ascii="Times New Roman" w:eastAsia="Times New Roman" w:hAnsi="Times New Roman" w:cs="Times New Roman"/>
          <w:lang w:val="es-ES_tradnl"/>
        </w:rPr>
      </w:pPr>
      <w:r w:rsidRPr="00855334">
        <w:rPr>
          <w:rFonts w:ascii="Times New Roman" w:eastAsia="Times New Roman" w:hAnsi="Times New Roman" w:cs="Times New Roman"/>
          <w:lang w:val="es-ES_tradnl"/>
        </w:rPr>
        <w:t xml:space="preserve">Verger, A., Moschetti, M., &amp; </w:t>
      </w:r>
      <w:proofErr w:type="spellStart"/>
      <w:r w:rsidRPr="00855334">
        <w:rPr>
          <w:rFonts w:ascii="Times New Roman" w:eastAsia="Times New Roman" w:hAnsi="Times New Roman" w:cs="Times New Roman"/>
          <w:lang w:val="es-ES_tradnl"/>
        </w:rPr>
        <w:t>Fontdevila</w:t>
      </w:r>
      <w:proofErr w:type="spellEnd"/>
      <w:r w:rsidRPr="00855334">
        <w:rPr>
          <w:rFonts w:ascii="Times New Roman" w:eastAsia="Times New Roman" w:hAnsi="Times New Roman" w:cs="Times New Roman"/>
          <w:lang w:val="es-ES_tradnl"/>
        </w:rPr>
        <w:t xml:space="preserve">, C. (2017). </w:t>
      </w:r>
      <w:r w:rsidRPr="00855334">
        <w:rPr>
          <w:rFonts w:ascii="Times New Roman" w:eastAsia="Times New Roman" w:hAnsi="Times New Roman" w:cs="Times New Roman"/>
          <w:i/>
          <w:iCs/>
          <w:lang w:val="es-ES_tradnl"/>
        </w:rPr>
        <w:t>La privatización educativa en América Latina: Una cartografía de políticas, tendencias y trayectorias</w:t>
      </w:r>
      <w:r w:rsidRPr="00855334">
        <w:rPr>
          <w:rFonts w:ascii="Times New Roman" w:eastAsia="Times New Roman" w:hAnsi="Times New Roman" w:cs="Times New Roman"/>
          <w:lang w:val="es-ES_tradnl"/>
        </w:rPr>
        <w:t xml:space="preserve">. Internacional de la Educación. </w:t>
      </w:r>
      <w:hyperlink r:id="rId18" w:history="1">
        <w:r w:rsidRPr="00855334">
          <w:rPr>
            <w:rFonts w:ascii="Times New Roman" w:eastAsia="Times New Roman" w:hAnsi="Times New Roman" w:cs="Times New Roman"/>
            <w:lang w:val="es-ES_tradnl"/>
          </w:rPr>
          <w:t>https://download.ei-ie.org/Docs/WebDepot/Privatizacion%201-Abril.pdf</w:t>
        </w:r>
      </w:hyperlink>
    </w:p>
    <w:sectPr w:rsidR="0010739F" w:rsidRPr="00855334" w:rsidSect="00701F64">
      <w:headerReference w:type="default" r:id="rId19"/>
      <w:footerReference w:type="default" r:id="rId2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9BC3DA" w14:textId="77777777" w:rsidR="00745BF5" w:rsidRPr="00BA642E" w:rsidRDefault="00745BF5" w:rsidP="00C802F5">
      <w:pPr>
        <w:spacing w:after="0" w:line="240" w:lineRule="auto"/>
      </w:pPr>
      <w:r w:rsidRPr="00BA642E">
        <w:separator/>
      </w:r>
    </w:p>
  </w:endnote>
  <w:endnote w:type="continuationSeparator" w:id="0">
    <w:p w14:paraId="5E1BF797" w14:textId="77777777" w:rsidR="00745BF5" w:rsidRPr="00BA642E" w:rsidRDefault="00745BF5"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387652" w14:textId="77777777" w:rsidR="00745BF5" w:rsidRPr="00BA642E" w:rsidRDefault="00745BF5" w:rsidP="00C802F5">
      <w:pPr>
        <w:spacing w:after="0" w:line="240" w:lineRule="auto"/>
      </w:pPr>
      <w:r w:rsidRPr="00BA642E">
        <w:separator/>
      </w:r>
    </w:p>
  </w:footnote>
  <w:footnote w:type="continuationSeparator" w:id="0">
    <w:p w14:paraId="78487B97" w14:textId="77777777" w:rsidR="00745BF5" w:rsidRPr="00BA642E" w:rsidRDefault="00745BF5"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E21682"/>
    <w:multiLevelType w:val="hybridMultilevel"/>
    <w:tmpl w:val="9EA6DA28"/>
    <w:lvl w:ilvl="0" w:tplc="2864E5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603556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D83"/>
    <w:rsid w:val="00004970"/>
    <w:rsid w:val="00010A85"/>
    <w:rsid w:val="00010E05"/>
    <w:rsid w:val="00010EF8"/>
    <w:rsid w:val="000127CB"/>
    <w:rsid w:val="00017787"/>
    <w:rsid w:val="00031F31"/>
    <w:rsid w:val="000330C4"/>
    <w:rsid w:val="0004039F"/>
    <w:rsid w:val="00043A46"/>
    <w:rsid w:val="0005045F"/>
    <w:rsid w:val="00051A28"/>
    <w:rsid w:val="000621F8"/>
    <w:rsid w:val="00072A27"/>
    <w:rsid w:val="00080A43"/>
    <w:rsid w:val="00082733"/>
    <w:rsid w:val="0009462D"/>
    <w:rsid w:val="00094833"/>
    <w:rsid w:val="00094B59"/>
    <w:rsid w:val="0009523B"/>
    <w:rsid w:val="000958DA"/>
    <w:rsid w:val="000963EC"/>
    <w:rsid w:val="000969FF"/>
    <w:rsid w:val="000A0E90"/>
    <w:rsid w:val="000A458E"/>
    <w:rsid w:val="000A4DA0"/>
    <w:rsid w:val="000A6565"/>
    <w:rsid w:val="000A719E"/>
    <w:rsid w:val="000B64FE"/>
    <w:rsid w:val="000C0F72"/>
    <w:rsid w:val="000C16D5"/>
    <w:rsid w:val="000C46BF"/>
    <w:rsid w:val="000D4544"/>
    <w:rsid w:val="000D6482"/>
    <w:rsid w:val="000D6F3F"/>
    <w:rsid w:val="000D6FC3"/>
    <w:rsid w:val="000E65E5"/>
    <w:rsid w:val="000E6925"/>
    <w:rsid w:val="000F7930"/>
    <w:rsid w:val="00102404"/>
    <w:rsid w:val="00105E94"/>
    <w:rsid w:val="00106FF7"/>
    <w:rsid w:val="0010739F"/>
    <w:rsid w:val="00107969"/>
    <w:rsid w:val="00112FF8"/>
    <w:rsid w:val="00122543"/>
    <w:rsid w:val="001235E6"/>
    <w:rsid w:val="00125FFC"/>
    <w:rsid w:val="00137437"/>
    <w:rsid w:val="00143E00"/>
    <w:rsid w:val="00150A77"/>
    <w:rsid w:val="00154661"/>
    <w:rsid w:val="00157602"/>
    <w:rsid w:val="00157C8A"/>
    <w:rsid w:val="00162491"/>
    <w:rsid w:val="00165847"/>
    <w:rsid w:val="00170DDC"/>
    <w:rsid w:val="00177438"/>
    <w:rsid w:val="001816D6"/>
    <w:rsid w:val="00181A9D"/>
    <w:rsid w:val="00185F5E"/>
    <w:rsid w:val="001923DC"/>
    <w:rsid w:val="00192DBB"/>
    <w:rsid w:val="001936B6"/>
    <w:rsid w:val="00193861"/>
    <w:rsid w:val="001A6B6F"/>
    <w:rsid w:val="001B568F"/>
    <w:rsid w:val="001C0B28"/>
    <w:rsid w:val="001C0D77"/>
    <w:rsid w:val="001C57C2"/>
    <w:rsid w:val="001D1A9E"/>
    <w:rsid w:val="001D1E00"/>
    <w:rsid w:val="001D3A75"/>
    <w:rsid w:val="001D5E51"/>
    <w:rsid w:val="001E4C23"/>
    <w:rsid w:val="001F37B4"/>
    <w:rsid w:val="001F61EB"/>
    <w:rsid w:val="001F706C"/>
    <w:rsid w:val="00200F1D"/>
    <w:rsid w:val="002059AA"/>
    <w:rsid w:val="002141F9"/>
    <w:rsid w:val="00217156"/>
    <w:rsid w:val="00220643"/>
    <w:rsid w:val="00221DA1"/>
    <w:rsid w:val="00230409"/>
    <w:rsid w:val="002327C3"/>
    <w:rsid w:val="00234A15"/>
    <w:rsid w:val="002400B0"/>
    <w:rsid w:val="0024419B"/>
    <w:rsid w:val="0024584A"/>
    <w:rsid w:val="002465F4"/>
    <w:rsid w:val="002524C9"/>
    <w:rsid w:val="00254F06"/>
    <w:rsid w:val="00260302"/>
    <w:rsid w:val="002659EC"/>
    <w:rsid w:val="0026619A"/>
    <w:rsid w:val="0026707F"/>
    <w:rsid w:val="00271DDE"/>
    <w:rsid w:val="0027328E"/>
    <w:rsid w:val="00277DD9"/>
    <w:rsid w:val="00281521"/>
    <w:rsid w:val="00281AFF"/>
    <w:rsid w:val="0028223D"/>
    <w:rsid w:val="002823EF"/>
    <w:rsid w:val="00282A0A"/>
    <w:rsid w:val="002858AC"/>
    <w:rsid w:val="00291A08"/>
    <w:rsid w:val="002970E1"/>
    <w:rsid w:val="00297B4C"/>
    <w:rsid w:val="002A09CB"/>
    <w:rsid w:val="002A1E98"/>
    <w:rsid w:val="002A2CD0"/>
    <w:rsid w:val="002A4259"/>
    <w:rsid w:val="002C18EB"/>
    <w:rsid w:val="002C1C36"/>
    <w:rsid w:val="002C3101"/>
    <w:rsid w:val="002C44D7"/>
    <w:rsid w:val="002C4542"/>
    <w:rsid w:val="002D1DD5"/>
    <w:rsid w:val="002D22B9"/>
    <w:rsid w:val="002D514B"/>
    <w:rsid w:val="002D71EB"/>
    <w:rsid w:val="002F5A09"/>
    <w:rsid w:val="002F75D5"/>
    <w:rsid w:val="0030060A"/>
    <w:rsid w:val="003041F3"/>
    <w:rsid w:val="00304427"/>
    <w:rsid w:val="0030461E"/>
    <w:rsid w:val="00311AF4"/>
    <w:rsid w:val="00312392"/>
    <w:rsid w:val="0031722D"/>
    <w:rsid w:val="003228EE"/>
    <w:rsid w:val="0033269C"/>
    <w:rsid w:val="00332B0F"/>
    <w:rsid w:val="00336B89"/>
    <w:rsid w:val="003422D4"/>
    <w:rsid w:val="00343C73"/>
    <w:rsid w:val="00346DCF"/>
    <w:rsid w:val="003533DF"/>
    <w:rsid w:val="00354630"/>
    <w:rsid w:val="00355837"/>
    <w:rsid w:val="00357BC2"/>
    <w:rsid w:val="00357F64"/>
    <w:rsid w:val="00366437"/>
    <w:rsid w:val="00375CEE"/>
    <w:rsid w:val="00377598"/>
    <w:rsid w:val="003815DA"/>
    <w:rsid w:val="00391208"/>
    <w:rsid w:val="003937A2"/>
    <w:rsid w:val="003970A7"/>
    <w:rsid w:val="003A2BDA"/>
    <w:rsid w:val="003A3706"/>
    <w:rsid w:val="003A3E9B"/>
    <w:rsid w:val="003A40C4"/>
    <w:rsid w:val="003A506D"/>
    <w:rsid w:val="003C23D9"/>
    <w:rsid w:val="003D409F"/>
    <w:rsid w:val="003D4AFF"/>
    <w:rsid w:val="003E081A"/>
    <w:rsid w:val="003E2243"/>
    <w:rsid w:val="003E4519"/>
    <w:rsid w:val="003E5EC9"/>
    <w:rsid w:val="003F31C0"/>
    <w:rsid w:val="003F7924"/>
    <w:rsid w:val="004040C0"/>
    <w:rsid w:val="00406DA4"/>
    <w:rsid w:val="00425B98"/>
    <w:rsid w:val="00437E9C"/>
    <w:rsid w:val="0044102A"/>
    <w:rsid w:val="00444566"/>
    <w:rsid w:val="0044483F"/>
    <w:rsid w:val="00446271"/>
    <w:rsid w:val="00446F27"/>
    <w:rsid w:val="00467836"/>
    <w:rsid w:val="004705A2"/>
    <w:rsid w:val="00473712"/>
    <w:rsid w:val="004775E9"/>
    <w:rsid w:val="004827D2"/>
    <w:rsid w:val="00483230"/>
    <w:rsid w:val="00484ED4"/>
    <w:rsid w:val="004878EC"/>
    <w:rsid w:val="0048793C"/>
    <w:rsid w:val="004961BA"/>
    <w:rsid w:val="004B2500"/>
    <w:rsid w:val="004C1B07"/>
    <w:rsid w:val="004C22B4"/>
    <w:rsid w:val="004C5B22"/>
    <w:rsid w:val="004C63FF"/>
    <w:rsid w:val="004C7592"/>
    <w:rsid w:val="004D41D9"/>
    <w:rsid w:val="004E1A6C"/>
    <w:rsid w:val="004F12FF"/>
    <w:rsid w:val="004F63FE"/>
    <w:rsid w:val="005006CE"/>
    <w:rsid w:val="0050093F"/>
    <w:rsid w:val="00503E79"/>
    <w:rsid w:val="00504E37"/>
    <w:rsid w:val="00507E02"/>
    <w:rsid w:val="0051015F"/>
    <w:rsid w:val="00513F1E"/>
    <w:rsid w:val="00520D78"/>
    <w:rsid w:val="005215BF"/>
    <w:rsid w:val="005257E9"/>
    <w:rsid w:val="00525E6F"/>
    <w:rsid w:val="0053167F"/>
    <w:rsid w:val="00532F51"/>
    <w:rsid w:val="0053387D"/>
    <w:rsid w:val="0053402E"/>
    <w:rsid w:val="005347B7"/>
    <w:rsid w:val="005351D2"/>
    <w:rsid w:val="00537329"/>
    <w:rsid w:val="005414D6"/>
    <w:rsid w:val="00545A10"/>
    <w:rsid w:val="005466E6"/>
    <w:rsid w:val="005473AD"/>
    <w:rsid w:val="00550766"/>
    <w:rsid w:val="00550F3F"/>
    <w:rsid w:val="00556966"/>
    <w:rsid w:val="005569DC"/>
    <w:rsid w:val="00557EE6"/>
    <w:rsid w:val="005611CB"/>
    <w:rsid w:val="0056560F"/>
    <w:rsid w:val="00573B32"/>
    <w:rsid w:val="005748B9"/>
    <w:rsid w:val="00575061"/>
    <w:rsid w:val="00580385"/>
    <w:rsid w:val="00582438"/>
    <w:rsid w:val="0058313B"/>
    <w:rsid w:val="005972BD"/>
    <w:rsid w:val="005A17FD"/>
    <w:rsid w:val="005A2380"/>
    <w:rsid w:val="005A4F48"/>
    <w:rsid w:val="005A575B"/>
    <w:rsid w:val="005A6E92"/>
    <w:rsid w:val="005B12B5"/>
    <w:rsid w:val="005B30BA"/>
    <w:rsid w:val="005B76DD"/>
    <w:rsid w:val="005C431D"/>
    <w:rsid w:val="005C47EA"/>
    <w:rsid w:val="005D2B88"/>
    <w:rsid w:val="005D3B00"/>
    <w:rsid w:val="005D55DE"/>
    <w:rsid w:val="005D5F3F"/>
    <w:rsid w:val="005E1956"/>
    <w:rsid w:val="005E7395"/>
    <w:rsid w:val="005F303B"/>
    <w:rsid w:val="005F3B2E"/>
    <w:rsid w:val="005F4252"/>
    <w:rsid w:val="00600EDC"/>
    <w:rsid w:val="006013AF"/>
    <w:rsid w:val="00602FA7"/>
    <w:rsid w:val="006055E4"/>
    <w:rsid w:val="00606248"/>
    <w:rsid w:val="00606D3D"/>
    <w:rsid w:val="00607B95"/>
    <w:rsid w:val="006175E6"/>
    <w:rsid w:val="00621C9D"/>
    <w:rsid w:val="00646867"/>
    <w:rsid w:val="00652941"/>
    <w:rsid w:val="00652AB8"/>
    <w:rsid w:val="00656B3E"/>
    <w:rsid w:val="006625EB"/>
    <w:rsid w:val="006642ED"/>
    <w:rsid w:val="00664810"/>
    <w:rsid w:val="006713CC"/>
    <w:rsid w:val="0067143C"/>
    <w:rsid w:val="00681470"/>
    <w:rsid w:val="006862BF"/>
    <w:rsid w:val="00693EDD"/>
    <w:rsid w:val="0069602D"/>
    <w:rsid w:val="006978CF"/>
    <w:rsid w:val="006A4744"/>
    <w:rsid w:val="006C3B1B"/>
    <w:rsid w:val="006C570D"/>
    <w:rsid w:val="006C613F"/>
    <w:rsid w:val="006D0F91"/>
    <w:rsid w:val="006D4908"/>
    <w:rsid w:val="006D595E"/>
    <w:rsid w:val="006D7FC5"/>
    <w:rsid w:val="006E2540"/>
    <w:rsid w:val="006E74EF"/>
    <w:rsid w:val="006F0FB2"/>
    <w:rsid w:val="006F2708"/>
    <w:rsid w:val="006F27A8"/>
    <w:rsid w:val="006F441F"/>
    <w:rsid w:val="006F4BEC"/>
    <w:rsid w:val="00701F64"/>
    <w:rsid w:val="00702357"/>
    <w:rsid w:val="007037D1"/>
    <w:rsid w:val="00705C6E"/>
    <w:rsid w:val="00706413"/>
    <w:rsid w:val="00720FC5"/>
    <w:rsid w:val="007210A0"/>
    <w:rsid w:val="00722DCC"/>
    <w:rsid w:val="00725046"/>
    <w:rsid w:val="00726B5A"/>
    <w:rsid w:val="00736D25"/>
    <w:rsid w:val="00743774"/>
    <w:rsid w:val="00745BF5"/>
    <w:rsid w:val="0074611C"/>
    <w:rsid w:val="00746743"/>
    <w:rsid w:val="00754480"/>
    <w:rsid w:val="00760B1F"/>
    <w:rsid w:val="00763395"/>
    <w:rsid w:val="00764CF5"/>
    <w:rsid w:val="00770CCE"/>
    <w:rsid w:val="00775C8E"/>
    <w:rsid w:val="00776A63"/>
    <w:rsid w:val="007770FA"/>
    <w:rsid w:val="00780977"/>
    <w:rsid w:val="00785A81"/>
    <w:rsid w:val="00786F95"/>
    <w:rsid w:val="00790213"/>
    <w:rsid w:val="00790925"/>
    <w:rsid w:val="00790B18"/>
    <w:rsid w:val="00792BBC"/>
    <w:rsid w:val="00793A93"/>
    <w:rsid w:val="0079426B"/>
    <w:rsid w:val="00796BE8"/>
    <w:rsid w:val="007A11EB"/>
    <w:rsid w:val="007A42FE"/>
    <w:rsid w:val="007A43D5"/>
    <w:rsid w:val="007A50D5"/>
    <w:rsid w:val="007A5D32"/>
    <w:rsid w:val="007B07EF"/>
    <w:rsid w:val="007B4646"/>
    <w:rsid w:val="007B5B5F"/>
    <w:rsid w:val="007C4C58"/>
    <w:rsid w:val="007D2050"/>
    <w:rsid w:val="007D233B"/>
    <w:rsid w:val="007D55D1"/>
    <w:rsid w:val="007D71F5"/>
    <w:rsid w:val="007D7A3C"/>
    <w:rsid w:val="007D7CDB"/>
    <w:rsid w:val="007E32D6"/>
    <w:rsid w:val="007E7C76"/>
    <w:rsid w:val="007F0399"/>
    <w:rsid w:val="007F239A"/>
    <w:rsid w:val="007F48EF"/>
    <w:rsid w:val="007F6010"/>
    <w:rsid w:val="007F76CD"/>
    <w:rsid w:val="008030A4"/>
    <w:rsid w:val="0081086E"/>
    <w:rsid w:val="00810D9A"/>
    <w:rsid w:val="00822C4B"/>
    <w:rsid w:val="008255EC"/>
    <w:rsid w:val="00827240"/>
    <w:rsid w:val="008300D6"/>
    <w:rsid w:val="008311B8"/>
    <w:rsid w:val="00831394"/>
    <w:rsid w:val="00831557"/>
    <w:rsid w:val="00832863"/>
    <w:rsid w:val="00832E87"/>
    <w:rsid w:val="00834725"/>
    <w:rsid w:val="008373F2"/>
    <w:rsid w:val="00837489"/>
    <w:rsid w:val="00840168"/>
    <w:rsid w:val="008409D6"/>
    <w:rsid w:val="0084458A"/>
    <w:rsid w:val="0085070B"/>
    <w:rsid w:val="00852863"/>
    <w:rsid w:val="00855334"/>
    <w:rsid w:val="00855988"/>
    <w:rsid w:val="0086164F"/>
    <w:rsid w:val="00864F44"/>
    <w:rsid w:val="00866C18"/>
    <w:rsid w:val="00871CAC"/>
    <w:rsid w:val="00873A31"/>
    <w:rsid w:val="00874371"/>
    <w:rsid w:val="00881883"/>
    <w:rsid w:val="00883594"/>
    <w:rsid w:val="00885D39"/>
    <w:rsid w:val="0089561B"/>
    <w:rsid w:val="008A1A03"/>
    <w:rsid w:val="008A1E6F"/>
    <w:rsid w:val="008A4423"/>
    <w:rsid w:val="008A6443"/>
    <w:rsid w:val="008B140B"/>
    <w:rsid w:val="008B5FFC"/>
    <w:rsid w:val="008C3B71"/>
    <w:rsid w:val="008C430B"/>
    <w:rsid w:val="008C6D09"/>
    <w:rsid w:val="008D061D"/>
    <w:rsid w:val="008E2C58"/>
    <w:rsid w:val="008E32F9"/>
    <w:rsid w:val="008E3FDB"/>
    <w:rsid w:val="008E50A9"/>
    <w:rsid w:val="008E6074"/>
    <w:rsid w:val="008E6FD2"/>
    <w:rsid w:val="008F2000"/>
    <w:rsid w:val="008F26E0"/>
    <w:rsid w:val="008F3B02"/>
    <w:rsid w:val="008F6148"/>
    <w:rsid w:val="008F6FF0"/>
    <w:rsid w:val="008F758F"/>
    <w:rsid w:val="00916352"/>
    <w:rsid w:val="009164E1"/>
    <w:rsid w:val="009205B2"/>
    <w:rsid w:val="00923153"/>
    <w:rsid w:val="00923E5C"/>
    <w:rsid w:val="00923F0A"/>
    <w:rsid w:val="00931AB6"/>
    <w:rsid w:val="00946A9A"/>
    <w:rsid w:val="00946AC3"/>
    <w:rsid w:val="00946EAE"/>
    <w:rsid w:val="00947797"/>
    <w:rsid w:val="00947EE3"/>
    <w:rsid w:val="0095153A"/>
    <w:rsid w:val="00952F0D"/>
    <w:rsid w:val="00954507"/>
    <w:rsid w:val="0095691B"/>
    <w:rsid w:val="00960314"/>
    <w:rsid w:val="009614DF"/>
    <w:rsid w:val="00962405"/>
    <w:rsid w:val="009626C7"/>
    <w:rsid w:val="00965B50"/>
    <w:rsid w:val="009722AF"/>
    <w:rsid w:val="00976EFE"/>
    <w:rsid w:val="009818A0"/>
    <w:rsid w:val="00981ECD"/>
    <w:rsid w:val="0098249E"/>
    <w:rsid w:val="009832FD"/>
    <w:rsid w:val="0098766D"/>
    <w:rsid w:val="00987E09"/>
    <w:rsid w:val="009A1184"/>
    <w:rsid w:val="009A2454"/>
    <w:rsid w:val="009A2627"/>
    <w:rsid w:val="009A3078"/>
    <w:rsid w:val="009A420D"/>
    <w:rsid w:val="009A44DF"/>
    <w:rsid w:val="009A4652"/>
    <w:rsid w:val="009A56BE"/>
    <w:rsid w:val="009A5BA4"/>
    <w:rsid w:val="009B7531"/>
    <w:rsid w:val="009C05BD"/>
    <w:rsid w:val="009C3DC3"/>
    <w:rsid w:val="009C46A8"/>
    <w:rsid w:val="009C519C"/>
    <w:rsid w:val="009C7DE7"/>
    <w:rsid w:val="009D4807"/>
    <w:rsid w:val="009D4FE7"/>
    <w:rsid w:val="009D67CE"/>
    <w:rsid w:val="009D6EBD"/>
    <w:rsid w:val="009D7BDD"/>
    <w:rsid w:val="009E252B"/>
    <w:rsid w:val="009E3D82"/>
    <w:rsid w:val="009E4F6E"/>
    <w:rsid w:val="009E4FA3"/>
    <w:rsid w:val="009E5CEF"/>
    <w:rsid w:val="009E7C4A"/>
    <w:rsid w:val="009F13CF"/>
    <w:rsid w:val="009F3AB5"/>
    <w:rsid w:val="00A031EF"/>
    <w:rsid w:val="00A04D9A"/>
    <w:rsid w:val="00A05FAD"/>
    <w:rsid w:val="00A114FF"/>
    <w:rsid w:val="00A17247"/>
    <w:rsid w:val="00A21F5B"/>
    <w:rsid w:val="00A250AF"/>
    <w:rsid w:val="00A25CAD"/>
    <w:rsid w:val="00A261C6"/>
    <w:rsid w:val="00A26C3B"/>
    <w:rsid w:val="00A26E86"/>
    <w:rsid w:val="00A274FA"/>
    <w:rsid w:val="00A3075E"/>
    <w:rsid w:val="00A331B2"/>
    <w:rsid w:val="00A342D8"/>
    <w:rsid w:val="00A4541F"/>
    <w:rsid w:val="00A457F3"/>
    <w:rsid w:val="00A56CFE"/>
    <w:rsid w:val="00A64F7B"/>
    <w:rsid w:val="00A65A73"/>
    <w:rsid w:val="00A67B24"/>
    <w:rsid w:val="00A71E6C"/>
    <w:rsid w:val="00A7203E"/>
    <w:rsid w:val="00A817F8"/>
    <w:rsid w:val="00A84088"/>
    <w:rsid w:val="00A90A93"/>
    <w:rsid w:val="00A90B35"/>
    <w:rsid w:val="00A95449"/>
    <w:rsid w:val="00A95B37"/>
    <w:rsid w:val="00A969AD"/>
    <w:rsid w:val="00AA263C"/>
    <w:rsid w:val="00AA467C"/>
    <w:rsid w:val="00AA67F7"/>
    <w:rsid w:val="00AB0EEF"/>
    <w:rsid w:val="00AB2740"/>
    <w:rsid w:val="00AB2EBB"/>
    <w:rsid w:val="00AC321B"/>
    <w:rsid w:val="00AC60DB"/>
    <w:rsid w:val="00AC737A"/>
    <w:rsid w:val="00AD03D0"/>
    <w:rsid w:val="00AD083A"/>
    <w:rsid w:val="00AD1D7C"/>
    <w:rsid w:val="00AD718B"/>
    <w:rsid w:val="00AD78B2"/>
    <w:rsid w:val="00AE0EB0"/>
    <w:rsid w:val="00AE47E9"/>
    <w:rsid w:val="00AE7177"/>
    <w:rsid w:val="00AE75A5"/>
    <w:rsid w:val="00AF0565"/>
    <w:rsid w:val="00AF10C6"/>
    <w:rsid w:val="00AF1863"/>
    <w:rsid w:val="00AF23D3"/>
    <w:rsid w:val="00AF26D0"/>
    <w:rsid w:val="00AF5A9E"/>
    <w:rsid w:val="00B03B7F"/>
    <w:rsid w:val="00B06ADC"/>
    <w:rsid w:val="00B13136"/>
    <w:rsid w:val="00B2647E"/>
    <w:rsid w:val="00B32B63"/>
    <w:rsid w:val="00B3580F"/>
    <w:rsid w:val="00B4648F"/>
    <w:rsid w:val="00B5006C"/>
    <w:rsid w:val="00B51B1B"/>
    <w:rsid w:val="00B52187"/>
    <w:rsid w:val="00B6171F"/>
    <w:rsid w:val="00B61B29"/>
    <w:rsid w:val="00B64274"/>
    <w:rsid w:val="00B76D38"/>
    <w:rsid w:val="00B77ECD"/>
    <w:rsid w:val="00B821D8"/>
    <w:rsid w:val="00B847E8"/>
    <w:rsid w:val="00B9574E"/>
    <w:rsid w:val="00BA117A"/>
    <w:rsid w:val="00BA642E"/>
    <w:rsid w:val="00BB0C17"/>
    <w:rsid w:val="00BB71D7"/>
    <w:rsid w:val="00BC236F"/>
    <w:rsid w:val="00BC2F54"/>
    <w:rsid w:val="00BC3467"/>
    <w:rsid w:val="00BD1CD0"/>
    <w:rsid w:val="00BD50DC"/>
    <w:rsid w:val="00BE1351"/>
    <w:rsid w:val="00BE6865"/>
    <w:rsid w:val="00BF6622"/>
    <w:rsid w:val="00BF68CF"/>
    <w:rsid w:val="00BF6A0B"/>
    <w:rsid w:val="00C04D66"/>
    <w:rsid w:val="00C07B8E"/>
    <w:rsid w:val="00C12AAF"/>
    <w:rsid w:val="00C1605E"/>
    <w:rsid w:val="00C24FFE"/>
    <w:rsid w:val="00C25A97"/>
    <w:rsid w:val="00C27C5F"/>
    <w:rsid w:val="00C27F1D"/>
    <w:rsid w:val="00C31C56"/>
    <w:rsid w:val="00C33AE5"/>
    <w:rsid w:val="00C34016"/>
    <w:rsid w:val="00C364C7"/>
    <w:rsid w:val="00C37419"/>
    <w:rsid w:val="00C3791E"/>
    <w:rsid w:val="00C4112B"/>
    <w:rsid w:val="00C43CED"/>
    <w:rsid w:val="00C47234"/>
    <w:rsid w:val="00C52FF9"/>
    <w:rsid w:val="00C56709"/>
    <w:rsid w:val="00C665D5"/>
    <w:rsid w:val="00C74896"/>
    <w:rsid w:val="00C802F5"/>
    <w:rsid w:val="00C915E8"/>
    <w:rsid w:val="00C9231B"/>
    <w:rsid w:val="00C93BB6"/>
    <w:rsid w:val="00C950AC"/>
    <w:rsid w:val="00C95BC5"/>
    <w:rsid w:val="00C96B2C"/>
    <w:rsid w:val="00CA1747"/>
    <w:rsid w:val="00CA610A"/>
    <w:rsid w:val="00CA769A"/>
    <w:rsid w:val="00CC01E9"/>
    <w:rsid w:val="00CC04C1"/>
    <w:rsid w:val="00CC081D"/>
    <w:rsid w:val="00CC0D76"/>
    <w:rsid w:val="00CC2E35"/>
    <w:rsid w:val="00CC3606"/>
    <w:rsid w:val="00CC56EC"/>
    <w:rsid w:val="00CC7C2C"/>
    <w:rsid w:val="00CD3707"/>
    <w:rsid w:val="00CD58CE"/>
    <w:rsid w:val="00CE12F1"/>
    <w:rsid w:val="00CE4231"/>
    <w:rsid w:val="00CE6933"/>
    <w:rsid w:val="00CF291D"/>
    <w:rsid w:val="00CF6F10"/>
    <w:rsid w:val="00D024BA"/>
    <w:rsid w:val="00D0617D"/>
    <w:rsid w:val="00D07ACD"/>
    <w:rsid w:val="00D173BC"/>
    <w:rsid w:val="00D20F72"/>
    <w:rsid w:val="00D23D6E"/>
    <w:rsid w:val="00D259CB"/>
    <w:rsid w:val="00D3028A"/>
    <w:rsid w:val="00D324F7"/>
    <w:rsid w:val="00D3348A"/>
    <w:rsid w:val="00D5672A"/>
    <w:rsid w:val="00D6655B"/>
    <w:rsid w:val="00D83436"/>
    <w:rsid w:val="00D843EC"/>
    <w:rsid w:val="00D875F3"/>
    <w:rsid w:val="00DA0363"/>
    <w:rsid w:val="00DA6EB5"/>
    <w:rsid w:val="00DB449F"/>
    <w:rsid w:val="00DC4A28"/>
    <w:rsid w:val="00DC56DF"/>
    <w:rsid w:val="00DC668B"/>
    <w:rsid w:val="00DD686B"/>
    <w:rsid w:val="00DD6C22"/>
    <w:rsid w:val="00DD7100"/>
    <w:rsid w:val="00DD77AA"/>
    <w:rsid w:val="00DE68A0"/>
    <w:rsid w:val="00DF3E9A"/>
    <w:rsid w:val="00DF5F26"/>
    <w:rsid w:val="00E02966"/>
    <w:rsid w:val="00E046A7"/>
    <w:rsid w:val="00E04D36"/>
    <w:rsid w:val="00E14937"/>
    <w:rsid w:val="00E24BD5"/>
    <w:rsid w:val="00E2595F"/>
    <w:rsid w:val="00E264CA"/>
    <w:rsid w:val="00E2777C"/>
    <w:rsid w:val="00E31643"/>
    <w:rsid w:val="00E3424D"/>
    <w:rsid w:val="00E356B5"/>
    <w:rsid w:val="00E45C69"/>
    <w:rsid w:val="00E46FE7"/>
    <w:rsid w:val="00E4735F"/>
    <w:rsid w:val="00E54FB0"/>
    <w:rsid w:val="00E61C8F"/>
    <w:rsid w:val="00E620D6"/>
    <w:rsid w:val="00E635BB"/>
    <w:rsid w:val="00E65CBB"/>
    <w:rsid w:val="00E65D19"/>
    <w:rsid w:val="00E65FF5"/>
    <w:rsid w:val="00E66984"/>
    <w:rsid w:val="00E6710C"/>
    <w:rsid w:val="00E711BF"/>
    <w:rsid w:val="00E72BA1"/>
    <w:rsid w:val="00E77098"/>
    <w:rsid w:val="00E80FAF"/>
    <w:rsid w:val="00E82560"/>
    <w:rsid w:val="00E8452C"/>
    <w:rsid w:val="00E85833"/>
    <w:rsid w:val="00E877CF"/>
    <w:rsid w:val="00E923D1"/>
    <w:rsid w:val="00E92A44"/>
    <w:rsid w:val="00E946CE"/>
    <w:rsid w:val="00EA0313"/>
    <w:rsid w:val="00EA16E9"/>
    <w:rsid w:val="00EA29E5"/>
    <w:rsid w:val="00EC4B19"/>
    <w:rsid w:val="00EC7A66"/>
    <w:rsid w:val="00ED185B"/>
    <w:rsid w:val="00ED3D07"/>
    <w:rsid w:val="00ED45DD"/>
    <w:rsid w:val="00ED71D1"/>
    <w:rsid w:val="00EE0BE7"/>
    <w:rsid w:val="00EE267B"/>
    <w:rsid w:val="00EE5503"/>
    <w:rsid w:val="00EE5F0E"/>
    <w:rsid w:val="00EE6246"/>
    <w:rsid w:val="00EE67B9"/>
    <w:rsid w:val="00EF525B"/>
    <w:rsid w:val="00EF6D77"/>
    <w:rsid w:val="00EF75BB"/>
    <w:rsid w:val="00F03489"/>
    <w:rsid w:val="00F03C6A"/>
    <w:rsid w:val="00F06A81"/>
    <w:rsid w:val="00F14036"/>
    <w:rsid w:val="00F15120"/>
    <w:rsid w:val="00F17482"/>
    <w:rsid w:val="00F21488"/>
    <w:rsid w:val="00F237E6"/>
    <w:rsid w:val="00F25F59"/>
    <w:rsid w:val="00F30542"/>
    <w:rsid w:val="00F336ED"/>
    <w:rsid w:val="00F3379A"/>
    <w:rsid w:val="00F345F9"/>
    <w:rsid w:val="00F40411"/>
    <w:rsid w:val="00F41FDE"/>
    <w:rsid w:val="00F50700"/>
    <w:rsid w:val="00F51043"/>
    <w:rsid w:val="00F5769C"/>
    <w:rsid w:val="00F61A2B"/>
    <w:rsid w:val="00F660EB"/>
    <w:rsid w:val="00F73A9C"/>
    <w:rsid w:val="00F766EA"/>
    <w:rsid w:val="00F77669"/>
    <w:rsid w:val="00F80B64"/>
    <w:rsid w:val="00F903B2"/>
    <w:rsid w:val="00F92CF7"/>
    <w:rsid w:val="00F92E28"/>
    <w:rsid w:val="00F93342"/>
    <w:rsid w:val="00F94654"/>
    <w:rsid w:val="00F97A27"/>
    <w:rsid w:val="00FA1FD3"/>
    <w:rsid w:val="00FA4444"/>
    <w:rsid w:val="00FC0975"/>
    <w:rsid w:val="00FC3492"/>
    <w:rsid w:val="00FD02D4"/>
    <w:rsid w:val="00FD177E"/>
    <w:rsid w:val="00FD4B14"/>
    <w:rsid w:val="00FD7883"/>
    <w:rsid w:val="00FE1299"/>
    <w:rsid w:val="00FE2FB2"/>
    <w:rsid w:val="00FE6BD5"/>
    <w:rsid w:val="00FE78A3"/>
    <w:rsid w:val="00FF38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nfasis">
    <w:name w:val="Emphasis"/>
    <w:basedOn w:val="Fuentedeprrafopredeter"/>
    <w:uiPriority w:val="20"/>
    <w:qFormat/>
    <w:rsid w:val="0010739F"/>
    <w:rPr>
      <w:i/>
      <w:iCs/>
    </w:rPr>
  </w:style>
  <w:style w:type="paragraph" w:customStyle="1" w:styleId="font-claude-response-body">
    <w:name w:val="font-claude-response-body"/>
    <w:basedOn w:val="Normal"/>
    <w:rsid w:val="00D875F3"/>
    <w:pPr>
      <w:spacing w:before="100" w:beforeAutospacing="1" w:after="100" w:afterAutospacing="1" w:line="240" w:lineRule="auto"/>
    </w:pPr>
    <w:rPr>
      <w:rFonts w:ascii="Times New Roman" w:eastAsia="Times New Roman" w:hAnsi="Times New Roman" w:cs="Times New Roman"/>
      <w:kern w:val="0"/>
      <w:lang w:val="es-PE" w:eastAsia="es-MX"/>
      <w14:ligatures w14:val="none"/>
    </w:rPr>
  </w:style>
  <w:style w:type="character" w:styleId="Hipervnculovisitado">
    <w:name w:val="FollowedHyperlink"/>
    <w:basedOn w:val="Fuentedeprrafopredeter"/>
    <w:uiPriority w:val="99"/>
    <w:semiHidden/>
    <w:unhideWhenUsed/>
    <w:rsid w:val="00282A0A"/>
    <w:rPr>
      <w:color w:val="954F72" w:themeColor="followedHyperlink"/>
      <w:u w:val="single"/>
    </w:rPr>
  </w:style>
  <w:style w:type="character" w:styleId="Fuerte">
    <w:name w:val="Strong"/>
    <w:basedOn w:val="Fuentedeprrafopredeter"/>
    <w:uiPriority w:val="22"/>
    <w:qFormat/>
    <w:rsid w:val="001546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a-repositorio.clacso.edu.ar/" TargetMode="External"/><Relationship Id="rId13" Type="http://schemas.openxmlformats.org/officeDocument/2006/relationships/hyperlink" Target="https://doi.org/10.15381/is.v0i44.19571" TargetMode="External"/><Relationship Id="rId18" Type="http://schemas.openxmlformats.org/officeDocument/2006/relationships/hyperlink" Target="https://download.ei-ie.org/Docs/WebDepot/Privatizacion%201-Abril.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jfloresu@cientifica.edu.pe" TargetMode="External"/><Relationship Id="rId12" Type="http://schemas.openxmlformats.org/officeDocument/2006/relationships/hyperlink" Target="http://www.redalyc.org/articulo.oa?id=27937089004" TargetMode="External"/><Relationship Id="rId17" Type="http://schemas.openxmlformats.org/officeDocument/2006/relationships/hyperlink" Target="https://www.gob.pe/institucion/sunedu/informes-publicaciones/7363607-iv-informe-bienal-sobre-la-realidad-universitaria-de-peru" TargetMode="External"/><Relationship Id="rId2" Type="http://schemas.openxmlformats.org/officeDocument/2006/relationships/styles" Target="styles.xml"/><Relationship Id="rId16" Type="http://schemas.openxmlformats.org/officeDocument/2006/relationships/hyperlink" Target="https://repositorio.minedu.gob.pe/handle/20.500.12799/791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ei.gob.pe/estadisticas/indice-tematico/education/" TargetMode="External"/><Relationship Id="rId5" Type="http://schemas.openxmlformats.org/officeDocument/2006/relationships/footnotes" Target="footnotes.xml"/><Relationship Id="rId15" Type="http://schemas.openxmlformats.org/officeDocument/2006/relationships/hyperlink" Target="https://www.gob.pe/institucion/sunedu/informes-publicaciones/606251-informe-bienal-sobre-la-realidad-universitaria-2018" TargetMode="External"/><Relationship Id="rId10" Type="http://schemas.openxmlformats.org/officeDocument/2006/relationships/hyperlink" Target="https://hdl.handle.net/20.500.12404/2868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eyes.congreso.gob.pe/documentos/leyes/882.pdf" TargetMode="External"/><Relationship Id="rId14" Type="http://schemas.openxmlformats.org/officeDocument/2006/relationships/hyperlink" Target="https://doi.org/10.1017/lar.2024.7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14</Pages>
  <Words>6791</Words>
  <Characters>37220</Characters>
  <Application>Microsoft Office Word</Application>
  <DocSecurity>0</DocSecurity>
  <Lines>581</Lines>
  <Paragraphs>115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43896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User_01</cp:lastModifiedBy>
  <cp:revision>684</cp:revision>
  <dcterms:created xsi:type="dcterms:W3CDTF">2026-06-29T04:39:00Z</dcterms:created>
  <dcterms:modified xsi:type="dcterms:W3CDTF">2026-07-01T10:13:00Z</dcterms:modified>
  <cp:category/>
</cp:coreProperties>
</file>