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5F9F" w:rsidRPr="000E6A0A" w:rsidRDefault="00EE5F9F" w:rsidP="000E6A0A">
      <w:pPr>
        <w:spacing w:after="0" w:line="240" w:lineRule="auto"/>
        <w:jc w:val="center"/>
        <w:rPr>
          <w:rFonts w:ascii="Times New Roman" w:eastAsia="Times New Roman" w:hAnsi="Times New Roman" w:cs="Times New Roman"/>
        </w:rPr>
      </w:pPr>
      <w:bookmarkStart w:id="0" w:name="_heading=h.6874kcflco3w" w:colFirst="0" w:colLast="0"/>
      <w:bookmarkEnd w:id="0"/>
    </w:p>
    <w:p w:rsidR="00EE5F9F" w:rsidRPr="000E6A0A" w:rsidRDefault="005B3E60" w:rsidP="000E6A0A">
      <w:pPr>
        <w:spacing w:after="0" w:line="240" w:lineRule="auto"/>
        <w:jc w:val="center"/>
        <w:rPr>
          <w:rFonts w:ascii="Times New Roman" w:eastAsia="Times New Roman" w:hAnsi="Times New Roman" w:cs="Times New Roman"/>
        </w:rPr>
      </w:pPr>
      <w:r w:rsidRPr="000E6A0A">
        <w:rPr>
          <w:rFonts w:ascii="Times New Roman" w:eastAsia="Times New Roman" w:hAnsi="Times New Roman" w:cs="Times New Roman"/>
          <w:b/>
          <w:bCs/>
        </w:rPr>
        <w:t>Enseñar y aprender Historia de la Educación en la Universidad: apuestas para la inclusión educativa.</w:t>
      </w:r>
    </w:p>
    <w:p w:rsidR="00EE5F9F" w:rsidRPr="000E6A0A" w:rsidRDefault="00EE5F9F" w:rsidP="000E6A0A">
      <w:pPr>
        <w:spacing w:after="0" w:line="240" w:lineRule="auto"/>
        <w:jc w:val="right"/>
        <w:rPr>
          <w:rFonts w:ascii="Times New Roman" w:eastAsia="Times New Roman" w:hAnsi="Times New Roman" w:cs="Times New Roman"/>
        </w:rPr>
      </w:pPr>
    </w:p>
    <w:p w:rsidR="00EE5F9F" w:rsidRPr="000E6A0A" w:rsidRDefault="00EE5F9F" w:rsidP="000E6A0A">
      <w:pPr>
        <w:spacing w:after="0" w:line="240" w:lineRule="auto"/>
        <w:jc w:val="right"/>
        <w:rPr>
          <w:rFonts w:ascii="Times New Roman" w:eastAsia="Times New Roman" w:hAnsi="Times New Roman" w:cs="Times New Roman"/>
        </w:rPr>
      </w:pPr>
    </w:p>
    <w:p w:rsidR="00EE5F9F" w:rsidRPr="000E6A0A" w:rsidRDefault="005B3E60" w:rsidP="000E6A0A">
      <w:pPr>
        <w:spacing w:after="0" w:line="240" w:lineRule="auto"/>
        <w:jc w:val="right"/>
        <w:rPr>
          <w:rFonts w:ascii="Times New Roman" w:eastAsia="Times New Roman" w:hAnsi="Times New Roman" w:cs="Times New Roman"/>
        </w:rPr>
      </w:pPr>
      <w:proofErr w:type="spellStart"/>
      <w:r w:rsidRPr="000E6A0A">
        <w:rPr>
          <w:rFonts w:ascii="Times New Roman" w:eastAsia="Times New Roman" w:hAnsi="Times New Roman" w:cs="Times New Roman"/>
        </w:rPr>
        <w:t>Meschiany</w:t>
      </w:r>
      <w:proofErr w:type="spellEnd"/>
      <w:r w:rsidRPr="000E6A0A">
        <w:rPr>
          <w:rFonts w:ascii="Times New Roman" w:eastAsia="Times New Roman" w:hAnsi="Times New Roman" w:cs="Times New Roman"/>
        </w:rPr>
        <w:t xml:space="preserve">, </w:t>
      </w:r>
      <w:proofErr w:type="spellStart"/>
      <w:r w:rsidRPr="000E6A0A">
        <w:rPr>
          <w:rFonts w:ascii="Times New Roman" w:eastAsia="Times New Roman" w:hAnsi="Times New Roman" w:cs="Times New Roman"/>
        </w:rPr>
        <w:t>Talia</w:t>
      </w:r>
      <w:proofErr w:type="spellEnd"/>
    </w:p>
    <w:p w:rsidR="00EE5F9F" w:rsidRPr="000E6A0A" w:rsidRDefault="005B3E60" w:rsidP="000E6A0A">
      <w:pPr>
        <w:spacing w:after="0" w:line="240" w:lineRule="auto"/>
        <w:jc w:val="right"/>
        <w:rPr>
          <w:rFonts w:ascii="Times New Roman" w:eastAsia="Times New Roman" w:hAnsi="Times New Roman" w:cs="Times New Roman"/>
        </w:rPr>
      </w:pPr>
      <w:r w:rsidRPr="000E6A0A">
        <w:rPr>
          <w:rFonts w:ascii="Times New Roman" w:eastAsia="Times New Roman" w:hAnsi="Times New Roman" w:cs="Times New Roman"/>
        </w:rPr>
        <w:t>Universidad Nacional de La Plata</w:t>
      </w:r>
    </w:p>
    <w:p w:rsidR="00EE5F9F" w:rsidRPr="000E6A0A" w:rsidRDefault="005B3E60" w:rsidP="000E6A0A">
      <w:pPr>
        <w:spacing w:after="0" w:line="240" w:lineRule="auto"/>
        <w:jc w:val="right"/>
        <w:rPr>
          <w:rFonts w:ascii="Times New Roman" w:eastAsia="Times New Roman" w:hAnsi="Times New Roman" w:cs="Times New Roman"/>
        </w:rPr>
      </w:pPr>
      <w:hyperlink r:id="rId9">
        <w:r w:rsidRPr="000E6A0A">
          <w:rPr>
            <w:rFonts w:ascii="Times New Roman" w:eastAsia="Times New Roman" w:hAnsi="Times New Roman" w:cs="Times New Roman"/>
            <w:color w:val="1155CC"/>
            <w:u w:val="single"/>
          </w:rPr>
          <w:t>taliameschiany@gmail.com</w:t>
        </w:r>
      </w:hyperlink>
    </w:p>
    <w:p w:rsidR="00EE5F9F" w:rsidRPr="000E6A0A" w:rsidRDefault="00EE5F9F" w:rsidP="000E6A0A">
      <w:pPr>
        <w:spacing w:after="0" w:line="240" w:lineRule="auto"/>
        <w:jc w:val="right"/>
        <w:rPr>
          <w:rFonts w:ascii="Times New Roman" w:eastAsia="Times New Roman" w:hAnsi="Times New Roman" w:cs="Times New Roman"/>
        </w:rPr>
      </w:pPr>
    </w:p>
    <w:p w:rsidR="00EE5F9F" w:rsidRPr="000E6A0A" w:rsidRDefault="00EE5F9F" w:rsidP="000E6A0A">
      <w:pPr>
        <w:spacing w:after="0" w:line="240" w:lineRule="auto"/>
        <w:rPr>
          <w:rFonts w:ascii="Times New Roman" w:eastAsia="Times New Roman" w:hAnsi="Times New Roman" w:cs="Times New Roman"/>
        </w:rPr>
      </w:pPr>
    </w:p>
    <w:p w:rsidR="00EE5F9F" w:rsidRPr="000E6A0A" w:rsidRDefault="005B3E60" w:rsidP="000E6A0A">
      <w:pPr>
        <w:spacing w:after="0" w:line="240" w:lineRule="auto"/>
        <w:jc w:val="right"/>
        <w:rPr>
          <w:rFonts w:ascii="Times New Roman" w:eastAsia="Times New Roman" w:hAnsi="Times New Roman" w:cs="Times New Roman"/>
        </w:rPr>
      </w:pPr>
      <w:r w:rsidRPr="000E6A0A">
        <w:rPr>
          <w:rFonts w:ascii="Times New Roman" w:eastAsia="Times New Roman" w:hAnsi="Times New Roman" w:cs="Times New Roman"/>
        </w:rPr>
        <w:t>Morras Valeria</w:t>
      </w:r>
    </w:p>
    <w:p w:rsidR="00EE5F9F" w:rsidRPr="000E6A0A" w:rsidRDefault="005B3E60" w:rsidP="000E6A0A">
      <w:pPr>
        <w:spacing w:after="0" w:line="240" w:lineRule="auto"/>
        <w:jc w:val="right"/>
        <w:rPr>
          <w:rFonts w:ascii="Times New Roman" w:eastAsia="Times New Roman" w:hAnsi="Times New Roman" w:cs="Times New Roman"/>
        </w:rPr>
      </w:pPr>
      <w:r w:rsidRPr="000E6A0A">
        <w:rPr>
          <w:rFonts w:ascii="Times New Roman" w:eastAsia="Times New Roman" w:hAnsi="Times New Roman" w:cs="Times New Roman"/>
        </w:rPr>
        <w:t>Universidad Nacional de La Plata- Universidad Nacional de Quilmes</w:t>
      </w:r>
    </w:p>
    <w:p w:rsidR="00EE5F9F" w:rsidRPr="000E6A0A" w:rsidRDefault="005B3E60" w:rsidP="000E6A0A">
      <w:pPr>
        <w:spacing w:after="0" w:line="240" w:lineRule="auto"/>
        <w:jc w:val="right"/>
        <w:rPr>
          <w:rFonts w:ascii="Times New Roman" w:eastAsia="Times New Roman" w:hAnsi="Times New Roman" w:cs="Times New Roman"/>
        </w:rPr>
      </w:pPr>
      <w:hyperlink r:id="rId10">
        <w:r w:rsidRPr="000E6A0A">
          <w:rPr>
            <w:rFonts w:ascii="Times New Roman" w:eastAsia="Times New Roman" w:hAnsi="Times New Roman" w:cs="Times New Roman"/>
            <w:color w:val="1155CC"/>
            <w:u w:val="single"/>
          </w:rPr>
          <w:t>vmorras@gmail.com</w:t>
        </w:r>
      </w:hyperlink>
    </w:p>
    <w:p w:rsidR="00EE5F9F" w:rsidRPr="000E6A0A" w:rsidRDefault="00EE5F9F" w:rsidP="000E6A0A">
      <w:pPr>
        <w:spacing w:after="0" w:line="240" w:lineRule="auto"/>
        <w:jc w:val="right"/>
        <w:rPr>
          <w:rFonts w:ascii="Times New Roman" w:eastAsia="Times New Roman" w:hAnsi="Times New Roman" w:cs="Times New Roman"/>
        </w:rPr>
      </w:pPr>
    </w:p>
    <w:p w:rsidR="00EE5F9F" w:rsidRPr="000E6A0A" w:rsidRDefault="005B3E60" w:rsidP="000E6A0A">
      <w:pPr>
        <w:spacing w:after="0" w:line="240" w:lineRule="auto"/>
        <w:jc w:val="right"/>
        <w:rPr>
          <w:rFonts w:ascii="Times New Roman" w:eastAsia="Times New Roman" w:hAnsi="Times New Roman" w:cs="Times New Roman"/>
        </w:rPr>
      </w:pPr>
      <w:r w:rsidRPr="000E6A0A">
        <w:rPr>
          <w:rFonts w:ascii="Times New Roman" w:eastAsia="Times New Roman" w:hAnsi="Times New Roman" w:cs="Times New Roman"/>
        </w:rPr>
        <w:t>Linare Cecilia</w:t>
      </w:r>
    </w:p>
    <w:p w:rsidR="00EE5F9F" w:rsidRPr="000E6A0A" w:rsidRDefault="005B3E60" w:rsidP="000E6A0A">
      <w:pPr>
        <w:spacing w:after="0" w:line="240" w:lineRule="auto"/>
        <w:jc w:val="right"/>
        <w:rPr>
          <w:rFonts w:ascii="Times New Roman" w:eastAsia="Times New Roman" w:hAnsi="Times New Roman" w:cs="Times New Roman"/>
        </w:rPr>
      </w:pPr>
      <w:r w:rsidRPr="000E6A0A">
        <w:rPr>
          <w:rFonts w:ascii="Times New Roman" w:eastAsia="Times New Roman" w:hAnsi="Times New Roman" w:cs="Times New Roman"/>
        </w:rPr>
        <w:t>Universidad Nacional de La Plata</w:t>
      </w:r>
    </w:p>
    <w:p w:rsidR="00EE5F9F" w:rsidRPr="000E6A0A" w:rsidRDefault="005B3E60" w:rsidP="000E6A0A">
      <w:pPr>
        <w:spacing w:after="0" w:line="240" w:lineRule="auto"/>
        <w:jc w:val="right"/>
        <w:rPr>
          <w:rFonts w:ascii="Times New Roman" w:eastAsia="Times New Roman" w:hAnsi="Times New Roman" w:cs="Times New Roman"/>
        </w:rPr>
      </w:pPr>
      <w:hyperlink r:id="rId11">
        <w:r w:rsidRPr="000E6A0A">
          <w:rPr>
            <w:rFonts w:ascii="Times New Roman" w:eastAsia="Times New Roman" w:hAnsi="Times New Roman" w:cs="Times New Roman"/>
            <w:color w:val="1155CC"/>
            <w:u w:val="single"/>
          </w:rPr>
          <w:t>cecilialinareunlp@gmail.c</w:t>
        </w:r>
        <w:r w:rsidRPr="000E6A0A">
          <w:rPr>
            <w:rFonts w:ascii="Times New Roman" w:eastAsia="Times New Roman" w:hAnsi="Times New Roman" w:cs="Times New Roman"/>
            <w:color w:val="1155CC"/>
            <w:u w:val="single"/>
          </w:rPr>
          <w:t>om</w:t>
        </w:r>
      </w:hyperlink>
    </w:p>
    <w:p w:rsidR="00EE5F9F" w:rsidRPr="000E6A0A" w:rsidRDefault="00EE5F9F" w:rsidP="000E6A0A">
      <w:pPr>
        <w:spacing w:after="0" w:line="240" w:lineRule="auto"/>
        <w:rPr>
          <w:rFonts w:ascii="Times New Roman" w:eastAsia="Times New Roman" w:hAnsi="Times New Roman" w:cs="Times New Roman"/>
          <w:b/>
          <w:bCs/>
        </w:rPr>
      </w:pPr>
    </w:p>
    <w:p w:rsidR="00EE5F9F" w:rsidRDefault="005B3E60" w:rsidP="000E6A0A">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0E6A0A">
        <w:rPr>
          <w:rFonts w:ascii="Times New Roman" w:eastAsia="Times New Roman" w:hAnsi="Times New Roman" w:cs="Times New Roman"/>
          <w:b/>
          <w:bCs/>
          <w:color w:val="000000"/>
        </w:rPr>
        <w:t xml:space="preserve">Resumen: </w:t>
      </w:r>
      <w:r w:rsidRPr="000E6A0A">
        <w:rPr>
          <w:rFonts w:ascii="Times New Roman" w:eastAsia="Times New Roman" w:hAnsi="Times New Roman" w:cs="Times New Roman"/>
          <w:color w:val="000000"/>
        </w:rPr>
        <w:t>El trabajo que presentamos se enmarca en un proyect</w:t>
      </w:r>
      <w:r w:rsidR="0002356D" w:rsidRPr="000E6A0A">
        <w:rPr>
          <w:rFonts w:ascii="Times New Roman" w:eastAsia="Times New Roman" w:hAnsi="Times New Roman" w:cs="Times New Roman"/>
          <w:color w:val="000000"/>
        </w:rPr>
        <w:t xml:space="preserve">o de investigación que surge desde </w:t>
      </w:r>
      <w:r w:rsidRPr="000E6A0A">
        <w:rPr>
          <w:rFonts w:ascii="Times New Roman" w:eastAsia="Times New Roman" w:hAnsi="Times New Roman" w:cs="Times New Roman"/>
          <w:color w:val="000000"/>
        </w:rPr>
        <w:t>la cátedra Historia de la Educación General, que se dicta en la Facultad de Humanidades y Ciencias de la Educación de la Universidad Nacional de La Plata, como m</w:t>
      </w:r>
      <w:r w:rsidRPr="000E6A0A">
        <w:rPr>
          <w:rFonts w:ascii="Times New Roman" w:eastAsia="Times New Roman" w:hAnsi="Times New Roman" w:cs="Times New Roman"/>
          <w:color w:val="000000"/>
        </w:rPr>
        <w:t>ateria obligatoria en la carrera del Profesorado y Licenciatura en Educación Física (donde se anotan entre 400 y 500 estudiantes por cuatrimestre). Partiendo del problema que detectamos sobre las trayectorias académicas de los estudiantes, ante la deserció</w:t>
      </w:r>
      <w:r w:rsidRPr="000E6A0A">
        <w:rPr>
          <w:rFonts w:ascii="Times New Roman" w:eastAsia="Times New Roman" w:hAnsi="Times New Roman" w:cs="Times New Roman"/>
          <w:color w:val="000000"/>
        </w:rPr>
        <w:t>n y los obstáculos que se les presentan para aprobar la materia, decidimos sistematizar las líneas de estudio que ya venimos trabajando e inscribirlas en el proyecto. Nos preguntamos acerca de cuáles son las dificultades en el estudio y a través de qué est</w:t>
      </w:r>
      <w:r w:rsidRPr="000E6A0A">
        <w:rPr>
          <w:rFonts w:ascii="Times New Roman" w:eastAsia="Times New Roman" w:hAnsi="Times New Roman" w:cs="Times New Roman"/>
          <w:color w:val="000000"/>
        </w:rPr>
        <w:t xml:space="preserve">rategias se acercan a los contenidos; cómo se apropian de destrezas y habilidades específicas del conocimiento histórico; qué tipo de relaciones pueden establecer entre las dimensiones de la realidad social y la historicidad de las dimensiones educativas. </w:t>
      </w:r>
      <w:r w:rsidRPr="000E6A0A">
        <w:rPr>
          <w:rFonts w:ascii="Times New Roman" w:eastAsia="Times New Roman" w:hAnsi="Times New Roman" w:cs="Times New Roman"/>
          <w:color w:val="000000"/>
        </w:rPr>
        <w:t>También es una ocasión para interrogarnos, de manera general. acerca de cómo se enseña y se aprende en la Universidad y, en particular, producir nuevos conocimientos con el propósito de volver sobre la práctica y sobre los sentidos que adquiere enseñar y a</w:t>
      </w:r>
      <w:r w:rsidRPr="000E6A0A">
        <w:rPr>
          <w:rFonts w:ascii="Times New Roman" w:eastAsia="Times New Roman" w:hAnsi="Times New Roman" w:cs="Times New Roman"/>
          <w:color w:val="000000"/>
        </w:rPr>
        <w:t>prender Historia de la Educación General en la Universidad a estudiantes que serán futuros profesores de Educación Física. La pregunta entonces sobre cómo enseñar Historia de la Educación en la formación de grado a futuros profesores que no son de Historia</w:t>
      </w:r>
      <w:r w:rsidRPr="000E6A0A">
        <w:rPr>
          <w:rFonts w:ascii="Times New Roman" w:eastAsia="Times New Roman" w:hAnsi="Times New Roman" w:cs="Times New Roman"/>
          <w:color w:val="000000"/>
        </w:rPr>
        <w:t>, atendiendo a las formas a través de las cuales los estudiantes aprenden a pensar históricamente los fenómenos educativos en el transcurso de un tiempo de larga duración, y analizando sus obstáculos y desafíos, se apoya en interrogantes que surgen en inve</w:t>
      </w:r>
      <w:r w:rsidRPr="000E6A0A">
        <w:rPr>
          <w:rFonts w:ascii="Times New Roman" w:eastAsia="Times New Roman" w:hAnsi="Times New Roman" w:cs="Times New Roman"/>
          <w:color w:val="000000"/>
        </w:rPr>
        <w:t>stigaciones provenientes de varios campos disciplinares: La historia de la educación, didáctica general y la didáctica específica. También nos preguntamos sobre las formas de enseñar y aprender en la Universidad y, de modo auxiliar, con el problema de la a</w:t>
      </w:r>
      <w:r w:rsidRPr="000E6A0A">
        <w:rPr>
          <w:rFonts w:ascii="Times New Roman" w:eastAsia="Times New Roman" w:hAnsi="Times New Roman" w:cs="Times New Roman"/>
          <w:color w:val="000000"/>
        </w:rPr>
        <w:t>lfabetización académica. Por último, los interrogantes particulares sobre la enseñanza y el aprendizaje de Historia de la Educación General y las dificultades para aprobar y acreditar la asignatura, nos conduce a investigar sobre las trayectorias académica</w:t>
      </w:r>
      <w:r w:rsidRPr="000E6A0A">
        <w:rPr>
          <w:rFonts w:ascii="Times New Roman" w:eastAsia="Times New Roman" w:hAnsi="Times New Roman" w:cs="Times New Roman"/>
          <w:color w:val="000000"/>
        </w:rPr>
        <w:t xml:space="preserve">s y a </w:t>
      </w:r>
      <w:r w:rsidRPr="000E6A0A">
        <w:rPr>
          <w:rFonts w:ascii="Times New Roman" w:eastAsia="Times New Roman" w:hAnsi="Times New Roman" w:cs="Times New Roman"/>
          <w:color w:val="000000"/>
        </w:rPr>
        <w:lastRenderedPageBreak/>
        <w:t xml:space="preserve">diseñar formas de inclusión educativa que tiendan a garantizar la </w:t>
      </w:r>
      <w:proofErr w:type="spellStart"/>
      <w:r w:rsidRPr="000E6A0A">
        <w:rPr>
          <w:rFonts w:ascii="Times New Roman" w:eastAsia="Times New Roman" w:hAnsi="Times New Roman" w:cs="Times New Roman"/>
          <w:color w:val="000000"/>
        </w:rPr>
        <w:t>terminalidad</w:t>
      </w:r>
      <w:proofErr w:type="spellEnd"/>
      <w:r w:rsidRPr="000E6A0A">
        <w:rPr>
          <w:rFonts w:ascii="Times New Roman" w:eastAsia="Times New Roman" w:hAnsi="Times New Roman" w:cs="Times New Roman"/>
          <w:color w:val="000000"/>
        </w:rPr>
        <w:t xml:space="preserve"> de los estudios de grado.</w:t>
      </w:r>
      <w:r w:rsidRPr="000E6A0A">
        <w:rPr>
          <w:rFonts w:ascii="Times New Roman" w:eastAsia="Arial" w:hAnsi="Times New Roman" w:cs="Times New Roman"/>
          <w:color w:val="000000"/>
        </w:rPr>
        <w:t xml:space="preserve"> </w:t>
      </w:r>
      <w:r w:rsidRPr="000E6A0A">
        <w:rPr>
          <w:rFonts w:ascii="Times New Roman" w:eastAsia="Times New Roman" w:hAnsi="Times New Roman" w:cs="Times New Roman"/>
          <w:color w:val="000000"/>
        </w:rPr>
        <w:t xml:space="preserve">Adoptamos un enfoque metodológico </w:t>
      </w:r>
      <w:proofErr w:type="spellStart"/>
      <w:r w:rsidRPr="000E6A0A">
        <w:rPr>
          <w:rFonts w:ascii="Times New Roman" w:eastAsia="Times New Roman" w:hAnsi="Times New Roman" w:cs="Times New Roman"/>
          <w:color w:val="000000"/>
        </w:rPr>
        <w:t>cuanti</w:t>
      </w:r>
      <w:proofErr w:type="spellEnd"/>
      <w:r w:rsidRPr="000E6A0A">
        <w:rPr>
          <w:rFonts w:ascii="Times New Roman" w:eastAsia="Times New Roman" w:hAnsi="Times New Roman" w:cs="Times New Roman"/>
          <w:color w:val="000000"/>
        </w:rPr>
        <w:t>-cualitativo, donde triangularemos la información obtenida por esta doble vía, cotejando distintas fuente</w:t>
      </w:r>
      <w:r w:rsidRPr="000E6A0A">
        <w:rPr>
          <w:rFonts w:ascii="Times New Roman" w:eastAsia="Times New Roman" w:hAnsi="Times New Roman" w:cs="Times New Roman"/>
          <w:color w:val="000000"/>
        </w:rPr>
        <w:t>s de información a través de un análisis reflexivo y crítico; desde un proceso en espiral, de combinación de obtención de información empírica y análisis conceptual. El nivel de la investigación es exploratorio y realizamos trabajo de campo. En esta oportu</w:t>
      </w:r>
      <w:r w:rsidRPr="000E6A0A">
        <w:rPr>
          <w:rFonts w:ascii="Times New Roman" w:eastAsia="Times New Roman" w:hAnsi="Times New Roman" w:cs="Times New Roman"/>
          <w:color w:val="000000"/>
        </w:rPr>
        <w:t>nidad presentamos el proyecto y los avances que hasta el momento venimos trabajando en relación a la información recabada a través de encuestas y entrevistas semiestructuradas. Nos interesa poder acercarnos un poco más a quiénes son los estudiantes que cur</w:t>
      </w:r>
      <w:r w:rsidRPr="000E6A0A">
        <w:rPr>
          <w:rFonts w:ascii="Times New Roman" w:eastAsia="Times New Roman" w:hAnsi="Times New Roman" w:cs="Times New Roman"/>
          <w:color w:val="000000"/>
        </w:rPr>
        <w:t>san la materia y conocer en mayor profundidad sus voces en relación al vínculo que construyen con la materia.  </w:t>
      </w:r>
    </w:p>
    <w:p w:rsidR="000E6A0A" w:rsidRPr="000E6A0A" w:rsidRDefault="000E6A0A" w:rsidP="000E6A0A">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rsidR="00EE5F9F" w:rsidRPr="000E6A0A" w:rsidRDefault="005B3E60" w:rsidP="000E6A0A">
      <w:pPr>
        <w:spacing w:after="0" w:line="240" w:lineRule="auto"/>
        <w:jc w:val="both"/>
        <w:rPr>
          <w:rFonts w:ascii="Times New Roman" w:eastAsia="Times New Roman" w:hAnsi="Times New Roman" w:cs="Times New Roman"/>
          <w:color w:val="000000"/>
        </w:rPr>
      </w:pPr>
      <w:r w:rsidRPr="000E6A0A">
        <w:rPr>
          <w:rFonts w:ascii="Times New Roman" w:eastAsia="Times New Roman" w:hAnsi="Times New Roman" w:cs="Times New Roman"/>
          <w:color w:val="000000"/>
        </w:rPr>
        <w:t>Palabras claves: Historia de la Educación, Didáctica de la Historia, Estudiantes universitarios</w:t>
      </w:r>
    </w:p>
    <w:p w:rsidR="00EE5F9F" w:rsidRPr="000E6A0A" w:rsidRDefault="00EE5F9F" w:rsidP="000E6A0A">
      <w:pPr>
        <w:spacing w:after="0" w:line="240" w:lineRule="auto"/>
        <w:rPr>
          <w:rFonts w:ascii="Times New Roman" w:eastAsia="Times New Roman" w:hAnsi="Times New Roman" w:cs="Times New Roman"/>
          <w:b/>
          <w:bCs/>
        </w:rPr>
      </w:pPr>
    </w:p>
    <w:p w:rsidR="00EE5F9F" w:rsidRPr="000E6A0A" w:rsidRDefault="005B3E60" w:rsidP="000E6A0A">
      <w:pPr>
        <w:spacing w:after="0" w:line="240" w:lineRule="auto"/>
        <w:rPr>
          <w:rFonts w:ascii="Times New Roman" w:eastAsia="Times New Roman" w:hAnsi="Times New Roman" w:cs="Times New Roman"/>
          <w:b/>
          <w:bCs/>
        </w:rPr>
      </w:pPr>
      <w:r w:rsidRPr="000E6A0A">
        <w:rPr>
          <w:rFonts w:ascii="Times New Roman" w:eastAsia="Times New Roman" w:hAnsi="Times New Roman" w:cs="Times New Roman"/>
          <w:b/>
          <w:bCs/>
        </w:rPr>
        <w:t>Introducción</w:t>
      </w:r>
    </w:p>
    <w:p w:rsidR="00EE5F9F" w:rsidRPr="000E6A0A" w:rsidRDefault="005B3E60" w:rsidP="000E6A0A">
      <w:pPr>
        <w:spacing w:after="0" w:line="240" w:lineRule="auto"/>
        <w:jc w:val="both"/>
        <w:rPr>
          <w:rFonts w:ascii="Times New Roman" w:eastAsia="Times New Roman" w:hAnsi="Times New Roman" w:cs="Times New Roman"/>
          <w:i/>
          <w:iCs/>
        </w:rPr>
      </w:pPr>
      <w:r w:rsidRPr="000E6A0A">
        <w:rPr>
          <w:rFonts w:ascii="Times New Roman" w:eastAsia="Times New Roman" w:hAnsi="Times New Roman" w:cs="Times New Roman"/>
        </w:rPr>
        <w:t>El trabajo que presentamos se en</w:t>
      </w:r>
      <w:r w:rsidRPr="000E6A0A">
        <w:rPr>
          <w:rFonts w:ascii="Times New Roman" w:eastAsia="Times New Roman" w:hAnsi="Times New Roman" w:cs="Times New Roman"/>
        </w:rPr>
        <w:t xml:space="preserve">marca en un proyecto de investigación PPID-UNLP, que comenzó en el año 2025 y culminará hacia finales de 2026. Conformado por docentes de la cátedra, está dirigido por la Dra. </w:t>
      </w:r>
      <w:proofErr w:type="spellStart"/>
      <w:r w:rsidRPr="000E6A0A">
        <w:rPr>
          <w:rFonts w:ascii="Times New Roman" w:eastAsia="Times New Roman" w:hAnsi="Times New Roman" w:cs="Times New Roman"/>
        </w:rPr>
        <w:t>Talia</w:t>
      </w:r>
      <w:proofErr w:type="spellEnd"/>
      <w:r w:rsidRPr="000E6A0A">
        <w:rPr>
          <w:rFonts w:ascii="Times New Roman" w:eastAsia="Times New Roman" w:hAnsi="Times New Roman" w:cs="Times New Roman"/>
        </w:rPr>
        <w:t xml:space="preserve"> </w:t>
      </w:r>
      <w:proofErr w:type="spellStart"/>
      <w:r w:rsidRPr="000E6A0A">
        <w:rPr>
          <w:rFonts w:ascii="Times New Roman" w:eastAsia="Times New Roman" w:hAnsi="Times New Roman" w:cs="Times New Roman"/>
        </w:rPr>
        <w:t>Meschiany</w:t>
      </w:r>
      <w:proofErr w:type="spellEnd"/>
      <w:r w:rsidRPr="000E6A0A">
        <w:rPr>
          <w:rFonts w:ascii="Times New Roman" w:eastAsia="Times New Roman" w:hAnsi="Times New Roman" w:cs="Times New Roman"/>
        </w:rPr>
        <w:t xml:space="preserve"> y las docentes Marina </w:t>
      </w:r>
      <w:proofErr w:type="spellStart"/>
      <w:r w:rsidRPr="000E6A0A">
        <w:rPr>
          <w:rFonts w:ascii="Times New Roman" w:eastAsia="Times New Roman" w:hAnsi="Times New Roman" w:cs="Times New Roman"/>
        </w:rPr>
        <w:t>Illanes</w:t>
      </w:r>
      <w:proofErr w:type="spellEnd"/>
      <w:r w:rsidRPr="000E6A0A">
        <w:rPr>
          <w:rFonts w:ascii="Times New Roman" w:eastAsia="Times New Roman" w:hAnsi="Times New Roman" w:cs="Times New Roman"/>
        </w:rPr>
        <w:t xml:space="preserve">, Cecilia Linare y Valeria Morras, </w:t>
      </w:r>
      <w:r w:rsidRPr="000E6A0A">
        <w:rPr>
          <w:rFonts w:ascii="Times New Roman" w:eastAsia="Times New Roman" w:hAnsi="Times New Roman" w:cs="Times New Roman"/>
        </w:rPr>
        <w:t>todas profesoras de Historia egresadas de la Facultad de Humanidades y Ciencias de la Educación (UNLP). El mismo se desarrolla en la cátedra de Historia de la Educación General, de la Facultad de Humanidades y Ciencias de la Educación (FAHCE-UNLP). La asig</w:t>
      </w:r>
      <w:r w:rsidRPr="000E6A0A">
        <w:rPr>
          <w:rFonts w:ascii="Times New Roman" w:eastAsia="Times New Roman" w:hAnsi="Times New Roman" w:cs="Times New Roman"/>
        </w:rPr>
        <w:t>natura en cuestión se dicta en los dos cuatrimestres del ciclo lectivo, se encuentra en el tercer año del Plan de Estudios del PUEF y es de carácter obligatorio en el Profesorado y en la Licenciatura en Educación Física. Es en este ámbito desde el cual nos</w:t>
      </w:r>
      <w:r w:rsidRPr="000E6A0A">
        <w:rPr>
          <w:rFonts w:ascii="Times New Roman" w:eastAsia="Times New Roman" w:hAnsi="Times New Roman" w:cs="Times New Roman"/>
        </w:rPr>
        <w:t xml:space="preserve"> interrogamos por las particularidades que asumen las trayectorias académicas de los estudiantes, relacionadas con problemas vinculados, principalmente, con la deserción y </w:t>
      </w:r>
      <w:proofErr w:type="gramStart"/>
      <w:r w:rsidRPr="000E6A0A">
        <w:rPr>
          <w:rFonts w:ascii="Times New Roman" w:eastAsia="Times New Roman" w:hAnsi="Times New Roman" w:cs="Times New Roman"/>
        </w:rPr>
        <w:t>con  los</w:t>
      </w:r>
      <w:proofErr w:type="gramEnd"/>
      <w:r w:rsidRPr="000E6A0A">
        <w:rPr>
          <w:rFonts w:ascii="Times New Roman" w:eastAsia="Times New Roman" w:hAnsi="Times New Roman" w:cs="Times New Roman"/>
        </w:rPr>
        <w:t xml:space="preserve"> obstáculos que se les presentan para estudiar, aprobar la materia y culmina</w:t>
      </w:r>
      <w:r w:rsidRPr="000E6A0A">
        <w:rPr>
          <w:rFonts w:ascii="Times New Roman" w:eastAsia="Times New Roman" w:hAnsi="Times New Roman" w:cs="Times New Roman"/>
        </w:rPr>
        <w:t>r su trayecto educativo. Consecuentemente, surgió la necesidad de investigar sobre las formas de enseñar, aprender y evaluar Historia de la Educación y encarar el interrogante sobre cómo construyen pensamiento histórico educativo los futuros egresados de E</w:t>
      </w:r>
      <w:r w:rsidRPr="000E6A0A">
        <w:rPr>
          <w:rFonts w:ascii="Times New Roman" w:eastAsia="Times New Roman" w:hAnsi="Times New Roman" w:cs="Times New Roman"/>
        </w:rPr>
        <w:t xml:space="preserve">ducación Física. En síntesis, indagar sobre estas problemáticas ha sido crucial para encarar un proyecto de investigación desde la cátedra a los fines de explorar caminos posibles que tiendan a fortalecer </w:t>
      </w:r>
      <w:r w:rsidRPr="000E6A0A">
        <w:rPr>
          <w:rFonts w:ascii="Times New Roman" w:eastAsia="Times New Roman" w:hAnsi="Times New Roman" w:cs="Times New Roman"/>
          <w:i/>
          <w:iCs/>
        </w:rPr>
        <w:t>buenas prácticas</w:t>
      </w:r>
      <w:r w:rsidRPr="000E6A0A">
        <w:rPr>
          <w:rFonts w:ascii="Times New Roman" w:eastAsia="Times New Roman" w:hAnsi="Times New Roman" w:cs="Times New Roman"/>
        </w:rPr>
        <w:t xml:space="preserve"> </w:t>
      </w:r>
      <w:r w:rsidRPr="000E6A0A">
        <w:rPr>
          <w:rFonts w:ascii="Times New Roman" w:eastAsia="Times New Roman" w:hAnsi="Times New Roman" w:cs="Times New Roman"/>
          <w:i/>
          <w:iCs/>
        </w:rPr>
        <w:t xml:space="preserve">de evaluación </w:t>
      </w:r>
      <w:r w:rsidRPr="000E6A0A">
        <w:rPr>
          <w:rFonts w:ascii="Times New Roman" w:eastAsia="Times New Roman" w:hAnsi="Times New Roman" w:cs="Times New Roman"/>
        </w:rPr>
        <w:t>en la Universidad</w:t>
      </w:r>
      <w:r w:rsidRPr="000E6A0A">
        <w:rPr>
          <w:rFonts w:ascii="Times New Roman" w:eastAsia="Times New Roman" w:hAnsi="Times New Roman" w:cs="Times New Roman"/>
          <w:i/>
          <w:iCs/>
        </w:rPr>
        <w:t>,</w:t>
      </w:r>
      <w:r w:rsidRPr="000E6A0A">
        <w:rPr>
          <w:rFonts w:ascii="Times New Roman" w:eastAsia="Times New Roman" w:hAnsi="Times New Roman" w:cs="Times New Roman"/>
        </w:rPr>
        <w:t xml:space="preserve"> entendiendo que las mismas resultan inescindibles de las prácticas de enseñanza y aprendizaje (</w:t>
      </w:r>
      <w:proofErr w:type="spellStart"/>
      <w:r w:rsidRPr="000E6A0A">
        <w:rPr>
          <w:rFonts w:ascii="Times New Roman" w:eastAsia="Times New Roman" w:hAnsi="Times New Roman" w:cs="Times New Roman"/>
        </w:rPr>
        <w:t>Anijovich</w:t>
      </w:r>
      <w:proofErr w:type="spellEnd"/>
      <w:r w:rsidRPr="000E6A0A">
        <w:rPr>
          <w:rFonts w:ascii="Times New Roman" w:eastAsia="Times New Roman" w:hAnsi="Times New Roman" w:cs="Times New Roman"/>
        </w:rPr>
        <w:t xml:space="preserve">, R. y </w:t>
      </w:r>
      <w:proofErr w:type="spellStart"/>
      <w:r w:rsidRPr="000E6A0A">
        <w:rPr>
          <w:rFonts w:ascii="Times New Roman" w:eastAsia="Times New Roman" w:hAnsi="Times New Roman" w:cs="Times New Roman"/>
        </w:rPr>
        <w:t>Cappelletti</w:t>
      </w:r>
      <w:proofErr w:type="spellEnd"/>
      <w:r w:rsidRPr="000E6A0A">
        <w:rPr>
          <w:rFonts w:ascii="Times New Roman" w:eastAsia="Times New Roman" w:hAnsi="Times New Roman" w:cs="Times New Roman"/>
        </w:rPr>
        <w:t xml:space="preserve">, G., 2017; </w:t>
      </w:r>
      <w:proofErr w:type="spellStart"/>
      <w:r w:rsidRPr="000E6A0A">
        <w:rPr>
          <w:rFonts w:ascii="Times New Roman" w:eastAsia="Times New Roman" w:hAnsi="Times New Roman" w:cs="Times New Roman"/>
        </w:rPr>
        <w:t>Maggio</w:t>
      </w:r>
      <w:proofErr w:type="spellEnd"/>
      <w:r w:rsidRPr="000E6A0A">
        <w:rPr>
          <w:rFonts w:ascii="Times New Roman" w:eastAsia="Times New Roman" w:hAnsi="Times New Roman" w:cs="Times New Roman"/>
        </w:rPr>
        <w:t xml:space="preserve">, 2018). En este aspecto, nos preguntamos </w:t>
      </w:r>
      <w:r w:rsidRPr="000E6A0A">
        <w:rPr>
          <w:rFonts w:ascii="Times New Roman" w:eastAsia="Times New Roman" w:hAnsi="Times New Roman" w:cs="Times New Roman"/>
          <w:i/>
          <w:iCs/>
        </w:rPr>
        <w:t xml:space="preserve">¿cuáles son las dificultades en el estudio y a través de qué estrategias </w:t>
      </w:r>
      <w:r w:rsidRPr="000E6A0A">
        <w:rPr>
          <w:rFonts w:ascii="Times New Roman" w:eastAsia="Times New Roman" w:hAnsi="Times New Roman" w:cs="Times New Roman"/>
          <w:i/>
          <w:iCs/>
        </w:rPr>
        <w:t>se acercan a los contenidos?; ¿cómo se apropian de modos de conocer específicos del conocimiento histórico?; ¿qué tipo de relaciones pueden establecer entre el contexto y la historicidad de las dimensiones educativas? y ¿qué tipo de relaciones pueden estab</w:t>
      </w:r>
      <w:r w:rsidRPr="000E6A0A">
        <w:rPr>
          <w:rFonts w:ascii="Times New Roman" w:eastAsia="Times New Roman" w:hAnsi="Times New Roman" w:cs="Times New Roman"/>
          <w:i/>
          <w:iCs/>
        </w:rPr>
        <w:t>lecer con sus proyectos como futuros profesores de Educación Física?</w:t>
      </w:r>
    </w:p>
    <w:p w:rsidR="00EE5F9F" w:rsidRDefault="005B3E60" w:rsidP="000E6A0A">
      <w:pPr>
        <w:spacing w:after="0" w:line="240" w:lineRule="auto"/>
        <w:jc w:val="both"/>
        <w:rPr>
          <w:rFonts w:ascii="Times New Roman" w:eastAsia="Times New Roman" w:hAnsi="Times New Roman" w:cs="Times New Roman"/>
        </w:rPr>
      </w:pPr>
      <w:r w:rsidRPr="000E6A0A">
        <w:rPr>
          <w:rFonts w:ascii="Times New Roman" w:eastAsia="Times New Roman" w:hAnsi="Times New Roman" w:cs="Times New Roman"/>
        </w:rPr>
        <w:t>En esta oportunidad, presentamos algunos avances logrados hasta el momento, que construimos en base a información recabada a través de una encuesta con preguntas cerradas y abiertas, y en</w:t>
      </w:r>
      <w:r w:rsidRPr="000E6A0A">
        <w:rPr>
          <w:rFonts w:ascii="Times New Roman" w:eastAsia="Times New Roman" w:hAnsi="Times New Roman" w:cs="Times New Roman"/>
        </w:rPr>
        <w:t xml:space="preserve">trevistas en profundidad semiestructuradas que se realizaron en </w:t>
      </w:r>
      <w:r w:rsidRPr="000E6A0A">
        <w:rPr>
          <w:rFonts w:ascii="Times New Roman" w:eastAsia="Times New Roman" w:hAnsi="Times New Roman" w:cs="Times New Roman"/>
        </w:rPr>
        <w:lastRenderedPageBreak/>
        <w:t>el transcurso de este año 2026. Nos interesa mencionar que la cátedra ha reunido una serie de antecedentes que fueron pilares sustantivos para sistematizar la información resultante de este pr</w:t>
      </w:r>
      <w:r w:rsidRPr="000E6A0A">
        <w:rPr>
          <w:rFonts w:ascii="Times New Roman" w:eastAsia="Times New Roman" w:hAnsi="Times New Roman" w:cs="Times New Roman"/>
        </w:rPr>
        <w:t xml:space="preserve">oyecto de investigación, a través de distintas estrategias como seguimiento de trayectorias, elaboración de estadísticas sobre cantidad de aprobados, desaprobados y </w:t>
      </w:r>
      <w:proofErr w:type="spellStart"/>
      <w:r w:rsidRPr="000E6A0A">
        <w:rPr>
          <w:rFonts w:ascii="Times New Roman" w:eastAsia="Times New Roman" w:hAnsi="Times New Roman" w:cs="Times New Roman"/>
        </w:rPr>
        <w:t>recursantes</w:t>
      </w:r>
      <w:proofErr w:type="spellEnd"/>
      <w:r w:rsidRPr="000E6A0A">
        <w:rPr>
          <w:rFonts w:ascii="Times New Roman" w:eastAsia="Times New Roman" w:hAnsi="Times New Roman" w:cs="Times New Roman"/>
        </w:rPr>
        <w:t>, análisis de trabajos prácticos, elaboración de materiales didácticos, entre ot</w:t>
      </w:r>
      <w:r w:rsidRPr="000E6A0A">
        <w:rPr>
          <w:rFonts w:ascii="Times New Roman" w:eastAsia="Times New Roman" w:hAnsi="Times New Roman" w:cs="Times New Roman"/>
        </w:rPr>
        <w:t>ras. Las encuestas que realizamos y sobre las que brindaremos algunos datos contribuyeron a reconocer el perfil del estudiantado y las entrevistas nos permitieron, principalmente, escuchar con mayor profundidad y empatía sus voces y opiniones respecto al v</w:t>
      </w:r>
      <w:r w:rsidRPr="000E6A0A">
        <w:rPr>
          <w:rFonts w:ascii="Times New Roman" w:eastAsia="Times New Roman" w:hAnsi="Times New Roman" w:cs="Times New Roman"/>
        </w:rPr>
        <w:t>ínculo que construyen con la asignatura.  </w:t>
      </w:r>
    </w:p>
    <w:p w:rsidR="000E6A0A" w:rsidRPr="000E6A0A" w:rsidRDefault="000E6A0A" w:rsidP="000E6A0A">
      <w:pPr>
        <w:spacing w:after="0" w:line="240" w:lineRule="auto"/>
        <w:jc w:val="both"/>
        <w:rPr>
          <w:rFonts w:ascii="Times New Roman" w:eastAsia="Times New Roman" w:hAnsi="Times New Roman" w:cs="Times New Roman"/>
        </w:rPr>
      </w:pPr>
    </w:p>
    <w:p w:rsidR="00EE5F9F" w:rsidRPr="000E6A0A" w:rsidRDefault="005B3E60" w:rsidP="000E6A0A">
      <w:pPr>
        <w:spacing w:after="0" w:line="240" w:lineRule="auto"/>
        <w:jc w:val="both"/>
        <w:rPr>
          <w:rFonts w:ascii="Times New Roman" w:eastAsia="Times New Roman" w:hAnsi="Times New Roman" w:cs="Times New Roman"/>
          <w:b/>
          <w:bCs/>
        </w:rPr>
      </w:pPr>
      <w:r w:rsidRPr="000E6A0A">
        <w:rPr>
          <w:rFonts w:ascii="Times New Roman" w:eastAsia="Times New Roman" w:hAnsi="Times New Roman" w:cs="Times New Roman"/>
          <w:b/>
          <w:bCs/>
        </w:rPr>
        <w:t>Desarrollo</w:t>
      </w:r>
    </w:p>
    <w:p w:rsidR="00EE5F9F" w:rsidRPr="000E6A0A" w:rsidRDefault="005B3E60" w:rsidP="000E6A0A">
      <w:pPr>
        <w:spacing w:after="0" w:line="240" w:lineRule="auto"/>
        <w:jc w:val="both"/>
        <w:rPr>
          <w:rFonts w:ascii="Times New Roman" w:eastAsia="Times New Roman" w:hAnsi="Times New Roman" w:cs="Times New Roman"/>
        </w:rPr>
      </w:pPr>
      <w:r w:rsidRPr="000E6A0A">
        <w:rPr>
          <w:rFonts w:ascii="Times New Roman" w:eastAsia="Times New Roman" w:hAnsi="Times New Roman" w:cs="Times New Roman"/>
        </w:rPr>
        <w:t>El hecho de que el gesto de evaluar se entrelaza con las prácticas de enseñar y aprender, es un tema que la bibliografía más clásica de la didáctica general ya ha saldado con creces (</w:t>
      </w:r>
      <w:proofErr w:type="spellStart"/>
      <w:r w:rsidRPr="000E6A0A">
        <w:rPr>
          <w:rFonts w:ascii="Times New Roman" w:eastAsia="Times New Roman" w:hAnsi="Times New Roman" w:cs="Times New Roman"/>
        </w:rPr>
        <w:t>Magio</w:t>
      </w:r>
      <w:proofErr w:type="spellEnd"/>
      <w:r w:rsidRPr="000E6A0A">
        <w:rPr>
          <w:rFonts w:ascii="Times New Roman" w:eastAsia="Times New Roman" w:hAnsi="Times New Roman" w:cs="Times New Roman"/>
        </w:rPr>
        <w:t xml:space="preserve">, 2018; </w:t>
      </w:r>
      <w:proofErr w:type="spellStart"/>
      <w:r w:rsidRPr="000E6A0A">
        <w:rPr>
          <w:rFonts w:ascii="Times New Roman" w:eastAsia="Times New Roman" w:hAnsi="Times New Roman" w:cs="Times New Roman"/>
        </w:rPr>
        <w:t>Anijov</w:t>
      </w:r>
      <w:r w:rsidRPr="000E6A0A">
        <w:rPr>
          <w:rFonts w:ascii="Times New Roman" w:eastAsia="Times New Roman" w:hAnsi="Times New Roman" w:cs="Times New Roman"/>
        </w:rPr>
        <w:t>ich</w:t>
      </w:r>
      <w:proofErr w:type="spellEnd"/>
      <w:r w:rsidRPr="000E6A0A">
        <w:rPr>
          <w:rFonts w:ascii="Times New Roman" w:eastAsia="Times New Roman" w:hAnsi="Times New Roman" w:cs="Times New Roman"/>
        </w:rPr>
        <w:t xml:space="preserve"> y </w:t>
      </w:r>
      <w:proofErr w:type="spellStart"/>
      <w:r w:rsidRPr="000E6A0A">
        <w:rPr>
          <w:rFonts w:ascii="Times New Roman" w:eastAsia="Times New Roman" w:hAnsi="Times New Roman" w:cs="Times New Roman"/>
        </w:rPr>
        <w:t>Cappelletti</w:t>
      </w:r>
      <w:proofErr w:type="spellEnd"/>
      <w:r w:rsidRPr="000E6A0A">
        <w:rPr>
          <w:rFonts w:ascii="Times New Roman" w:eastAsia="Times New Roman" w:hAnsi="Times New Roman" w:cs="Times New Roman"/>
        </w:rPr>
        <w:t xml:space="preserve">, 2017; </w:t>
      </w:r>
      <w:proofErr w:type="spellStart"/>
      <w:r w:rsidRPr="000E6A0A">
        <w:rPr>
          <w:rFonts w:ascii="Times New Roman" w:eastAsia="Times New Roman" w:hAnsi="Times New Roman" w:cs="Times New Roman"/>
        </w:rPr>
        <w:t>Anijovich</w:t>
      </w:r>
      <w:proofErr w:type="spellEnd"/>
      <w:r w:rsidRPr="000E6A0A">
        <w:rPr>
          <w:rFonts w:ascii="Times New Roman" w:eastAsia="Times New Roman" w:hAnsi="Times New Roman" w:cs="Times New Roman"/>
        </w:rPr>
        <w:t>, 2010; Araujo, 2008) En diálogo con este campo ya consolidado, surgen interrogantes acerca de los modos de conocer en el marco de las disciplinas específicas. A partir de este puente entre las pautas proporcionadas por un</w:t>
      </w:r>
      <w:r w:rsidRPr="000E6A0A">
        <w:rPr>
          <w:rFonts w:ascii="Times New Roman" w:eastAsia="Times New Roman" w:hAnsi="Times New Roman" w:cs="Times New Roman"/>
        </w:rPr>
        <w:t>a didáctica general, que deja de pensar las prácticas de evaluación escindidas de los procesos de enseñanza y aprendizaje, y los modos de conocer que entendemos como propios de la Historia de la Educación General (</w:t>
      </w:r>
      <w:proofErr w:type="spellStart"/>
      <w:r w:rsidRPr="000E6A0A">
        <w:rPr>
          <w:rFonts w:ascii="Times New Roman" w:eastAsia="Times New Roman" w:hAnsi="Times New Roman" w:cs="Times New Roman"/>
        </w:rPr>
        <w:t>Meschiany</w:t>
      </w:r>
      <w:proofErr w:type="spellEnd"/>
      <w:r w:rsidRPr="000E6A0A">
        <w:rPr>
          <w:rFonts w:ascii="Times New Roman" w:eastAsia="Times New Roman" w:hAnsi="Times New Roman" w:cs="Times New Roman"/>
        </w:rPr>
        <w:t xml:space="preserve"> y Linare (</w:t>
      </w:r>
      <w:proofErr w:type="spellStart"/>
      <w:r w:rsidRPr="000E6A0A">
        <w:rPr>
          <w:rFonts w:ascii="Times New Roman" w:eastAsia="Times New Roman" w:hAnsi="Times New Roman" w:cs="Times New Roman"/>
        </w:rPr>
        <w:t>comp.</w:t>
      </w:r>
      <w:proofErr w:type="spellEnd"/>
      <w:r w:rsidRPr="000E6A0A">
        <w:rPr>
          <w:rFonts w:ascii="Times New Roman" w:eastAsia="Times New Roman" w:hAnsi="Times New Roman" w:cs="Times New Roman"/>
        </w:rPr>
        <w:t>), 2026), en un á</w:t>
      </w:r>
      <w:r w:rsidRPr="000E6A0A">
        <w:rPr>
          <w:rFonts w:ascii="Times New Roman" w:eastAsia="Times New Roman" w:hAnsi="Times New Roman" w:cs="Times New Roman"/>
        </w:rPr>
        <w:t xml:space="preserve">mbito situado, que recala en las experiencias estudiantiles y en las peculiaridades de las instituciones, en este trabajo pensamos en las buenas </w:t>
      </w:r>
      <w:r w:rsidRPr="000E6A0A">
        <w:rPr>
          <w:rFonts w:ascii="Times New Roman" w:eastAsia="Times New Roman" w:hAnsi="Times New Roman" w:cs="Times New Roman"/>
          <w:i/>
          <w:iCs/>
        </w:rPr>
        <w:t>prácticas de estudio</w:t>
      </w:r>
      <w:r w:rsidRPr="000E6A0A">
        <w:rPr>
          <w:rFonts w:ascii="Times New Roman" w:eastAsia="Times New Roman" w:hAnsi="Times New Roman" w:cs="Times New Roman"/>
        </w:rPr>
        <w:t xml:space="preserve"> que despliegan los estudiantes en diálogo con las propuestas de enseñanza y las modalidade</w:t>
      </w:r>
      <w:r w:rsidRPr="000E6A0A">
        <w:rPr>
          <w:rFonts w:ascii="Times New Roman" w:eastAsia="Times New Roman" w:hAnsi="Times New Roman" w:cs="Times New Roman"/>
        </w:rPr>
        <w:t>s de evaluación que surgen desde la cátedra. Estos modos de conocer suponen: hacerse preguntas; ensayar posibles respuestas como conjeturas provisorias; leer, buscar, analizar y relacionar información de distinto tipo y en diversidad de fuentes de informac</w:t>
      </w:r>
      <w:r w:rsidRPr="000E6A0A">
        <w:rPr>
          <w:rFonts w:ascii="Times New Roman" w:eastAsia="Times New Roman" w:hAnsi="Times New Roman" w:cs="Times New Roman"/>
        </w:rPr>
        <w:t>ión; registrar y sistematizar la información recabada en cuadros o mapas conceptuales; volver a pensar las hipótesis iniciales; aproximar conclusiones; expresarlas por escrito o de manera oral con nuevos argumentos. Es decir, considera a los sujetos en una</w:t>
      </w:r>
      <w:r w:rsidRPr="000E6A0A">
        <w:rPr>
          <w:rFonts w:ascii="Times New Roman" w:eastAsia="Times New Roman" w:hAnsi="Times New Roman" w:cs="Times New Roman"/>
        </w:rPr>
        <w:t xml:space="preserve"> posición activa frente al conocimiento y su apropiación es progresiva, aunque no lineal o sucesiva, a partir de la ejercitación en contextos de estudio situados y con relación al objeto de estudio de las asignaturas.</w:t>
      </w:r>
      <w:r w:rsidR="000E6A0A">
        <w:rPr>
          <w:rFonts w:ascii="Times New Roman" w:eastAsia="Times New Roman" w:hAnsi="Times New Roman" w:cs="Times New Roman"/>
        </w:rPr>
        <w:t xml:space="preserve"> </w:t>
      </w:r>
      <w:proofErr w:type="gramStart"/>
      <w:r w:rsidRPr="000E6A0A">
        <w:rPr>
          <w:rFonts w:ascii="Times New Roman" w:eastAsia="Times New Roman" w:hAnsi="Times New Roman" w:cs="Times New Roman"/>
        </w:rPr>
        <w:t>(</w:t>
      </w:r>
      <w:proofErr w:type="spellStart"/>
      <w:proofErr w:type="gramEnd"/>
      <w:r w:rsidRPr="000E6A0A">
        <w:rPr>
          <w:rFonts w:ascii="Times New Roman" w:eastAsia="Times New Roman" w:hAnsi="Times New Roman" w:cs="Times New Roman"/>
        </w:rPr>
        <w:t>Meschiany</w:t>
      </w:r>
      <w:proofErr w:type="spellEnd"/>
      <w:r w:rsidRPr="000E6A0A">
        <w:rPr>
          <w:rFonts w:ascii="Times New Roman" w:eastAsia="Times New Roman" w:hAnsi="Times New Roman" w:cs="Times New Roman"/>
        </w:rPr>
        <w:t xml:space="preserve"> y Linare (</w:t>
      </w:r>
      <w:proofErr w:type="spellStart"/>
      <w:r w:rsidRPr="000E6A0A">
        <w:rPr>
          <w:rFonts w:ascii="Times New Roman" w:eastAsia="Times New Roman" w:hAnsi="Times New Roman" w:cs="Times New Roman"/>
        </w:rPr>
        <w:t>comp.</w:t>
      </w:r>
      <w:proofErr w:type="spellEnd"/>
      <w:r w:rsidRPr="000E6A0A">
        <w:rPr>
          <w:rFonts w:ascii="Times New Roman" w:eastAsia="Times New Roman" w:hAnsi="Times New Roman" w:cs="Times New Roman"/>
        </w:rPr>
        <w:t>), 2026)</w:t>
      </w:r>
    </w:p>
    <w:p w:rsidR="00EE5F9F" w:rsidRPr="000E6A0A" w:rsidRDefault="005B3E60" w:rsidP="000E6A0A">
      <w:pPr>
        <w:spacing w:after="0" w:line="240" w:lineRule="auto"/>
        <w:jc w:val="both"/>
        <w:rPr>
          <w:rFonts w:ascii="Times New Roman" w:eastAsia="Times New Roman" w:hAnsi="Times New Roman" w:cs="Times New Roman"/>
        </w:rPr>
      </w:pPr>
      <w:r w:rsidRPr="000E6A0A">
        <w:rPr>
          <w:rFonts w:ascii="Times New Roman" w:eastAsia="Times New Roman" w:hAnsi="Times New Roman" w:cs="Times New Roman"/>
        </w:rPr>
        <w:t>De m</w:t>
      </w:r>
      <w:r w:rsidRPr="000E6A0A">
        <w:rPr>
          <w:rFonts w:ascii="Times New Roman" w:eastAsia="Times New Roman" w:hAnsi="Times New Roman" w:cs="Times New Roman"/>
        </w:rPr>
        <w:t>odo muy sintético presentamos los pilares de nuestra propuesta educativa plasmada en el Plan de estudios de la asignatura:</w:t>
      </w:r>
    </w:p>
    <w:p w:rsidR="00EE5F9F" w:rsidRPr="000E6A0A" w:rsidRDefault="005B3E60" w:rsidP="000E6A0A">
      <w:pPr>
        <w:numPr>
          <w:ilvl w:val="0"/>
          <w:numId w:val="4"/>
        </w:numPr>
        <w:spacing w:after="0" w:line="240" w:lineRule="auto"/>
        <w:jc w:val="both"/>
        <w:rPr>
          <w:rFonts w:ascii="Times New Roman" w:eastAsia="Times New Roman" w:hAnsi="Times New Roman" w:cs="Times New Roman"/>
        </w:rPr>
      </w:pPr>
      <w:r w:rsidRPr="000E6A0A">
        <w:rPr>
          <w:rFonts w:ascii="Times New Roman" w:eastAsia="Times New Roman" w:hAnsi="Times New Roman" w:cs="Times New Roman"/>
        </w:rPr>
        <w:t xml:space="preserve">se interroga por el triunfo de los sistemas educativos nacionales en el mundo occidental y la conformación de las culturas escolares. </w:t>
      </w:r>
    </w:p>
    <w:p w:rsidR="00EE5F9F" w:rsidRPr="000E6A0A" w:rsidRDefault="005B3E60" w:rsidP="000E6A0A">
      <w:pPr>
        <w:numPr>
          <w:ilvl w:val="0"/>
          <w:numId w:val="4"/>
        </w:numPr>
        <w:spacing w:after="0" w:line="240" w:lineRule="auto"/>
        <w:jc w:val="both"/>
        <w:rPr>
          <w:rFonts w:ascii="Times New Roman" w:eastAsia="Times New Roman" w:hAnsi="Times New Roman" w:cs="Times New Roman"/>
        </w:rPr>
      </w:pPr>
      <w:r w:rsidRPr="000E6A0A">
        <w:rPr>
          <w:rFonts w:ascii="Times New Roman" w:eastAsia="Times New Roman" w:hAnsi="Times New Roman" w:cs="Times New Roman"/>
        </w:rPr>
        <w:t xml:space="preserve">las seis unidades temáticas se articulan a partir de tres ejes: los </w:t>
      </w:r>
      <w:r w:rsidRPr="000E6A0A">
        <w:rPr>
          <w:rFonts w:ascii="Times New Roman" w:eastAsia="Times New Roman" w:hAnsi="Times New Roman" w:cs="Times New Roman"/>
          <w:i/>
          <w:iCs/>
        </w:rPr>
        <w:t>sujetos de la educación</w:t>
      </w:r>
      <w:r w:rsidRPr="000E6A0A">
        <w:rPr>
          <w:rFonts w:ascii="Times New Roman" w:eastAsia="Times New Roman" w:hAnsi="Times New Roman" w:cs="Times New Roman"/>
        </w:rPr>
        <w:t xml:space="preserve">, los </w:t>
      </w:r>
      <w:r w:rsidRPr="000E6A0A">
        <w:rPr>
          <w:rFonts w:ascii="Times New Roman" w:eastAsia="Times New Roman" w:hAnsi="Times New Roman" w:cs="Times New Roman"/>
          <w:i/>
          <w:iCs/>
        </w:rPr>
        <w:t>modos de producir y tran</w:t>
      </w:r>
      <w:r w:rsidRPr="000E6A0A">
        <w:rPr>
          <w:rFonts w:ascii="Times New Roman" w:eastAsia="Times New Roman" w:hAnsi="Times New Roman" w:cs="Times New Roman"/>
          <w:i/>
          <w:iCs/>
        </w:rPr>
        <w:t xml:space="preserve">smitir conocimiento </w:t>
      </w:r>
      <w:r w:rsidRPr="000E6A0A">
        <w:rPr>
          <w:rFonts w:ascii="Times New Roman" w:eastAsia="Times New Roman" w:hAnsi="Times New Roman" w:cs="Times New Roman"/>
        </w:rPr>
        <w:t xml:space="preserve">y las prácticas sociales que tienden a </w:t>
      </w:r>
      <w:r w:rsidRPr="000E6A0A">
        <w:rPr>
          <w:rFonts w:ascii="Times New Roman" w:eastAsia="Times New Roman" w:hAnsi="Times New Roman" w:cs="Times New Roman"/>
          <w:i/>
          <w:iCs/>
        </w:rPr>
        <w:t xml:space="preserve">regular los cuerpos escolares y </w:t>
      </w:r>
      <w:proofErr w:type="spellStart"/>
      <w:r w:rsidRPr="000E6A0A">
        <w:rPr>
          <w:rFonts w:ascii="Times New Roman" w:eastAsia="Times New Roman" w:hAnsi="Times New Roman" w:cs="Times New Roman"/>
          <w:i/>
          <w:iCs/>
        </w:rPr>
        <w:t>escolarizables</w:t>
      </w:r>
      <w:proofErr w:type="spellEnd"/>
      <w:r w:rsidRPr="000E6A0A">
        <w:rPr>
          <w:rFonts w:ascii="Times New Roman" w:eastAsia="Times New Roman" w:hAnsi="Times New Roman" w:cs="Times New Roman"/>
        </w:rPr>
        <w:t xml:space="preserve">. </w:t>
      </w:r>
    </w:p>
    <w:p w:rsidR="00EE5F9F" w:rsidRPr="000E6A0A" w:rsidRDefault="005B3E60" w:rsidP="000E6A0A">
      <w:pPr>
        <w:numPr>
          <w:ilvl w:val="0"/>
          <w:numId w:val="4"/>
        </w:numPr>
        <w:spacing w:after="0" w:line="240" w:lineRule="auto"/>
        <w:jc w:val="both"/>
        <w:rPr>
          <w:rFonts w:ascii="Times New Roman" w:eastAsia="Times New Roman" w:hAnsi="Times New Roman" w:cs="Times New Roman"/>
        </w:rPr>
      </w:pPr>
      <w:r w:rsidRPr="000E6A0A">
        <w:rPr>
          <w:rFonts w:ascii="Times New Roman" w:eastAsia="Times New Roman" w:hAnsi="Times New Roman" w:cs="Times New Roman"/>
        </w:rPr>
        <w:t xml:space="preserve">los contenidos se abordan a partir de un </w:t>
      </w:r>
      <w:r w:rsidRPr="000E6A0A">
        <w:rPr>
          <w:rFonts w:ascii="Times New Roman" w:eastAsia="Times New Roman" w:hAnsi="Times New Roman" w:cs="Times New Roman"/>
          <w:i/>
          <w:iCs/>
        </w:rPr>
        <w:t xml:space="preserve">enfoque sociocultural de la educación </w:t>
      </w:r>
      <w:r w:rsidRPr="000E6A0A">
        <w:rPr>
          <w:rFonts w:ascii="Times New Roman" w:eastAsia="Times New Roman" w:hAnsi="Times New Roman" w:cs="Times New Roman"/>
        </w:rPr>
        <w:t xml:space="preserve">(Julia, 1995) en diálogo con otras perspectivas historiográficas que </w:t>
      </w:r>
      <w:r w:rsidRPr="000E6A0A">
        <w:rPr>
          <w:rFonts w:ascii="Times New Roman" w:eastAsia="Times New Roman" w:hAnsi="Times New Roman" w:cs="Times New Roman"/>
        </w:rPr>
        <w:t>hunden sus raíces en la nueva historia política y sociocultural (</w:t>
      </w:r>
      <w:proofErr w:type="spellStart"/>
      <w:r w:rsidRPr="000E6A0A">
        <w:rPr>
          <w:rFonts w:ascii="Times New Roman" w:eastAsia="Times New Roman" w:hAnsi="Times New Roman" w:cs="Times New Roman"/>
        </w:rPr>
        <w:t>Burke</w:t>
      </w:r>
      <w:proofErr w:type="spellEnd"/>
      <w:r w:rsidRPr="000E6A0A">
        <w:rPr>
          <w:rFonts w:ascii="Times New Roman" w:eastAsia="Times New Roman" w:hAnsi="Times New Roman" w:cs="Times New Roman"/>
        </w:rPr>
        <w:t xml:space="preserve">, 2006) </w:t>
      </w:r>
    </w:p>
    <w:p w:rsidR="00EE5F9F" w:rsidRPr="000E6A0A" w:rsidRDefault="005B3E60" w:rsidP="000E6A0A">
      <w:pPr>
        <w:numPr>
          <w:ilvl w:val="0"/>
          <w:numId w:val="4"/>
        </w:numPr>
        <w:spacing w:after="0" w:line="240" w:lineRule="auto"/>
        <w:jc w:val="both"/>
        <w:rPr>
          <w:rFonts w:ascii="Times New Roman" w:eastAsia="Times New Roman" w:hAnsi="Times New Roman" w:cs="Times New Roman"/>
        </w:rPr>
      </w:pPr>
      <w:r w:rsidRPr="000E6A0A">
        <w:rPr>
          <w:rFonts w:ascii="Times New Roman" w:eastAsia="Times New Roman" w:hAnsi="Times New Roman" w:cs="Times New Roman"/>
        </w:rPr>
        <w:t>metodológicamente pretende que los/as estudiantes logren desplegar diversos modos de conocer, que logren establecer relaciones multicausales y multidimensionales y que reconozca</w:t>
      </w:r>
      <w:r w:rsidRPr="000E6A0A">
        <w:rPr>
          <w:rFonts w:ascii="Times New Roman" w:eastAsia="Times New Roman" w:hAnsi="Times New Roman" w:cs="Times New Roman"/>
        </w:rPr>
        <w:t xml:space="preserve">n la pluralidad de los tiempos </w:t>
      </w:r>
      <w:proofErr w:type="gramStart"/>
      <w:r w:rsidRPr="000E6A0A">
        <w:rPr>
          <w:rFonts w:ascii="Times New Roman" w:eastAsia="Times New Roman" w:hAnsi="Times New Roman" w:cs="Times New Roman"/>
        </w:rPr>
        <w:t>históricos</w:t>
      </w:r>
      <w:proofErr w:type="gramEnd"/>
      <w:r w:rsidRPr="000E6A0A">
        <w:rPr>
          <w:rFonts w:ascii="Times New Roman" w:eastAsia="Times New Roman" w:hAnsi="Times New Roman" w:cs="Times New Roman"/>
        </w:rPr>
        <w:t xml:space="preserve"> así como la diversidad de sujetos sociales.</w:t>
      </w:r>
    </w:p>
    <w:p w:rsidR="00EE5F9F" w:rsidRPr="000E6A0A" w:rsidRDefault="005B3E60" w:rsidP="000E6A0A">
      <w:pPr>
        <w:spacing w:after="0" w:line="240" w:lineRule="auto"/>
        <w:jc w:val="both"/>
        <w:rPr>
          <w:rFonts w:ascii="Times New Roman" w:eastAsia="Times New Roman" w:hAnsi="Times New Roman" w:cs="Times New Roman"/>
        </w:rPr>
      </w:pPr>
      <w:r w:rsidRPr="000E6A0A">
        <w:rPr>
          <w:rFonts w:ascii="Times New Roman" w:eastAsia="Times New Roman" w:hAnsi="Times New Roman" w:cs="Times New Roman"/>
        </w:rPr>
        <w:lastRenderedPageBreak/>
        <w:t xml:space="preserve">Sobre los puntos previamente señalados de modo muy esquemático, es posible reconocer aquellas </w:t>
      </w:r>
      <w:r w:rsidRPr="000E6A0A">
        <w:rPr>
          <w:rFonts w:ascii="Times New Roman" w:eastAsia="Times New Roman" w:hAnsi="Times New Roman" w:cs="Times New Roman"/>
          <w:i/>
          <w:iCs/>
        </w:rPr>
        <w:t>buenas prácticas de estudio</w:t>
      </w:r>
      <w:r w:rsidRPr="000E6A0A">
        <w:rPr>
          <w:rFonts w:ascii="Times New Roman" w:eastAsia="Times New Roman" w:hAnsi="Times New Roman" w:cs="Times New Roman"/>
        </w:rPr>
        <w:t>, que resultan satisfactorias para aprender, apro</w:t>
      </w:r>
      <w:r w:rsidRPr="000E6A0A">
        <w:rPr>
          <w:rFonts w:ascii="Times New Roman" w:eastAsia="Times New Roman" w:hAnsi="Times New Roman" w:cs="Times New Roman"/>
        </w:rPr>
        <w:t>bar los exámenes finales y culminar el trayecto educativo, aquellas que les permiten a los estudiantes las siguientes metas:</w:t>
      </w:r>
    </w:p>
    <w:p w:rsidR="00EE5F9F" w:rsidRPr="000E6A0A" w:rsidRDefault="005B3E60" w:rsidP="000E6A0A">
      <w:pPr>
        <w:spacing w:after="0" w:line="240" w:lineRule="auto"/>
        <w:jc w:val="both"/>
        <w:rPr>
          <w:rFonts w:ascii="Times New Roman" w:eastAsia="Times New Roman" w:hAnsi="Times New Roman" w:cs="Times New Roman"/>
        </w:rPr>
      </w:pPr>
      <w:r w:rsidRPr="000E6A0A">
        <w:rPr>
          <w:rFonts w:ascii="Times New Roman" w:eastAsia="Times New Roman" w:hAnsi="Times New Roman" w:cs="Times New Roman"/>
        </w:rPr>
        <w:t>- comprensión integral de los contenidos de la materia que conforman el problema central:  la construcción socio-histórica de la es</w:t>
      </w:r>
      <w:r w:rsidRPr="000E6A0A">
        <w:rPr>
          <w:rFonts w:ascii="Times New Roman" w:eastAsia="Times New Roman" w:hAnsi="Times New Roman" w:cs="Times New Roman"/>
        </w:rPr>
        <w:t>cuela moderna y la configuración de los Sistemas Educativos Nacionales (el origen del aula, las experiencias educativas de la modernidad, el rol de la iglesia y el estado en la construcción de imaginarios y prácticas sobre la infancia, entre otros saberes)</w:t>
      </w:r>
    </w:p>
    <w:p w:rsidR="00EE5F9F" w:rsidRPr="000E6A0A" w:rsidRDefault="005B3E60" w:rsidP="000E6A0A">
      <w:pPr>
        <w:spacing w:after="0" w:line="240" w:lineRule="auto"/>
        <w:jc w:val="both"/>
        <w:rPr>
          <w:rFonts w:ascii="Times New Roman" w:eastAsia="Times New Roman" w:hAnsi="Times New Roman" w:cs="Times New Roman"/>
        </w:rPr>
      </w:pPr>
      <w:r w:rsidRPr="000E6A0A">
        <w:rPr>
          <w:rFonts w:ascii="Times New Roman" w:eastAsia="Times New Roman" w:hAnsi="Times New Roman" w:cs="Times New Roman"/>
        </w:rPr>
        <w:t>- disposición para construir una contextualización (qué, cómo por qué, dónde, cuándo y cómo se producen los fenómenos históricos y quiénes participaron en ellos),</w:t>
      </w:r>
    </w:p>
    <w:p w:rsidR="00EE5F9F" w:rsidRPr="000E6A0A" w:rsidRDefault="005B3E60" w:rsidP="000E6A0A">
      <w:pPr>
        <w:spacing w:after="0" w:line="240" w:lineRule="auto"/>
        <w:jc w:val="both"/>
        <w:rPr>
          <w:rFonts w:ascii="Times New Roman" w:eastAsia="Times New Roman" w:hAnsi="Times New Roman" w:cs="Times New Roman"/>
        </w:rPr>
      </w:pPr>
      <w:r w:rsidRPr="000E6A0A">
        <w:rPr>
          <w:rFonts w:ascii="Times New Roman" w:eastAsia="Times New Roman" w:hAnsi="Times New Roman" w:cs="Times New Roman"/>
        </w:rPr>
        <w:t>- articulación de relaciones temporales pasado-presente-futuro,</w:t>
      </w:r>
    </w:p>
    <w:p w:rsidR="00EE5F9F" w:rsidRPr="000E6A0A" w:rsidRDefault="005B3E60" w:rsidP="000E6A0A">
      <w:pPr>
        <w:spacing w:after="0" w:line="240" w:lineRule="auto"/>
        <w:jc w:val="both"/>
        <w:rPr>
          <w:rFonts w:ascii="Times New Roman" w:eastAsia="Times New Roman" w:hAnsi="Times New Roman" w:cs="Times New Roman"/>
        </w:rPr>
      </w:pPr>
      <w:r w:rsidRPr="000E6A0A">
        <w:rPr>
          <w:rFonts w:ascii="Times New Roman" w:eastAsia="Times New Roman" w:hAnsi="Times New Roman" w:cs="Times New Roman"/>
        </w:rPr>
        <w:t xml:space="preserve">- identificación y relación </w:t>
      </w:r>
      <w:r w:rsidRPr="000E6A0A">
        <w:rPr>
          <w:rFonts w:ascii="Times New Roman" w:eastAsia="Times New Roman" w:hAnsi="Times New Roman" w:cs="Times New Roman"/>
        </w:rPr>
        <w:t xml:space="preserve">de las múltiples dimensiones, </w:t>
      </w:r>
    </w:p>
    <w:p w:rsidR="00EE5F9F" w:rsidRPr="000E6A0A" w:rsidRDefault="005B3E60" w:rsidP="000E6A0A">
      <w:pPr>
        <w:spacing w:after="0" w:line="240" w:lineRule="auto"/>
        <w:jc w:val="both"/>
        <w:rPr>
          <w:rFonts w:ascii="Times New Roman" w:eastAsia="Times New Roman" w:hAnsi="Times New Roman" w:cs="Times New Roman"/>
        </w:rPr>
      </w:pPr>
      <w:r w:rsidRPr="000E6A0A">
        <w:rPr>
          <w:rFonts w:ascii="Times New Roman" w:eastAsia="Times New Roman" w:hAnsi="Times New Roman" w:cs="Times New Roman"/>
        </w:rPr>
        <w:t>- reconocimiento de sujetos sociales,</w:t>
      </w:r>
    </w:p>
    <w:p w:rsidR="00EE5F9F" w:rsidRPr="000E6A0A" w:rsidRDefault="005B3E60" w:rsidP="000E6A0A">
      <w:pPr>
        <w:spacing w:after="0" w:line="240" w:lineRule="auto"/>
        <w:jc w:val="both"/>
        <w:rPr>
          <w:rFonts w:ascii="Times New Roman" w:eastAsia="Times New Roman" w:hAnsi="Times New Roman" w:cs="Times New Roman"/>
        </w:rPr>
      </w:pPr>
      <w:r w:rsidRPr="000E6A0A">
        <w:rPr>
          <w:rFonts w:ascii="Times New Roman" w:eastAsia="Times New Roman" w:hAnsi="Times New Roman" w:cs="Times New Roman"/>
        </w:rPr>
        <w:t>- identificación de cambios y continuidades,</w:t>
      </w:r>
    </w:p>
    <w:p w:rsidR="00EE5F9F" w:rsidRPr="000E6A0A" w:rsidRDefault="005B3E60" w:rsidP="000E6A0A">
      <w:pPr>
        <w:spacing w:after="0" w:line="240" w:lineRule="auto"/>
        <w:jc w:val="both"/>
        <w:rPr>
          <w:rFonts w:ascii="Times New Roman" w:eastAsia="Times New Roman" w:hAnsi="Times New Roman" w:cs="Times New Roman"/>
        </w:rPr>
      </w:pPr>
      <w:r w:rsidRPr="000E6A0A">
        <w:rPr>
          <w:rFonts w:ascii="Times New Roman" w:eastAsia="Times New Roman" w:hAnsi="Times New Roman" w:cs="Times New Roman"/>
        </w:rPr>
        <w:t xml:space="preserve">- identificación de similitudes y diferencias, </w:t>
      </w:r>
    </w:p>
    <w:p w:rsidR="00EE5F9F" w:rsidRPr="000E6A0A" w:rsidRDefault="005B3E60" w:rsidP="000E6A0A">
      <w:pPr>
        <w:spacing w:after="0" w:line="240" w:lineRule="auto"/>
        <w:jc w:val="both"/>
        <w:rPr>
          <w:rFonts w:ascii="Times New Roman" w:eastAsia="Times New Roman" w:hAnsi="Times New Roman" w:cs="Times New Roman"/>
        </w:rPr>
      </w:pPr>
      <w:r w:rsidRPr="000E6A0A">
        <w:rPr>
          <w:rFonts w:ascii="Times New Roman" w:eastAsia="Times New Roman" w:hAnsi="Times New Roman" w:cs="Times New Roman"/>
        </w:rPr>
        <w:t xml:space="preserve">- construcción de pensamiento </w:t>
      </w:r>
      <w:proofErr w:type="spellStart"/>
      <w:r w:rsidRPr="000E6A0A">
        <w:rPr>
          <w:rFonts w:ascii="Times New Roman" w:eastAsia="Times New Roman" w:hAnsi="Times New Roman" w:cs="Times New Roman"/>
        </w:rPr>
        <w:t>metacognitivo</w:t>
      </w:r>
      <w:proofErr w:type="spellEnd"/>
    </w:p>
    <w:p w:rsidR="00EE5F9F" w:rsidRPr="000E6A0A" w:rsidRDefault="005B3E60" w:rsidP="000E6A0A">
      <w:pPr>
        <w:spacing w:after="0" w:line="240" w:lineRule="auto"/>
        <w:jc w:val="both"/>
        <w:rPr>
          <w:rFonts w:ascii="Times New Roman" w:eastAsia="Times New Roman" w:hAnsi="Times New Roman" w:cs="Times New Roman"/>
        </w:rPr>
      </w:pPr>
      <w:r w:rsidRPr="000E6A0A">
        <w:rPr>
          <w:rFonts w:ascii="Times New Roman" w:eastAsia="Times New Roman" w:hAnsi="Times New Roman" w:cs="Times New Roman"/>
        </w:rPr>
        <w:t xml:space="preserve">- organización del tiempo y espacio de estudio </w:t>
      </w:r>
    </w:p>
    <w:p w:rsidR="00EE5F9F" w:rsidRPr="000E6A0A" w:rsidRDefault="005B3E60" w:rsidP="000E6A0A">
      <w:pPr>
        <w:spacing w:after="0" w:line="240" w:lineRule="auto"/>
        <w:jc w:val="both"/>
        <w:rPr>
          <w:rFonts w:ascii="Times New Roman" w:eastAsia="Times New Roman" w:hAnsi="Times New Roman" w:cs="Times New Roman"/>
        </w:rPr>
      </w:pPr>
      <w:r w:rsidRPr="000E6A0A">
        <w:rPr>
          <w:rFonts w:ascii="Times New Roman" w:eastAsia="Times New Roman" w:hAnsi="Times New Roman" w:cs="Times New Roman"/>
        </w:rPr>
        <w:t xml:space="preserve">- </w:t>
      </w:r>
      <w:r w:rsidRPr="000E6A0A">
        <w:rPr>
          <w:rFonts w:ascii="Times New Roman" w:eastAsia="Times New Roman" w:hAnsi="Times New Roman" w:cs="Times New Roman"/>
        </w:rPr>
        <w:t xml:space="preserve">posicionamiento reflexivo sobre su formación específica y los saberes proporcionados por la materia que tienden a pensar en la formación de un futuro profesional de la educación, </w:t>
      </w:r>
    </w:p>
    <w:p w:rsidR="00EE5F9F" w:rsidRPr="000E6A0A" w:rsidRDefault="005B3E60" w:rsidP="000E6A0A">
      <w:pPr>
        <w:spacing w:after="0" w:line="240" w:lineRule="auto"/>
        <w:jc w:val="both"/>
        <w:rPr>
          <w:rFonts w:ascii="Times New Roman" w:eastAsia="Times New Roman" w:hAnsi="Times New Roman" w:cs="Times New Roman"/>
        </w:rPr>
      </w:pPr>
      <w:r w:rsidRPr="000E6A0A">
        <w:rPr>
          <w:rFonts w:ascii="Times New Roman" w:eastAsia="Times New Roman" w:hAnsi="Times New Roman" w:cs="Times New Roman"/>
        </w:rPr>
        <w:t>- lectura, apropiación crítica y construcción de sentidos a partir de la bib</w:t>
      </w:r>
      <w:r w:rsidRPr="000E6A0A">
        <w:rPr>
          <w:rFonts w:ascii="Times New Roman" w:eastAsia="Times New Roman" w:hAnsi="Times New Roman" w:cs="Times New Roman"/>
        </w:rPr>
        <w:t>liografía obligatoria.</w:t>
      </w:r>
    </w:p>
    <w:p w:rsidR="00EE5F9F" w:rsidRPr="000E6A0A" w:rsidRDefault="005B3E60" w:rsidP="000E6A0A">
      <w:pPr>
        <w:spacing w:after="0" w:line="240" w:lineRule="auto"/>
        <w:jc w:val="both"/>
        <w:rPr>
          <w:rFonts w:ascii="Times New Roman" w:eastAsia="Times New Roman" w:hAnsi="Times New Roman" w:cs="Times New Roman"/>
        </w:rPr>
      </w:pPr>
      <w:r w:rsidRPr="000E6A0A">
        <w:rPr>
          <w:rFonts w:ascii="Times New Roman" w:eastAsia="Times New Roman" w:hAnsi="Times New Roman" w:cs="Times New Roman"/>
        </w:rPr>
        <w:t>Como mencionamos previamente, en este caso presentamos los avances logrados hasta el momento, que construimos en base a información recabada a través de una encuesta con preguntas cerradas y abiertas, y entrevistas en profundidad sem</w:t>
      </w:r>
      <w:r w:rsidRPr="000E6A0A">
        <w:rPr>
          <w:rFonts w:ascii="Times New Roman" w:eastAsia="Times New Roman" w:hAnsi="Times New Roman" w:cs="Times New Roman"/>
        </w:rPr>
        <w:t xml:space="preserve">iestructuradas. La primera se realizó al promediar el primer cuatrimestre del año 2026, </w:t>
      </w:r>
      <w:r w:rsidRPr="000E6A0A">
        <w:rPr>
          <w:rFonts w:ascii="Times New Roman" w:eastAsia="Times New Roman" w:hAnsi="Times New Roman" w:cs="Times New Roman"/>
          <w:i/>
          <w:iCs/>
        </w:rPr>
        <w:t xml:space="preserve">durante </w:t>
      </w:r>
      <w:r w:rsidRPr="000E6A0A">
        <w:rPr>
          <w:rFonts w:ascii="Times New Roman" w:eastAsia="Times New Roman" w:hAnsi="Times New Roman" w:cs="Times New Roman"/>
        </w:rPr>
        <w:t>el tránsito por la cursada y, las segundas, se elaboraron en diferentes momentos relativos con la instancia de evaluación final, también durante el año 2026: el</w:t>
      </w:r>
      <w:r w:rsidRPr="000E6A0A">
        <w:rPr>
          <w:rFonts w:ascii="Times New Roman" w:eastAsia="Times New Roman" w:hAnsi="Times New Roman" w:cs="Times New Roman"/>
        </w:rPr>
        <w:t xml:space="preserve"> espacio de consulta, un ámbito de encuentro en el que se prioriza el intercambio entre docentes y estudiantes; es una instancia de retroalimentación donde los/as jóvenes dan cuenta del proceso de estudio hasta que llegan a la instancia de evaluación final</w:t>
      </w:r>
      <w:r w:rsidRPr="000E6A0A">
        <w:rPr>
          <w:rFonts w:ascii="Times New Roman" w:eastAsia="Times New Roman" w:hAnsi="Times New Roman" w:cs="Times New Roman"/>
        </w:rPr>
        <w:t xml:space="preserve">. Luego, en el momento del </w:t>
      </w:r>
      <w:r w:rsidRPr="000E6A0A">
        <w:rPr>
          <w:rFonts w:ascii="Times New Roman" w:eastAsia="Times New Roman" w:hAnsi="Times New Roman" w:cs="Times New Roman"/>
          <w:i/>
          <w:iCs/>
        </w:rPr>
        <w:t>después</w:t>
      </w:r>
      <w:r w:rsidRPr="000E6A0A">
        <w:rPr>
          <w:rFonts w:ascii="Times New Roman" w:eastAsia="Times New Roman" w:hAnsi="Times New Roman" w:cs="Times New Roman"/>
        </w:rPr>
        <w:t xml:space="preserve"> de su tránsito por la cursada y una vez que rindieron y aprobaron la materia, se seleccionan algunos/as alumnos y alumnas para hacer las entrevistas.</w:t>
      </w:r>
    </w:p>
    <w:p w:rsidR="00EE5F9F" w:rsidRDefault="005B3E60" w:rsidP="000E6A0A">
      <w:pPr>
        <w:spacing w:after="0" w:line="240" w:lineRule="auto"/>
        <w:jc w:val="both"/>
        <w:rPr>
          <w:rFonts w:ascii="Times New Roman" w:eastAsia="Times New Roman" w:hAnsi="Times New Roman" w:cs="Times New Roman"/>
        </w:rPr>
      </w:pPr>
      <w:r w:rsidRPr="000E6A0A">
        <w:rPr>
          <w:rFonts w:ascii="Times New Roman" w:eastAsia="Times New Roman" w:hAnsi="Times New Roman" w:cs="Times New Roman"/>
        </w:rPr>
        <w:t xml:space="preserve">Estos dos momentos, el </w:t>
      </w:r>
      <w:r w:rsidRPr="000E6A0A">
        <w:rPr>
          <w:rFonts w:ascii="Times New Roman" w:eastAsia="Times New Roman" w:hAnsi="Times New Roman" w:cs="Times New Roman"/>
          <w:i/>
          <w:iCs/>
        </w:rPr>
        <w:t>durante</w:t>
      </w:r>
      <w:r w:rsidRPr="000E6A0A">
        <w:rPr>
          <w:rFonts w:ascii="Times New Roman" w:eastAsia="Times New Roman" w:hAnsi="Times New Roman" w:cs="Times New Roman"/>
        </w:rPr>
        <w:t xml:space="preserve"> y el </w:t>
      </w:r>
      <w:r w:rsidRPr="000E6A0A">
        <w:rPr>
          <w:rFonts w:ascii="Times New Roman" w:eastAsia="Times New Roman" w:hAnsi="Times New Roman" w:cs="Times New Roman"/>
          <w:i/>
          <w:iCs/>
        </w:rPr>
        <w:t>después</w:t>
      </w:r>
      <w:r w:rsidRPr="000E6A0A">
        <w:rPr>
          <w:rFonts w:ascii="Times New Roman" w:eastAsia="Times New Roman" w:hAnsi="Times New Roman" w:cs="Times New Roman"/>
        </w:rPr>
        <w:t>, nos permite indagar y busc</w:t>
      </w:r>
      <w:r w:rsidRPr="000E6A0A">
        <w:rPr>
          <w:rFonts w:ascii="Times New Roman" w:eastAsia="Times New Roman" w:hAnsi="Times New Roman" w:cs="Times New Roman"/>
        </w:rPr>
        <w:t xml:space="preserve">ar aproximaciones posibles acerca de </w:t>
      </w:r>
      <w:r w:rsidRPr="000E6A0A">
        <w:rPr>
          <w:rFonts w:ascii="Times New Roman" w:eastAsia="Times New Roman" w:hAnsi="Times New Roman" w:cs="Times New Roman"/>
          <w:i/>
          <w:iCs/>
        </w:rPr>
        <w:t>¿qué relación construyen con las problemáticas que articulan los contenidos del Programa y cómo la construyen?</w:t>
      </w:r>
      <w:r w:rsidRPr="000E6A0A">
        <w:rPr>
          <w:rFonts w:ascii="Times New Roman" w:eastAsia="Times New Roman" w:hAnsi="Times New Roman" w:cs="Times New Roman"/>
        </w:rPr>
        <w:t xml:space="preserve"> A </w:t>
      </w:r>
      <w:r w:rsidR="000E6A0A" w:rsidRPr="000E6A0A">
        <w:rPr>
          <w:rFonts w:ascii="Times New Roman" w:eastAsia="Times New Roman" w:hAnsi="Times New Roman" w:cs="Times New Roman"/>
        </w:rPr>
        <w:t>continuación,</w:t>
      </w:r>
      <w:r w:rsidRPr="000E6A0A">
        <w:rPr>
          <w:rFonts w:ascii="Times New Roman" w:eastAsia="Times New Roman" w:hAnsi="Times New Roman" w:cs="Times New Roman"/>
        </w:rPr>
        <w:t xml:space="preserve"> relatamos algunos avances parciales de nuestra investigación. </w:t>
      </w:r>
    </w:p>
    <w:p w:rsidR="000E6A0A" w:rsidRPr="000E6A0A" w:rsidRDefault="000E6A0A" w:rsidP="000E6A0A">
      <w:pPr>
        <w:spacing w:after="0" w:line="240" w:lineRule="auto"/>
        <w:jc w:val="both"/>
        <w:rPr>
          <w:rFonts w:ascii="Times New Roman" w:eastAsia="Times New Roman" w:hAnsi="Times New Roman" w:cs="Times New Roman"/>
        </w:rPr>
      </w:pPr>
    </w:p>
    <w:p w:rsidR="00EE5F9F" w:rsidRPr="000E6A0A" w:rsidRDefault="005B3E60" w:rsidP="000E6A0A">
      <w:pPr>
        <w:spacing w:after="0" w:line="240" w:lineRule="auto"/>
        <w:jc w:val="both"/>
        <w:rPr>
          <w:rFonts w:ascii="Times New Roman" w:eastAsia="Times New Roman" w:hAnsi="Times New Roman" w:cs="Times New Roman"/>
          <w:b/>
          <w:bCs/>
        </w:rPr>
      </w:pPr>
      <w:r w:rsidRPr="000E6A0A">
        <w:rPr>
          <w:rFonts w:ascii="Times New Roman" w:eastAsia="Times New Roman" w:hAnsi="Times New Roman" w:cs="Times New Roman"/>
          <w:b/>
          <w:bCs/>
        </w:rPr>
        <w:t>La encuesta</w:t>
      </w:r>
    </w:p>
    <w:p w:rsidR="00EE5F9F" w:rsidRPr="000E6A0A" w:rsidRDefault="005B3E60" w:rsidP="000E6A0A">
      <w:pPr>
        <w:spacing w:after="0" w:line="240" w:lineRule="auto"/>
        <w:jc w:val="both"/>
        <w:rPr>
          <w:rFonts w:ascii="Times New Roman" w:eastAsia="Times New Roman" w:hAnsi="Times New Roman" w:cs="Times New Roman"/>
        </w:rPr>
      </w:pPr>
      <w:r w:rsidRPr="000E6A0A">
        <w:rPr>
          <w:rFonts w:ascii="Times New Roman" w:eastAsia="Times New Roman" w:hAnsi="Times New Roman" w:cs="Times New Roman"/>
        </w:rPr>
        <w:t>La encuesta se rea</w:t>
      </w:r>
      <w:r w:rsidRPr="000E6A0A">
        <w:rPr>
          <w:rFonts w:ascii="Times New Roman" w:eastAsia="Times New Roman" w:hAnsi="Times New Roman" w:cs="Times New Roman"/>
        </w:rPr>
        <w:t>lizó a través del formulario de Google y se aplicó a estudiantes que optan por la cursada denominada Descarga Parcial de Contenidos (DPC). Más allá de las modalidades de cursada en las unidades académicas más tradicionales del país, como las denominadas re</w:t>
      </w:r>
      <w:r w:rsidRPr="000E6A0A">
        <w:rPr>
          <w:rFonts w:ascii="Times New Roman" w:eastAsia="Times New Roman" w:hAnsi="Times New Roman" w:cs="Times New Roman"/>
        </w:rPr>
        <w:t xml:space="preserve">gulares (con examen final) y el régimen de promoción (con nota 6 o 7, dependiendo los casos), la FAHCE ofrece dentro del Régimen Académico (2011/2015) </w:t>
      </w:r>
      <w:r w:rsidRPr="000E6A0A">
        <w:rPr>
          <w:rFonts w:ascii="Times New Roman" w:eastAsia="Times New Roman" w:hAnsi="Times New Roman" w:cs="Times New Roman"/>
        </w:rPr>
        <w:lastRenderedPageBreak/>
        <w:t>un formato que pretende favorecer las trayectorias estudiantiles que enfrentan situaciones diversas (trab</w:t>
      </w:r>
      <w:r w:rsidRPr="000E6A0A">
        <w:rPr>
          <w:rFonts w:ascii="Times New Roman" w:eastAsia="Times New Roman" w:hAnsi="Times New Roman" w:cs="Times New Roman"/>
        </w:rPr>
        <w:t xml:space="preserve">ajo, maternidades, etc.). En el REP se establecen algunas </w:t>
      </w:r>
      <w:bookmarkStart w:id="1" w:name="_GoBack"/>
      <w:bookmarkEnd w:id="1"/>
      <w:r w:rsidR="00C2256D" w:rsidRPr="000E6A0A">
        <w:rPr>
          <w:rFonts w:ascii="Times New Roman" w:eastAsia="Times New Roman" w:hAnsi="Times New Roman" w:cs="Times New Roman"/>
        </w:rPr>
        <w:t>orientaciones,</w:t>
      </w:r>
      <w:r w:rsidRPr="000E6A0A">
        <w:rPr>
          <w:rFonts w:ascii="Times New Roman" w:eastAsia="Times New Roman" w:hAnsi="Times New Roman" w:cs="Times New Roman"/>
        </w:rPr>
        <w:t xml:space="preserve"> pero lo suficientemente abiertas como para que las cátedras decidan sus condiciones. En la DPC, la materia historia de la Educación General para estudiantes de Educación Física, se req</w:t>
      </w:r>
      <w:r w:rsidRPr="000E6A0A">
        <w:rPr>
          <w:rFonts w:ascii="Times New Roman" w:eastAsia="Times New Roman" w:hAnsi="Times New Roman" w:cs="Times New Roman"/>
        </w:rPr>
        <w:t>uiere asistencia obligatoria a las clases teóricas y prácticas, y alcanzar una nota de 6 (seis) puntos o más en todos los exámenes de la cursada. Asimismo, allana el camino al estudiante, ya que, en el tránsito por la asignatura, rinde exámenes parciales e</w:t>
      </w:r>
      <w:r w:rsidRPr="000E6A0A">
        <w:rPr>
          <w:rFonts w:ascii="Times New Roman" w:eastAsia="Times New Roman" w:hAnsi="Times New Roman" w:cs="Times New Roman"/>
        </w:rPr>
        <w:t xml:space="preserve">scritos de contenidos evitando, así, la instancia de examen final oral individual (como los estudiantes regulares), a cambio de la elaboración de un trabajo final integrador, grupal, escrito y oral de las últimas tres unidades del Programa, relativas a la </w:t>
      </w:r>
      <w:r w:rsidRPr="000E6A0A">
        <w:rPr>
          <w:rFonts w:ascii="Times New Roman" w:eastAsia="Times New Roman" w:hAnsi="Times New Roman" w:cs="Times New Roman"/>
        </w:rPr>
        <w:t>construcción de conocimiento histórico educativo desde finales del siglo XIX hasta mediados del siglo XX.</w:t>
      </w:r>
    </w:p>
    <w:p w:rsidR="00EE5F9F" w:rsidRPr="000E6A0A" w:rsidRDefault="005B3E60" w:rsidP="000E6A0A">
      <w:pPr>
        <w:spacing w:after="0" w:line="240" w:lineRule="auto"/>
        <w:jc w:val="both"/>
        <w:rPr>
          <w:rFonts w:ascii="Times New Roman" w:eastAsia="Times New Roman" w:hAnsi="Times New Roman" w:cs="Times New Roman"/>
        </w:rPr>
      </w:pPr>
      <w:r w:rsidRPr="000E6A0A">
        <w:rPr>
          <w:rFonts w:ascii="Times New Roman" w:eastAsia="Times New Roman" w:hAnsi="Times New Roman" w:cs="Times New Roman"/>
        </w:rPr>
        <w:t xml:space="preserve">No es obligatorio responder la encuesta, que procura recabar información acerca de tres tópicos fundamentales: 1) datos personales, 2) trayectoria educativa del estudiante </w:t>
      </w:r>
      <w:r w:rsidRPr="000E6A0A">
        <w:rPr>
          <w:rFonts w:ascii="Times New Roman" w:eastAsia="Times New Roman" w:hAnsi="Times New Roman" w:cs="Times New Roman"/>
          <w:i/>
          <w:iCs/>
        </w:rPr>
        <w:t>antes y durante</w:t>
      </w:r>
      <w:r w:rsidRPr="000E6A0A">
        <w:rPr>
          <w:rFonts w:ascii="Times New Roman" w:eastAsia="Times New Roman" w:hAnsi="Times New Roman" w:cs="Times New Roman"/>
        </w:rPr>
        <w:t xml:space="preserve"> del tránsito por la asignatura y 3) el despliegue de diversas formas</w:t>
      </w:r>
      <w:r w:rsidRPr="000E6A0A">
        <w:rPr>
          <w:rFonts w:ascii="Times New Roman" w:eastAsia="Times New Roman" w:hAnsi="Times New Roman" w:cs="Times New Roman"/>
        </w:rPr>
        <w:t xml:space="preserve"> de estudio.</w:t>
      </w:r>
    </w:p>
    <w:p w:rsidR="00EE5F9F" w:rsidRPr="000E6A0A" w:rsidRDefault="005B3E60" w:rsidP="000E6A0A">
      <w:pPr>
        <w:spacing w:after="0" w:line="240" w:lineRule="auto"/>
        <w:jc w:val="both"/>
        <w:rPr>
          <w:rFonts w:ascii="Times New Roman" w:eastAsia="Times New Roman" w:hAnsi="Times New Roman" w:cs="Times New Roman"/>
        </w:rPr>
      </w:pPr>
      <w:r w:rsidRPr="000E6A0A">
        <w:rPr>
          <w:rFonts w:ascii="Times New Roman" w:eastAsia="Times New Roman" w:hAnsi="Times New Roman" w:cs="Times New Roman"/>
        </w:rPr>
        <w:t>En el año 2026 respondieron, hasta el momento, 54 estudiantes, de un total de aproximadamente 200 jóvenes que iniciaron la DPC en marzo (alrededor de 500 estudiantes se inscriben en la materia). En términos generales, la mayoría vive en la zon</w:t>
      </w:r>
      <w:r w:rsidRPr="000E6A0A">
        <w:rPr>
          <w:rFonts w:ascii="Times New Roman" w:eastAsia="Times New Roman" w:hAnsi="Times New Roman" w:cs="Times New Roman"/>
        </w:rPr>
        <w:t>a de La Plata y Gran La Plata, trabaja (42 respuestas positivas en este sentido) en instituciones deportivas como entrenadores y muy pocos tienen alguna relación con el sistema educativo, aunque 27 respondieron tener experiencia docente en diferentes ámbit</w:t>
      </w:r>
      <w:r w:rsidRPr="000E6A0A">
        <w:rPr>
          <w:rFonts w:ascii="Times New Roman" w:eastAsia="Times New Roman" w:hAnsi="Times New Roman" w:cs="Times New Roman"/>
        </w:rPr>
        <w:t xml:space="preserve">os laborales (gimnasios, instituciones socioculturales, entrenadores deportivos, FINES, suplencias cortas en colegios). La cantidad de </w:t>
      </w:r>
      <w:proofErr w:type="spellStart"/>
      <w:r w:rsidRPr="000E6A0A">
        <w:rPr>
          <w:rFonts w:ascii="Times New Roman" w:eastAsia="Times New Roman" w:hAnsi="Times New Roman" w:cs="Times New Roman"/>
        </w:rPr>
        <w:t>recursantes</w:t>
      </w:r>
      <w:proofErr w:type="spellEnd"/>
      <w:r w:rsidRPr="000E6A0A">
        <w:rPr>
          <w:rFonts w:ascii="Times New Roman" w:eastAsia="Times New Roman" w:hAnsi="Times New Roman" w:cs="Times New Roman"/>
        </w:rPr>
        <w:t xml:space="preserve"> no ha sido tan alta, comparativamente con otros años. Los argumentos que esgrimen acerca del motivo de abando</w:t>
      </w:r>
      <w:r w:rsidRPr="000E6A0A">
        <w:rPr>
          <w:rFonts w:ascii="Times New Roman" w:eastAsia="Times New Roman" w:hAnsi="Times New Roman" w:cs="Times New Roman"/>
        </w:rPr>
        <w:t xml:space="preserve">no giran en torno a la falta de tiempo, a la sobrecarga horaria entre el trabajo y la Facultad y a la falta de comprensión de la materia. Una </w:t>
      </w:r>
      <w:r w:rsidR="00C2256D" w:rsidRPr="000E6A0A">
        <w:rPr>
          <w:rFonts w:ascii="Times New Roman" w:eastAsia="Times New Roman" w:hAnsi="Times New Roman" w:cs="Times New Roman"/>
        </w:rPr>
        <w:t>sola</w:t>
      </w:r>
      <w:r w:rsidRPr="000E6A0A">
        <w:rPr>
          <w:rFonts w:ascii="Times New Roman" w:eastAsia="Times New Roman" w:hAnsi="Times New Roman" w:cs="Times New Roman"/>
        </w:rPr>
        <w:t xml:space="preserve"> respuesta apuntó a que su abandono estaba ligada a las medidas de lucha de los docentes frente al desfinancia</w:t>
      </w:r>
      <w:r w:rsidRPr="000E6A0A">
        <w:rPr>
          <w:rFonts w:ascii="Times New Roman" w:eastAsia="Times New Roman" w:hAnsi="Times New Roman" w:cs="Times New Roman"/>
        </w:rPr>
        <w:t xml:space="preserve">miento universitario. Con relación a las formas de estudiar, señalan una gran cantidad de estrategias como leer fotocopias (pocos mencionan libros), usan la IA, leen desde las computadoras y/o teléfonos celulares. Algunos mencionan tic </w:t>
      </w:r>
      <w:proofErr w:type="spellStart"/>
      <w:r w:rsidRPr="000E6A0A">
        <w:rPr>
          <w:rFonts w:ascii="Times New Roman" w:eastAsia="Times New Roman" w:hAnsi="Times New Roman" w:cs="Times New Roman"/>
        </w:rPr>
        <w:t>toc</w:t>
      </w:r>
      <w:proofErr w:type="spellEnd"/>
      <w:r w:rsidRPr="000E6A0A">
        <w:rPr>
          <w:rFonts w:ascii="Times New Roman" w:eastAsia="Times New Roman" w:hAnsi="Times New Roman" w:cs="Times New Roman"/>
        </w:rPr>
        <w:t xml:space="preserve"> y la utilización</w:t>
      </w:r>
      <w:r w:rsidRPr="000E6A0A">
        <w:rPr>
          <w:rFonts w:ascii="Times New Roman" w:eastAsia="Times New Roman" w:hAnsi="Times New Roman" w:cs="Times New Roman"/>
        </w:rPr>
        <w:t xml:space="preserve"> de videos, pero no se puede sacar una conclusión fehaciente a esta altura sobre los modos de conocer que despliegan para acercarse al estudio de la asignatura. Una de las variables más interesantes es la respuesta acerca de las expectativas que tienen con</w:t>
      </w:r>
      <w:r w:rsidRPr="000E6A0A">
        <w:rPr>
          <w:rFonts w:ascii="Times New Roman" w:eastAsia="Times New Roman" w:hAnsi="Times New Roman" w:cs="Times New Roman"/>
        </w:rPr>
        <w:t xml:space="preserve"> relación a la materia, ya que la encuesta se aplicó al promediar el ciclo lectivo. Pero esta pregunta se torna más interesante entre el grupo de jóvenes que ya la cursaron en otras oportunidades, porque más allá que dejaron de asistir en una primera insta</w:t>
      </w:r>
      <w:r w:rsidRPr="000E6A0A">
        <w:rPr>
          <w:rFonts w:ascii="Times New Roman" w:eastAsia="Times New Roman" w:hAnsi="Times New Roman" w:cs="Times New Roman"/>
        </w:rPr>
        <w:t>ncia, notamos la presencia de ciertos esquemas de referencia que fueron construidos previamente; es decir, hay un saber que se ha elaborado en ese</w:t>
      </w:r>
      <w:r w:rsidRPr="000E6A0A">
        <w:rPr>
          <w:rFonts w:ascii="Times New Roman" w:eastAsia="Times New Roman" w:hAnsi="Times New Roman" w:cs="Times New Roman"/>
          <w:i/>
          <w:iCs/>
        </w:rPr>
        <w:t xml:space="preserve"> entretiempo</w:t>
      </w:r>
      <w:r w:rsidRPr="000E6A0A">
        <w:rPr>
          <w:rFonts w:ascii="Times New Roman" w:eastAsia="Times New Roman" w:hAnsi="Times New Roman" w:cs="Times New Roman"/>
        </w:rPr>
        <w:t xml:space="preserve"> de una cursada a la otra. En esta di</w:t>
      </w:r>
      <w:r w:rsidR="00C2256D">
        <w:rPr>
          <w:rFonts w:ascii="Times New Roman" w:eastAsia="Times New Roman" w:hAnsi="Times New Roman" w:cs="Times New Roman"/>
        </w:rPr>
        <w:t xml:space="preserve">rección, frente a la consigna: </w:t>
      </w:r>
      <w:r w:rsidRPr="000E6A0A">
        <w:rPr>
          <w:rFonts w:ascii="Times New Roman" w:eastAsia="Times New Roman" w:hAnsi="Times New Roman" w:cs="Times New Roman"/>
        </w:rPr>
        <w:t>“Relata brevemente las expect</w:t>
      </w:r>
      <w:r w:rsidRPr="000E6A0A">
        <w:rPr>
          <w:rFonts w:ascii="Times New Roman" w:eastAsia="Times New Roman" w:hAnsi="Times New Roman" w:cs="Times New Roman"/>
        </w:rPr>
        <w:t xml:space="preserve">ativas sobre la cursada de Historia de la Educación General” algunos/as mencionaron: </w:t>
      </w:r>
    </w:p>
    <w:p w:rsidR="00EE5F9F" w:rsidRPr="000E6A0A" w:rsidRDefault="005B3E60" w:rsidP="000E6A0A">
      <w:pPr>
        <w:numPr>
          <w:ilvl w:val="0"/>
          <w:numId w:val="1"/>
        </w:numPr>
        <w:spacing w:after="0" w:line="240" w:lineRule="auto"/>
        <w:jc w:val="both"/>
        <w:rPr>
          <w:rFonts w:ascii="Times New Roman" w:eastAsia="Times New Roman" w:hAnsi="Times New Roman" w:cs="Times New Roman"/>
        </w:rPr>
      </w:pPr>
      <w:r w:rsidRPr="000E6A0A">
        <w:rPr>
          <w:rFonts w:ascii="Times New Roman" w:eastAsia="Times New Roman" w:hAnsi="Times New Roman" w:cs="Times New Roman"/>
        </w:rPr>
        <w:t>“Llegar a comprender mejor la actualidad”.</w:t>
      </w:r>
    </w:p>
    <w:p w:rsidR="00EE5F9F" w:rsidRPr="000E6A0A" w:rsidRDefault="005B3E60" w:rsidP="000E6A0A">
      <w:pPr>
        <w:numPr>
          <w:ilvl w:val="0"/>
          <w:numId w:val="1"/>
        </w:numPr>
        <w:spacing w:after="0" w:line="240" w:lineRule="auto"/>
        <w:jc w:val="both"/>
        <w:rPr>
          <w:rFonts w:ascii="Times New Roman" w:eastAsia="Times New Roman" w:hAnsi="Times New Roman" w:cs="Times New Roman"/>
        </w:rPr>
      </w:pPr>
      <w:r w:rsidRPr="000E6A0A">
        <w:rPr>
          <w:rFonts w:ascii="Times New Roman" w:eastAsia="Times New Roman" w:hAnsi="Times New Roman" w:cs="Times New Roman"/>
        </w:rPr>
        <w:t>“Entender conceptos”.</w:t>
      </w:r>
    </w:p>
    <w:p w:rsidR="00EE5F9F" w:rsidRPr="000E6A0A" w:rsidRDefault="005B3E60" w:rsidP="000E6A0A">
      <w:pPr>
        <w:numPr>
          <w:ilvl w:val="0"/>
          <w:numId w:val="1"/>
        </w:numPr>
        <w:spacing w:after="0" w:line="240" w:lineRule="auto"/>
        <w:jc w:val="both"/>
        <w:rPr>
          <w:rFonts w:ascii="Times New Roman" w:eastAsia="Times New Roman" w:hAnsi="Times New Roman" w:cs="Times New Roman"/>
        </w:rPr>
      </w:pPr>
      <w:r w:rsidRPr="000E6A0A">
        <w:rPr>
          <w:rFonts w:ascii="Times New Roman" w:eastAsia="Times New Roman" w:hAnsi="Times New Roman" w:cs="Times New Roman"/>
        </w:rPr>
        <w:t>“Espero que me ayude a entender mejor la situación de la educación actual”.</w:t>
      </w:r>
    </w:p>
    <w:p w:rsidR="00EE5F9F" w:rsidRPr="000E6A0A" w:rsidRDefault="005B3E60" w:rsidP="000E6A0A">
      <w:pPr>
        <w:numPr>
          <w:ilvl w:val="0"/>
          <w:numId w:val="1"/>
        </w:numPr>
        <w:spacing w:after="0" w:line="240" w:lineRule="auto"/>
        <w:jc w:val="both"/>
        <w:rPr>
          <w:rFonts w:ascii="Times New Roman" w:eastAsia="Times New Roman" w:hAnsi="Times New Roman" w:cs="Times New Roman"/>
        </w:rPr>
      </w:pPr>
      <w:r w:rsidRPr="000E6A0A">
        <w:rPr>
          <w:rFonts w:ascii="Times New Roman" w:eastAsia="Times New Roman" w:hAnsi="Times New Roman" w:cs="Times New Roman"/>
        </w:rPr>
        <w:t>“Es una materia que me resulta interesante por el recorrido histórico que realiza y verlo desde la perspectiva de la historia del cuerpo me resulta muy enriquecedor”.</w:t>
      </w:r>
    </w:p>
    <w:p w:rsidR="00EE5F9F" w:rsidRPr="000E6A0A" w:rsidRDefault="005B3E60" w:rsidP="000E6A0A">
      <w:pPr>
        <w:spacing w:after="0" w:line="240" w:lineRule="auto"/>
        <w:jc w:val="both"/>
        <w:rPr>
          <w:rFonts w:ascii="Times New Roman" w:eastAsia="Times New Roman" w:hAnsi="Times New Roman" w:cs="Times New Roman"/>
        </w:rPr>
      </w:pPr>
      <w:r w:rsidRPr="000E6A0A">
        <w:rPr>
          <w:rFonts w:ascii="Times New Roman" w:eastAsia="Times New Roman" w:hAnsi="Times New Roman" w:cs="Times New Roman"/>
        </w:rPr>
        <w:lastRenderedPageBreak/>
        <w:t>En esta última respuesta se puede apreciar la incorporación de una idea-fuerza del Progra</w:t>
      </w:r>
      <w:r w:rsidRPr="000E6A0A">
        <w:rPr>
          <w:rFonts w:ascii="Times New Roman" w:eastAsia="Times New Roman" w:hAnsi="Times New Roman" w:cs="Times New Roman"/>
        </w:rPr>
        <w:t xml:space="preserve">ma, centrada en la reflexión histórica sobre la regulación de los cuerpos en la historia de la educación; las otras dos giran en torno a los sujetos educativos y a los modos de producir conocimiento en el transcurso de la historia. </w:t>
      </w:r>
    </w:p>
    <w:p w:rsidR="00EE5F9F" w:rsidRPr="000E6A0A" w:rsidRDefault="005B3E60" w:rsidP="000E6A0A">
      <w:pPr>
        <w:spacing w:after="0" w:line="240" w:lineRule="auto"/>
        <w:jc w:val="both"/>
        <w:rPr>
          <w:rFonts w:ascii="Times New Roman" w:eastAsia="Times New Roman" w:hAnsi="Times New Roman" w:cs="Times New Roman"/>
        </w:rPr>
      </w:pPr>
      <w:r w:rsidRPr="000E6A0A">
        <w:rPr>
          <w:rFonts w:ascii="Times New Roman" w:eastAsia="Times New Roman" w:hAnsi="Times New Roman" w:cs="Times New Roman"/>
        </w:rPr>
        <w:t>Una sola respuesta (ent</w:t>
      </w:r>
      <w:r w:rsidRPr="000E6A0A">
        <w:rPr>
          <w:rFonts w:ascii="Times New Roman" w:eastAsia="Times New Roman" w:hAnsi="Times New Roman" w:cs="Times New Roman"/>
        </w:rPr>
        <w:t xml:space="preserve">re los </w:t>
      </w:r>
      <w:proofErr w:type="spellStart"/>
      <w:r w:rsidRPr="000E6A0A">
        <w:rPr>
          <w:rFonts w:ascii="Times New Roman" w:eastAsia="Times New Roman" w:hAnsi="Times New Roman" w:cs="Times New Roman"/>
        </w:rPr>
        <w:t>recursantes</w:t>
      </w:r>
      <w:proofErr w:type="spellEnd"/>
      <w:r w:rsidRPr="000E6A0A">
        <w:rPr>
          <w:rFonts w:ascii="Times New Roman" w:eastAsia="Times New Roman" w:hAnsi="Times New Roman" w:cs="Times New Roman"/>
        </w:rPr>
        <w:t>) apuntó a la relación entre la formación específica y su futuro profesional</w:t>
      </w:r>
    </w:p>
    <w:p w:rsidR="00EE5F9F" w:rsidRPr="000E6A0A" w:rsidRDefault="005B3E60" w:rsidP="000E6A0A">
      <w:pPr>
        <w:spacing w:after="0" w:line="240" w:lineRule="auto"/>
        <w:ind w:left="720"/>
        <w:jc w:val="both"/>
        <w:rPr>
          <w:rFonts w:ascii="Times New Roman" w:eastAsia="Times New Roman" w:hAnsi="Times New Roman" w:cs="Times New Roman"/>
        </w:rPr>
      </w:pPr>
      <w:r w:rsidRPr="000E6A0A">
        <w:rPr>
          <w:rFonts w:ascii="Times New Roman" w:eastAsia="Times New Roman" w:hAnsi="Times New Roman" w:cs="Times New Roman"/>
        </w:rPr>
        <w:t>“Entender cómo con el paso de la historia, la educación y la Educación Física fueron insertándose en la sociedad y de qué manera.”</w:t>
      </w:r>
    </w:p>
    <w:p w:rsidR="00EE5F9F" w:rsidRPr="000E6A0A" w:rsidRDefault="005B3E60" w:rsidP="000E6A0A">
      <w:pPr>
        <w:spacing w:after="0" w:line="240" w:lineRule="auto"/>
        <w:jc w:val="both"/>
        <w:rPr>
          <w:rFonts w:ascii="Times New Roman" w:eastAsia="Times New Roman" w:hAnsi="Times New Roman" w:cs="Times New Roman"/>
        </w:rPr>
      </w:pPr>
      <w:r w:rsidRPr="000E6A0A">
        <w:rPr>
          <w:rFonts w:ascii="Times New Roman" w:eastAsia="Times New Roman" w:hAnsi="Times New Roman" w:cs="Times New Roman"/>
        </w:rPr>
        <w:t>En ambos grupos, entre los que</w:t>
      </w:r>
      <w:r w:rsidRPr="000E6A0A">
        <w:rPr>
          <w:rFonts w:ascii="Times New Roman" w:eastAsia="Times New Roman" w:hAnsi="Times New Roman" w:cs="Times New Roman"/>
        </w:rPr>
        <w:t xml:space="preserve"> ya la cursaron y la cursan la primera vez, también aparecen respuestas más pragmáticas: </w:t>
      </w:r>
    </w:p>
    <w:p w:rsidR="00EE5F9F" w:rsidRPr="000E6A0A" w:rsidRDefault="005B3E60" w:rsidP="000E6A0A">
      <w:pPr>
        <w:numPr>
          <w:ilvl w:val="0"/>
          <w:numId w:val="2"/>
        </w:numPr>
        <w:spacing w:after="0" w:line="240" w:lineRule="auto"/>
        <w:jc w:val="both"/>
        <w:rPr>
          <w:rFonts w:ascii="Times New Roman" w:eastAsia="Times New Roman" w:hAnsi="Times New Roman" w:cs="Times New Roman"/>
        </w:rPr>
      </w:pPr>
      <w:r w:rsidRPr="000E6A0A">
        <w:rPr>
          <w:rFonts w:ascii="Times New Roman" w:eastAsia="Times New Roman" w:hAnsi="Times New Roman" w:cs="Times New Roman"/>
        </w:rPr>
        <w:t>“Aprobarla porque es una materia muy pesada y la necesito para poder avanzar con la carrera”.</w:t>
      </w:r>
    </w:p>
    <w:p w:rsidR="00EE5F9F" w:rsidRPr="000E6A0A" w:rsidRDefault="005B3E60" w:rsidP="000E6A0A">
      <w:pPr>
        <w:numPr>
          <w:ilvl w:val="0"/>
          <w:numId w:val="2"/>
        </w:numPr>
        <w:spacing w:after="0" w:line="240" w:lineRule="auto"/>
        <w:jc w:val="both"/>
        <w:rPr>
          <w:rFonts w:ascii="Times New Roman" w:eastAsia="Times New Roman" w:hAnsi="Times New Roman" w:cs="Times New Roman"/>
        </w:rPr>
      </w:pPr>
      <w:r w:rsidRPr="000E6A0A">
        <w:rPr>
          <w:rFonts w:ascii="Times New Roman" w:eastAsia="Times New Roman" w:hAnsi="Times New Roman" w:cs="Times New Roman"/>
        </w:rPr>
        <w:t>“Espero poder aprobarla lo antes posible”.</w:t>
      </w:r>
    </w:p>
    <w:p w:rsidR="00EE5F9F" w:rsidRPr="000E6A0A" w:rsidRDefault="005B3E60" w:rsidP="000E6A0A">
      <w:pPr>
        <w:numPr>
          <w:ilvl w:val="0"/>
          <w:numId w:val="2"/>
        </w:numPr>
        <w:spacing w:after="0" w:line="240" w:lineRule="auto"/>
        <w:jc w:val="both"/>
        <w:rPr>
          <w:rFonts w:ascii="Times New Roman" w:eastAsia="Times New Roman" w:hAnsi="Times New Roman" w:cs="Times New Roman"/>
        </w:rPr>
      </w:pPr>
      <w:r w:rsidRPr="000E6A0A">
        <w:rPr>
          <w:rFonts w:ascii="Times New Roman" w:eastAsia="Times New Roman" w:hAnsi="Times New Roman" w:cs="Times New Roman"/>
        </w:rPr>
        <w:t>“No tenía ninguna expectativa</w:t>
      </w:r>
      <w:r w:rsidRPr="000E6A0A">
        <w:rPr>
          <w:rFonts w:ascii="Times New Roman" w:eastAsia="Times New Roman" w:hAnsi="Times New Roman" w:cs="Times New Roman"/>
        </w:rPr>
        <w:t xml:space="preserve"> porque no sabía bien de qué se trataba la materia”.</w:t>
      </w:r>
    </w:p>
    <w:p w:rsidR="00EE5F9F" w:rsidRPr="000E6A0A" w:rsidRDefault="005B3E60" w:rsidP="000E6A0A">
      <w:pPr>
        <w:numPr>
          <w:ilvl w:val="0"/>
          <w:numId w:val="2"/>
        </w:numPr>
        <w:spacing w:after="0" w:line="240" w:lineRule="auto"/>
        <w:jc w:val="both"/>
        <w:rPr>
          <w:rFonts w:ascii="Times New Roman" w:eastAsia="Times New Roman" w:hAnsi="Times New Roman" w:cs="Times New Roman"/>
        </w:rPr>
      </w:pPr>
      <w:r w:rsidRPr="000E6A0A">
        <w:rPr>
          <w:rFonts w:ascii="Times New Roman" w:eastAsia="Times New Roman" w:hAnsi="Times New Roman" w:cs="Times New Roman"/>
        </w:rPr>
        <w:t>“Muy complicada la [DPC], contando con las demás materias del cuatrimestre, se hace muy larga y normalmente la mayoría la deja para el final por ese motivo”.</w:t>
      </w:r>
    </w:p>
    <w:p w:rsidR="00EE5F9F" w:rsidRPr="000E6A0A" w:rsidRDefault="005B3E60" w:rsidP="000E6A0A">
      <w:pPr>
        <w:spacing w:after="0" w:line="240" w:lineRule="auto"/>
        <w:jc w:val="both"/>
        <w:rPr>
          <w:rFonts w:ascii="Times New Roman" w:eastAsia="Times New Roman" w:hAnsi="Times New Roman" w:cs="Times New Roman"/>
        </w:rPr>
      </w:pPr>
      <w:r w:rsidRPr="000E6A0A">
        <w:rPr>
          <w:rFonts w:ascii="Times New Roman" w:eastAsia="Times New Roman" w:hAnsi="Times New Roman" w:cs="Times New Roman"/>
        </w:rPr>
        <w:t>Las consideraciones arriba señaladas por los/</w:t>
      </w:r>
      <w:r w:rsidRPr="000E6A0A">
        <w:rPr>
          <w:rFonts w:ascii="Times New Roman" w:eastAsia="Times New Roman" w:hAnsi="Times New Roman" w:cs="Times New Roman"/>
        </w:rPr>
        <w:t>as estudiantes presentan un tópico común, centrado en las dificultades a las que se enfrentan: una lectura crítica y reflexiva de autores/as a la que no están acostumbrados en otras materias de su plan de estudios y la cantidad de contenidos y de bibliogra</w:t>
      </w:r>
      <w:r w:rsidRPr="000E6A0A">
        <w:rPr>
          <w:rFonts w:ascii="Times New Roman" w:eastAsia="Times New Roman" w:hAnsi="Times New Roman" w:cs="Times New Roman"/>
        </w:rPr>
        <w:t>fía para estudiar y para aprobar. Respecto a este tópico, existen dos cuestiones a tener en cuenta: primero: esta materia no es la única asignatura teórica o histórica en su Plan de Estudios, ya que entre ellas se encuentra: Sociología, Filosofía, Teoría P</w:t>
      </w:r>
      <w:r w:rsidRPr="000E6A0A">
        <w:rPr>
          <w:rFonts w:ascii="Times New Roman" w:eastAsia="Times New Roman" w:hAnsi="Times New Roman" w:cs="Times New Roman"/>
        </w:rPr>
        <w:t>olítica de la Educación, Historia de la Educación argentina, Pedagogía. Sin embargo, la mayoría de éstas se encuentran en el mismo año de cursada, en tercero. Al señalar “la carga” o “el peso” que le implica esta materia en particular, creemos que es posib</w:t>
      </w:r>
      <w:r w:rsidRPr="000E6A0A">
        <w:rPr>
          <w:rFonts w:ascii="Times New Roman" w:eastAsia="Times New Roman" w:hAnsi="Times New Roman" w:cs="Times New Roman"/>
        </w:rPr>
        <w:t>le relacionar esas sensaciones/percepciones con la cantidad de carga horaria en materias socio históricas, políticas y pedagógicas. Tal es así que muchas veces se anotan en todas y terminan optando por una sola, postergando alguna para el año siguiente. Un</w:t>
      </w:r>
      <w:r w:rsidRPr="000E6A0A">
        <w:rPr>
          <w:rFonts w:ascii="Times New Roman" w:eastAsia="Times New Roman" w:hAnsi="Times New Roman" w:cs="Times New Roman"/>
        </w:rPr>
        <w:t xml:space="preserve">a respuesta sintetiza nuestra hipótesis: [Si </w:t>
      </w:r>
      <w:proofErr w:type="spellStart"/>
      <w:r w:rsidRPr="000E6A0A">
        <w:rPr>
          <w:rFonts w:ascii="Times New Roman" w:eastAsia="Times New Roman" w:hAnsi="Times New Roman" w:cs="Times New Roman"/>
        </w:rPr>
        <w:t>recursás</w:t>
      </w:r>
      <w:proofErr w:type="spellEnd"/>
      <w:r w:rsidRPr="000E6A0A">
        <w:rPr>
          <w:rFonts w:ascii="Times New Roman" w:eastAsia="Times New Roman" w:hAnsi="Times New Roman" w:cs="Times New Roman"/>
        </w:rPr>
        <w:t xml:space="preserve"> la materia, contanos por qué motivos (consigna)] </w:t>
      </w:r>
    </w:p>
    <w:p w:rsidR="00EE5F9F" w:rsidRPr="000E6A0A" w:rsidRDefault="005B3E60" w:rsidP="000E6A0A">
      <w:pPr>
        <w:numPr>
          <w:ilvl w:val="0"/>
          <w:numId w:val="3"/>
        </w:numPr>
        <w:spacing w:after="0" w:line="240" w:lineRule="auto"/>
        <w:jc w:val="both"/>
        <w:rPr>
          <w:rFonts w:ascii="Times New Roman" w:eastAsia="Times New Roman" w:hAnsi="Times New Roman" w:cs="Times New Roman"/>
        </w:rPr>
      </w:pPr>
      <w:r w:rsidRPr="000E6A0A">
        <w:rPr>
          <w:rFonts w:ascii="Times New Roman" w:eastAsia="Times New Roman" w:hAnsi="Times New Roman" w:cs="Times New Roman"/>
        </w:rPr>
        <w:t xml:space="preserve">“Porque tenía mucha carga horaria entre todas las materias y el trabajo, y al tener que </w:t>
      </w:r>
      <w:proofErr w:type="gramStart"/>
      <w:r w:rsidRPr="000E6A0A">
        <w:rPr>
          <w:rFonts w:ascii="Times New Roman" w:eastAsia="Times New Roman" w:hAnsi="Times New Roman" w:cs="Times New Roman"/>
        </w:rPr>
        <w:t>dedicarle mucho tiempo</w:t>
      </w:r>
      <w:proofErr w:type="gramEnd"/>
      <w:r w:rsidRPr="000E6A0A">
        <w:rPr>
          <w:rFonts w:ascii="Times New Roman" w:eastAsia="Times New Roman" w:hAnsi="Times New Roman" w:cs="Times New Roman"/>
        </w:rPr>
        <w:t xml:space="preserve"> a las lecturas, sentía que no me daba el </w:t>
      </w:r>
      <w:r w:rsidRPr="000E6A0A">
        <w:rPr>
          <w:rFonts w:ascii="Times New Roman" w:eastAsia="Times New Roman" w:hAnsi="Times New Roman" w:cs="Times New Roman"/>
        </w:rPr>
        <w:t>tiempo ni llegaba con todo.”</w:t>
      </w:r>
    </w:p>
    <w:p w:rsidR="00EE5F9F" w:rsidRDefault="005B3E60" w:rsidP="000E6A0A">
      <w:pPr>
        <w:spacing w:after="0" w:line="240" w:lineRule="auto"/>
        <w:jc w:val="both"/>
        <w:rPr>
          <w:rFonts w:ascii="Times New Roman" w:eastAsia="Times New Roman" w:hAnsi="Times New Roman" w:cs="Times New Roman"/>
        </w:rPr>
      </w:pPr>
      <w:r w:rsidRPr="000E6A0A">
        <w:rPr>
          <w:rFonts w:ascii="Times New Roman" w:eastAsia="Times New Roman" w:hAnsi="Times New Roman" w:cs="Times New Roman"/>
        </w:rPr>
        <w:t xml:space="preserve">En segundo término, para comprender en qué radican las dificultades para abordar esta materia, algunas consignas estaban orientadas a indagar acerca de las formas de </w:t>
      </w:r>
      <w:r w:rsidRPr="000E6A0A">
        <w:rPr>
          <w:rFonts w:ascii="Times New Roman" w:eastAsia="Times New Roman" w:hAnsi="Times New Roman" w:cs="Times New Roman"/>
          <w:highlight w:val="white"/>
        </w:rPr>
        <w:t>estudio</w:t>
      </w:r>
      <w:r w:rsidRPr="000E6A0A">
        <w:rPr>
          <w:rFonts w:ascii="Times New Roman" w:eastAsia="Times New Roman" w:hAnsi="Times New Roman" w:cs="Times New Roman"/>
        </w:rPr>
        <w:t>, la cantidad de horas que le dedican y si cuentan con</w:t>
      </w:r>
      <w:r w:rsidRPr="000E6A0A">
        <w:rPr>
          <w:rFonts w:ascii="Times New Roman" w:eastAsia="Times New Roman" w:hAnsi="Times New Roman" w:cs="Times New Roman"/>
        </w:rPr>
        <w:t xml:space="preserve"> espacios propicios para </w:t>
      </w:r>
      <w:r w:rsidRPr="000E6A0A">
        <w:rPr>
          <w:rFonts w:ascii="Times New Roman" w:eastAsia="Times New Roman" w:hAnsi="Times New Roman" w:cs="Times New Roman"/>
          <w:highlight w:val="white"/>
        </w:rPr>
        <w:t>estudiar</w:t>
      </w:r>
      <w:r w:rsidRPr="000E6A0A">
        <w:rPr>
          <w:rFonts w:ascii="Times New Roman" w:eastAsia="Times New Roman" w:hAnsi="Times New Roman" w:cs="Times New Roman"/>
        </w:rPr>
        <w:t>. La mayoría respondió que le pueden dedicar tres horas, que cuentan con espacio propio y que, como mencionamos en apartados anteriores, despliegan diversos modos de conocer. Para concluir, queda pendiente el cruce de vario</w:t>
      </w:r>
      <w:r w:rsidRPr="000E6A0A">
        <w:rPr>
          <w:rFonts w:ascii="Times New Roman" w:eastAsia="Times New Roman" w:hAnsi="Times New Roman" w:cs="Times New Roman"/>
        </w:rPr>
        <w:t>s datos para analizar con más criterios la encuesta mencionada en este apartado.</w:t>
      </w:r>
    </w:p>
    <w:p w:rsidR="000E6A0A" w:rsidRPr="000E6A0A" w:rsidRDefault="000E6A0A" w:rsidP="000E6A0A">
      <w:pPr>
        <w:spacing w:after="0" w:line="240" w:lineRule="auto"/>
        <w:jc w:val="both"/>
        <w:rPr>
          <w:rFonts w:ascii="Times New Roman" w:eastAsia="Times New Roman" w:hAnsi="Times New Roman" w:cs="Times New Roman"/>
        </w:rPr>
      </w:pPr>
    </w:p>
    <w:p w:rsidR="00EE5F9F" w:rsidRPr="000E6A0A" w:rsidRDefault="005B3E60" w:rsidP="000E6A0A">
      <w:pPr>
        <w:spacing w:after="0" w:line="240" w:lineRule="auto"/>
        <w:jc w:val="both"/>
        <w:rPr>
          <w:rFonts w:ascii="Times New Roman" w:eastAsia="Times New Roman" w:hAnsi="Times New Roman" w:cs="Times New Roman"/>
        </w:rPr>
      </w:pPr>
      <w:r w:rsidRPr="000E6A0A">
        <w:rPr>
          <w:rFonts w:ascii="Times New Roman" w:eastAsia="Times New Roman" w:hAnsi="Times New Roman" w:cs="Times New Roman"/>
          <w:b/>
          <w:bCs/>
        </w:rPr>
        <w:t xml:space="preserve">La entrevista </w:t>
      </w:r>
    </w:p>
    <w:p w:rsidR="00EE5F9F" w:rsidRPr="000E6A0A" w:rsidRDefault="005B3E60" w:rsidP="000E6A0A">
      <w:pPr>
        <w:spacing w:after="0" w:line="240" w:lineRule="auto"/>
        <w:jc w:val="both"/>
        <w:rPr>
          <w:rFonts w:ascii="Times New Roman" w:eastAsia="Times New Roman" w:hAnsi="Times New Roman" w:cs="Times New Roman"/>
        </w:rPr>
      </w:pPr>
      <w:r w:rsidRPr="000E6A0A">
        <w:rPr>
          <w:rFonts w:ascii="Times New Roman" w:eastAsia="Times New Roman" w:hAnsi="Times New Roman" w:cs="Times New Roman"/>
        </w:rPr>
        <w:t xml:space="preserve">En el apartado anterior, nos propusimos dar cuenta del proceso de enseñanza y aprendizaje en ese tiempo que transcurre en el </w:t>
      </w:r>
      <w:r w:rsidRPr="000E6A0A">
        <w:rPr>
          <w:rFonts w:ascii="Times New Roman" w:eastAsia="Times New Roman" w:hAnsi="Times New Roman" w:cs="Times New Roman"/>
          <w:i/>
          <w:iCs/>
        </w:rPr>
        <w:t>durante</w:t>
      </w:r>
      <w:r w:rsidRPr="000E6A0A">
        <w:rPr>
          <w:rFonts w:ascii="Times New Roman" w:eastAsia="Times New Roman" w:hAnsi="Times New Roman" w:cs="Times New Roman"/>
        </w:rPr>
        <w:t xml:space="preserve"> de la cursada para encarar </w:t>
      </w:r>
      <w:r w:rsidRPr="000E6A0A">
        <w:rPr>
          <w:rFonts w:ascii="Times New Roman" w:eastAsia="Times New Roman" w:hAnsi="Times New Roman" w:cs="Times New Roman"/>
        </w:rPr>
        <w:t xml:space="preserve">el estudio de las trayectorias estudiantiles en su tránsito por la asignatura Historia de la </w:t>
      </w:r>
      <w:r w:rsidRPr="000E6A0A">
        <w:rPr>
          <w:rFonts w:ascii="Times New Roman" w:eastAsia="Times New Roman" w:hAnsi="Times New Roman" w:cs="Times New Roman"/>
        </w:rPr>
        <w:lastRenderedPageBreak/>
        <w:t>Educación General. Para ello aplicamos una encuesta no obligatoria sobre un grupo particular de estudiantes, quienes realizan la modalidad Descarga Parcial de Cont</w:t>
      </w:r>
      <w:r w:rsidRPr="000E6A0A">
        <w:rPr>
          <w:rFonts w:ascii="Times New Roman" w:eastAsia="Times New Roman" w:hAnsi="Times New Roman" w:cs="Times New Roman"/>
        </w:rPr>
        <w:t xml:space="preserve">enidos (DPC). Para aquellos/as jóvenes que rindieron el examen y aprobaron en primera instancia o la volvieron a rendir, realizamos entrevistas semiestructuradas en profundidad, contando el tiempo del </w:t>
      </w:r>
      <w:r w:rsidRPr="000E6A0A">
        <w:rPr>
          <w:rFonts w:ascii="Times New Roman" w:eastAsia="Times New Roman" w:hAnsi="Times New Roman" w:cs="Times New Roman"/>
          <w:i/>
          <w:iCs/>
        </w:rPr>
        <w:t>después</w:t>
      </w:r>
      <w:r w:rsidRPr="000E6A0A">
        <w:rPr>
          <w:rFonts w:ascii="Times New Roman" w:eastAsia="Times New Roman" w:hAnsi="Times New Roman" w:cs="Times New Roman"/>
        </w:rPr>
        <w:t>, de aquello que pudieron elaborar al culminar s</w:t>
      </w:r>
      <w:r w:rsidRPr="000E6A0A">
        <w:rPr>
          <w:rFonts w:ascii="Times New Roman" w:eastAsia="Times New Roman" w:hAnsi="Times New Roman" w:cs="Times New Roman"/>
        </w:rPr>
        <w:t xml:space="preserve">u trayecto educativo. </w:t>
      </w:r>
    </w:p>
    <w:p w:rsidR="00EE5F9F" w:rsidRPr="000E6A0A" w:rsidRDefault="005B3E60" w:rsidP="000E6A0A">
      <w:pPr>
        <w:spacing w:after="0" w:line="240" w:lineRule="auto"/>
        <w:jc w:val="both"/>
        <w:rPr>
          <w:rFonts w:ascii="Times New Roman" w:eastAsia="Times New Roman" w:hAnsi="Times New Roman" w:cs="Times New Roman"/>
        </w:rPr>
      </w:pPr>
      <w:r w:rsidRPr="000E6A0A">
        <w:rPr>
          <w:rFonts w:ascii="Times New Roman" w:eastAsia="Times New Roman" w:hAnsi="Times New Roman" w:cs="Times New Roman"/>
        </w:rPr>
        <w:t>Entendemos la entrevista como una herramienta metodológica que nos permite recuperar las voces de los estudiantes y prestar atención a lo que es importante para ellos/as: los significados, las perspectivas que portan, las reflexiones</w:t>
      </w:r>
      <w:r w:rsidRPr="000E6A0A">
        <w:rPr>
          <w:rFonts w:ascii="Times New Roman" w:eastAsia="Times New Roman" w:hAnsi="Times New Roman" w:cs="Times New Roman"/>
        </w:rPr>
        <w:t xml:space="preserve"> que construyen, el modo en que observan, clasifican y experimentan su mundo con relación al estudio de la materia (</w:t>
      </w:r>
      <w:proofErr w:type="spellStart"/>
      <w:r w:rsidRPr="000E6A0A">
        <w:rPr>
          <w:rFonts w:ascii="Times New Roman" w:eastAsia="Times New Roman" w:hAnsi="Times New Roman" w:cs="Times New Roman"/>
        </w:rPr>
        <w:t>Achili</w:t>
      </w:r>
      <w:proofErr w:type="spellEnd"/>
      <w:r w:rsidRPr="000E6A0A">
        <w:rPr>
          <w:rFonts w:ascii="Times New Roman" w:eastAsia="Times New Roman" w:hAnsi="Times New Roman" w:cs="Times New Roman"/>
        </w:rPr>
        <w:t xml:space="preserve">, 2005). Entre abril y mayo realizamos seis entrevistas. </w:t>
      </w:r>
    </w:p>
    <w:p w:rsidR="00EE5F9F" w:rsidRPr="000E6A0A" w:rsidRDefault="005B3E60" w:rsidP="000E6A0A">
      <w:pPr>
        <w:spacing w:after="0" w:line="240" w:lineRule="auto"/>
        <w:jc w:val="both"/>
        <w:rPr>
          <w:rFonts w:ascii="Times New Roman" w:eastAsia="Times New Roman" w:hAnsi="Times New Roman" w:cs="Times New Roman"/>
        </w:rPr>
      </w:pPr>
      <w:r w:rsidRPr="000E6A0A">
        <w:rPr>
          <w:rFonts w:ascii="Times New Roman" w:eastAsia="Times New Roman" w:hAnsi="Times New Roman" w:cs="Times New Roman"/>
        </w:rPr>
        <w:t>Los estudiantes entrevistados fueron elegidos en diversos momentos de su trá</w:t>
      </w:r>
      <w:r w:rsidRPr="000E6A0A">
        <w:rPr>
          <w:rFonts w:ascii="Times New Roman" w:eastAsia="Times New Roman" w:hAnsi="Times New Roman" w:cs="Times New Roman"/>
        </w:rPr>
        <w:t xml:space="preserve">nsito por la cursada hasta que rinden el examen final. El primero de ellos ha sido </w:t>
      </w:r>
      <w:r w:rsidRPr="000E6A0A">
        <w:rPr>
          <w:rFonts w:ascii="Times New Roman" w:eastAsia="Times New Roman" w:hAnsi="Times New Roman" w:cs="Times New Roman"/>
          <w:i/>
          <w:iCs/>
        </w:rPr>
        <w:t>el horario de consulta,</w:t>
      </w:r>
      <w:r w:rsidRPr="000E6A0A">
        <w:rPr>
          <w:rFonts w:ascii="Times New Roman" w:eastAsia="Times New Roman" w:hAnsi="Times New Roman" w:cs="Times New Roman"/>
        </w:rPr>
        <w:t xml:space="preserve"> un espacio que las cátedras de la FAHCE ofrecen durante el </w:t>
      </w:r>
      <w:r w:rsidR="000E6A0A" w:rsidRPr="000E6A0A">
        <w:rPr>
          <w:rFonts w:ascii="Times New Roman" w:eastAsia="Times New Roman" w:hAnsi="Times New Roman" w:cs="Times New Roman"/>
        </w:rPr>
        <w:t>año,</w:t>
      </w:r>
      <w:r w:rsidRPr="000E6A0A">
        <w:rPr>
          <w:rFonts w:ascii="Times New Roman" w:eastAsia="Times New Roman" w:hAnsi="Times New Roman" w:cs="Times New Roman"/>
        </w:rPr>
        <w:t xml:space="preserve"> aunque no todas proponen los mismos formatos. Por ejemplo, la nuestra propone instanci</w:t>
      </w:r>
      <w:r w:rsidRPr="000E6A0A">
        <w:rPr>
          <w:rFonts w:ascii="Times New Roman" w:eastAsia="Times New Roman" w:hAnsi="Times New Roman" w:cs="Times New Roman"/>
        </w:rPr>
        <w:t xml:space="preserve">as virtuales y presenciales. Están a cargo de la docente Titular y la Adjunta, así como del JTP. Este es un espacio semanal, de retroalimentación entre docentes y </w:t>
      </w:r>
      <w:r w:rsidR="000E6A0A" w:rsidRPr="000E6A0A">
        <w:rPr>
          <w:rFonts w:ascii="Times New Roman" w:eastAsia="Times New Roman" w:hAnsi="Times New Roman" w:cs="Times New Roman"/>
        </w:rPr>
        <w:t>estudiantes,</w:t>
      </w:r>
      <w:r w:rsidRPr="000E6A0A">
        <w:rPr>
          <w:rFonts w:ascii="Times New Roman" w:eastAsia="Times New Roman" w:hAnsi="Times New Roman" w:cs="Times New Roman"/>
        </w:rPr>
        <w:t xml:space="preserve"> pero también entre los/as alumnos entre sí. Aquí pueden canalizar dudas y </w:t>
      </w:r>
      <w:r w:rsidRPr="000E6A0A">
        <w:rPr>
          <w:rFonts w:ascii="Times New Roman" w:eastAsia="Times New Roman" w:hAnsi="Times New Roman" w:cs="Times New Roman"/>
          <w:highlight w:val="white"/>
        </w:rPr>
        <w:t>consult</w:t>
      </w:r>
      <w:r w:rsidRPr="000E6A0A">
        <w:rPr>
          <w:rFonts w:ascii="Times New Roman" w:eastAsia="Times New Roman" w:hAnsi="Times New Roman" w:cs="Times New Roman"/>
          <w:highlight w:val="white"/>
        </w:rPr>
        <w:t xml:space="preserve">as </w:t>
      </w:r>
      <w:r w:rsidRPr="000E6A0A">
        <w:rPr>
          <w:rFonts w:ascii="Times New Roman" w:eastAsia="Times New Roman" w:hAnsi="Times New Roman" w:cs="Times New Roman"/>
        </w:rPr>
        <w:t xml:space="preserve">para preparar los exámenes </w:t>
      </w:r>
      <w:r w:rsidR="004A190C" w:rsidRPr="000E6A0A">
        <w:rPr>
          <w:rFonts w:ascii="Times New Roman" w:eastAsia="Times New Roman" w:hAnsi="Times New Roman" w:cs="Times New Roman"/>
        </w:rPr>
        <w:t>finales,</w:t>
      </w:r>
      <w:r w:rsidRPr="000E6A0A">
        <w:rPr>
          <w:rFonts w:ascii="Times New Roman" w:eastAsia="Times New Roman" w:hAnsi="Times New Roman" w:cs="Times New Roman"/>
        </w:rPr>
        <w:t xml:space="preserve"> aunque también se acercan algunos/as estudiantes que tienen que rendir exámenes parciales durante la cursada. El intercambio que se produce es muy enriquecedor debido a que los encuentros son grupales y comparten las h</w:t>
      </w:r>
      <w:r w:rsidRPr="000E6A0A">
        <w:rPr>
          <w:rFonts w:ascii="Times New Roman" w:eastAsia="Times New Roman" w:hAnsi="Times New Roman" w:cs="Times New Roman"/>
        </w:rPr>
        <w:t>erramientas de estudio que elaboran para abordar los temas, tales como, mapas conceptuales, cuadros, cronologías, entre otras.  A su vez, a los docentes nos permite reflexionar sobre nuestras prácticas de enseñanza.</w:t>
      </w:r>
    </w:p>
    <w:p w:rsidR="00EE5F9F" w:rsidRPr="000E6A0A" w:rsidRDefault="005B3E60" w:rsidP="000E6A0A">
      <w:pPr>
        <w:spacing w:after="0" w:line="240" w:lineRule="auto"/>
        <w:jc w:val="both"/>
        <w:rPr>
          <w:rFonts w:ascii="Times New Roman" w:eastAsia="Times New Roman" w:hAnsi="Times New Roman" w:cs="Times New Roman"/>
          <w:highlight w:val="white"/>
        </w:rPr>
      </w:pPr>
      <w:r w:rsidRPr="000E6A0A">
        <w:rPr>
          <w:rFonts w:ascii="Times New Roman" w:eastAsia="Times New Roman" w:hAnsi="Times New Roman" w:cs="Times New Roman"/>
        </w:rPr>
        <w:t xml:space="preserve">Los criterios para seleccionar al grupo </w:t>
      </w:r>
      <w:r w:rsidRPr="000E6A0A">
        <w:rPr>
          <w:rFonts w:ascii="Times New Roman" w:eastAsia="Times New Roman" w:hAnsi="Times New Roman" w:cs="Times New Roman"/>
        </w:rPr>
        <w:t>de jóvenes entrevistados fueron diversos. Por un lado, elegimos a aquellos y aquellas que en el examen manifestaron sentirse interpelados por la materia mientras la estudiaban. Algunos/as se mostraron entusiasmados en la conversación que se produjo durante</w:t>
      </w:r>
      <w:r w:rsidRPr="000E6A0A">
        <w:rPr>
          <w:rFonts w:ascii="Times New Roman" w:eastAsia="Times New Roman" w:hAnsi="Times New Roman" w:cs="Times New Roman"/>
        </w:rPr>
        <w:t xml:space="preserve"> el examen final con el/la docente. El hecho que destacamos en estas conversaciones es el modo a través del cual dieron cuenta del tipo de relaciones que establecieron entre los diferentes contenidos y los autores del Programa, así como la construcción de </w:t>
      </w:r>
      <w:r w:rsidRPr="000E6A0A">
        <w:rPr>
          <w:rFonts w:ascii="Times New Roman" w:eastAsia="Times New Roman" w:hAnsi="Times New Roman" w:cs="Times New Roman"/>
        </w:rPr>
        <w:t>vínculos interesantes entre las diferentes dimensiones de análisis que propone el enfoque metodológico de la asignatura: el contexto (dimensiones políticas, culturales, sociales)</w:t>
      </w:r>
      <w:r w:rsidRPr="000E6A0A">
        <w:rPr>
          <w:rFonts w:ascii="Times New Roman" w:eastAsia="Times New Roman" w:hAnsi="Times New Roman" w:cs="Times New Roman"/>
          <w:highlight w:val="white"/>
        </w:rPr>
        <w:t xml:space="preserve"> y la cultura escolar (julia, 1995). O</w:t>
      </w:r>
      <w:r w:rsidRPr="000E6A0A">
        <w:rPr>
          <w:rFonts w:ascii="Times New Roman" w:eastAsia="Times New Roman" w:hAnsi="Times New Roman" w:cs="Times New Roman"/>
        </w:rPr>
        <w:t>tros/as estudiantes han subrayado que en</w:t>
      </w:r>
      <w:r w:rsidRPr="000E6A0A">
        <w:rPr>
          <w:rFonts w:ascii="Times New Roman" w:eastAsia="Times New Roman" w:hAnsi="Times New Roman" w:cs="Times New Roman"/>
        </w:rPr>
        <w:t xml:space="preserve"> el transcurso de su estudio para atravesar la instancia </w:t>
      </w:r>
      <w:proofErr w:type="spellStart"/>
      <w:r w:rsidRPr="000E6A0A">
        <w:rPr>
          <w:rFonts w:ascii="Times New Roman" w:eastAsia="Times New Roman" w:hAnsi="Times New Roman" w:cs="Times New Roman"/>
        </w:rPr>
        <w:t>examinatoria</w:t>
      </w:r>
      <w:proofErr w:type="spellEnd"/>
      <w:r w:rsidRPr="000E6A0A">
        <w:rPr>
          <w:rFonts w:ascii="Times New Roman" w:eastAsia="Times New Roman" w:hAnsi="Times New Roman" w:cs="Times New Roman"/>
        </w:rPr>
        <w:t xml:space="preserve"> final, cambian (para bien) la forma de entender </w:t>
      </w:r>
      <w:r w:rsidRPr="000E6A0A">
        <w:rPr>
          <w:rFonts w:ascii="Times New Roman" w:eastAsia="Times New Roman" w:hAnsi="Times New Roman" w:cs="Times New Roman"/>
          <w:i/>
          <w:iCs/>
        </w:rPr>
        <w:t>qué es</w:t>
      </w:r>
      <w:r w:rsidRPr="000E6A0A">
        <w:rPr>
          <w:rFonts w:ascii="Times New Roman" w:eastAsia="Times New Roman" w:hAnsi="Times New Roman" w:cs="Times New Roman"/>
        </w:rPr>
        <w:t xml:space="preserve"> y </w:t>
      </w:r>
      <w:r w:rsidRPr="000E6A0A">
        <w:rPr>
          <w:rFonts w:ascii="Times New Roman" w:eastAsia="Times New Roman" w:hAnsi="Times New Roman" w:cs="Times New Roman"/>
          <w:i/>
          <w:iCs/>
        </w:rPr>
        <w:t>para qué</w:t>
      </w:r>
      <w:r w:rsidRPr="000E6A0A">
        <w:rPr>
          <w:rFonts w:ascii="Times New Roman" w:eastAsia="Times New Roman" w:hAnsi="Times New Roman" w:cs="Times New Roman"/>
        </w:rPr>
        <w:t xml:space="preserve"> sirve la Historia. En ese pasaje, logran inscribirse como legatarios del pasado y comprenderse como protagonistas del pr</w:t>
      </w:r>
      <w:r w:rsidRPr="000E6A0A">
        <w:rPr>
          <w:rFonts w:ascii="Times New Roman" w:eastAsia="Times New Roman" w:hAnsi="Times New Roman" w:cs="Times New Roman"/>
        </w:rPr>
        <w:t xml:space="preserve">esente. Tal como manifestó un alumno, que se interrogó “¿Cómo ejerzo el poder yo? “¿Qué estoy haciendo?” “Me invitó a pensarme en el presente”. </w:t>
      </w:r>
      <w:r w:rsidRPr="000E6A0A">
        <w:rPr>
          <w:rFonts w:ascii="Times New Roman" w:eastAsia="Times New Roman" w:hAnsi="Times New Roman" w:cs="Times New Roman"/>
          <w:highlight w:val="white"/>
        </w:rPr>
        <w:t>En síntesis, pudieron apropiarse de la mayoría de aquellas prácticas de estudio desde la perspectiva que propone</w:t>
      </w:r>
      <w:r w:rsidRPr="000E6A0A">
        <w:rPr>
          <w:rFonts w:ascii="Times New Roman" w:eastAsia="Times New Roman" w:hAnsi="Times New Roman" w:cs="Times New Roman"/>
          <w:highlight w:val="white"/>
        </w:rPr>
        <w:t xml:space="preserve"> la cátedra y que detallamos más arriba. Evidenciamos, así, un pensamiento </w:t>
      </w:r>
      <w:proofErr w:type="spellStart"/>
      <w:r w:rsidRPr="000E6A0A">
        <w:rPr>
          <w:rFonts w:ascii="Times New Roman" w:eastAsia="Times New Roman" w:hAnsi="Times New Roman" w:cs="Times New Roman"/>
          <w:highlight w:val="white"/>
        </w:rPr>
        <w:t>metacognitivo</w:t>
      </w:r>
      <w:proofErr w:type="spellEnd"/>
      <w:r w:rsidRPr="000E6A0A">
        <w:rPr>
          <w:rFonts w:ascii="Times New Roman" w:eastAsia="Times New Roman" w:hAnsi="Times New Roman" w:cs="Times New Roman"/>
          <w:highlight w:val="white"/>
        </w:rPr>
        <w:t xml:space="preserve"> con foco, principalmente, sobre el sentido de lo que implica construir conocimiento del pasado en clave histórica educativa. </w:t>
      </w:r>
    </w:p>
    <w:p w:rsidR="00EE5F9F" w:rsidRPr="000E6A0A" w:rsidRDefault="005B3E60" w:rsidP="000E6A0A">
      <w:pPr>
        <w:spacing w:after="0" w:line="240" w:lineRule="auto"/>
        <w:jc w:val="both"/>
        <w:rPr>
          <w:rFonts w:ascii="Times New Roman" w:eastAsia="Times New Roman" w:hAnsi="Times New Roman" w:cs="Times New Roman"/>
        </w:rPr>
      </w:pPr>
      <w:r w:rsidRPr="000E6A0A">
        <w:rPr>
          <w:rFonts w:ascii="Times New Roman" w:eastAsia="Times New Roman" w:hAnsi="Times New Roman" w:cs="Times New Roman"/>
        </w:rPr>
        <w:t>El segundo grupo de jóvenes entrevistados</w:t>
      </w:r>
      <w:r w:rsidRPr="000E6A0A">
        <w:rPr>
          <w:rFonts w:ascii="Times New Roman" w:eastAsia="Times New Roman" w:hAnsi="Times New Roman" w:cs="Times New Roman"/>
        </w:rPr>
        <w:t xml:space="preserve"> manifestó dificultades para estudiar y comprender la materia y/o desaprobó alguna vez. En este último caso, notamos que retornan con </w:t>
      </w:r>
      <w:r w:rsidR="000E6A0A" w:rsidRPr="000E6A0A">
        <w:rPr>
          <w:rFonts w:ascii="Times New Roman" w:eastAsia="Times New Roman" w:hAnsi="Times New Roman" w:cs="Times New Roman"/>
        </w:rPr>
        <w:t>un pensamiento más reflexivo</w:t>
      </w:r>
      <w:r w:rsidRPr="000E6A0A">
        <w:rPr>
          <w:rFonts w:ascii="Times New Roman" w:eastAsia="Times New Roman" w:hAnsi="Times New Roman" w:cs="Times New Roman"/>
        </w:rPr>
        <w:t xml:space="preserve"> sobre las dificultades que se les presentaron </w:t>
      </w:r>
      <w:r w:rsidRPr="000E6A0A">
        <w:rPr>
          <w:rFonts w:ascii="Times New Roman" w:eastAsia="Times New Roman" w:hAnsi="Times New Roman" w:cs="Times New Roman"/>
        </w:rPr>
        <w:lastRenderedPageBreak/>
        <w:t>para estudiar la primera vez y de qué modo las</w:t>
      </w:r>
      <w:r w:rsidRPr="000E6A0A">
        <w:rPr>
          <w:rFonts w:ascii="Times New Roman" w:eastAsia="Times New Roman" w:hAnsi="Times New Roman" w:cs="Times New Roman"/>
        </w:rPr>
        <w:t xml:space="preserve"> superaron para la segunda instancia de examen. Asimismo, reconocieron que les costó estudiar la asignatura y sobre todo comprender lo que implica “pensar históricamente”, cuestión que supuso cambiar su mirada hacia la Historia. </w:t>
      </w:r>
    </w:p>
    <w:p w:rsidR="00EE5F9F" w:rsidRPr="000E6A0A" w:rsidRDefault="000E6A0A" w:rsidP="000E6A0A">
      <w:pPr>
        <w:spacing w:after="0" w:line="240" w:lineRule="auto"/>
        <w:jc w:val="both"/>
        <w:rPr>
          <w:rFonts w:ascii="Times New Roman" w:eastAsia="Times New Roman" w:hAnsi="Times New Roman" w:cs="Times New Roman"/>
        </w:rPr>
      </w:pPr>
      <w:r w:rsidRPr="000E6A0A">
        <w:rPr>
          <w:rFonts w:ascii="Times New Roman" w:eastAsia="Times New Roman" w:hAnsi="Times New Roman" w:cs="Times New Roman"/>
        </w:rPr>
        <w:t>Aun</w:t>
      </w:r>
      <w:r w:rsidR="005B3E60" w:rsidRPr="000E6A0A">
        <w:rPr>
          <w:rFonts w:ascii="Times New Roman" w:eastAsia="Times New Roman" w:hAnsi="Times New Roman" w:cs="Times New Roman"/>
        </w:rPr>
        <w:t xml:space="preserve"> así, observamos en amb</w:t>
      </w:r>
      <w:r w:rsidR="005B3E60" w:rsidRPr="000E6A0A">
        <w:rPr>
          <w:rFonts w:ascii="Times New Roman" w:eastAsia="Times New Roman" w:hAnsi="Times New Roman" w:cs="Times New Roman"/>
        </w:rPr>
        <w:t xml:space="preserve">os grupos distintos grados de apropiación respecto a los contenidos de la materia y al desarrollo de </w:t>
      </w:r>
      <w:proofErr w:type="gramStart"/>
      <w:r w:rsidR="005B3E60" w:rsidRPr="000E6A0A">
        <w:rPr>
          <w:rFonts w:ascii="Times New Roman" w:eastAsia="Times New Roman" w:hAnsi="Times New Roman" w:cs="Times New Roman"/>
        </w:rPr>
        <w:t>distintas  prácticas</w:t>
      </w:r>
      <w:proofErr w:type="gramEnd"/>
      <w:r w:rsidR="005B3E60" w:rsidRPr="000E6A0A">
        <w:rPr>
          <w:rFonts w:ascii="Times New Roman" w:eastAsia="Times New Roman" w:hAnsi="Times New Roman" w:cs="Times New Roman"/>
        </w:rPr>
        <w:t xml:space="preserve"> de estudio. </w:t>
      </w:r>
    </w:p>
    <w:p w:rsidR="00EE5F9F" w:rsidRPr="000E6A0A" w:rsidRDefault="005B3E60" w:rsidP="000E6A0A">
      <w:pPr>
        <w:spacing w:after="0" w:line="240" w:lineRule="auto"/>
        <w:jc w:val="both"/>
        <w:rPr>
          <w:rFonts w:ascii="Times New Roman" w:eastAsia="Times New Roman" w:hAnsi="Times New Roman" w:cs="Times New Roman"/>
        </w:rPr>
      </w:pPr>
      <w:r w:rsidRPr="000E6A0A">
        <w:rPr>
          <w:rFonts w:ascii="Times New Roman" w:eastAsia="Times New Roman" w:hAnsi="Times New Roman" w:cs="Times New Roman"/>
        </w:rPr>
        <w:t>A continuación, seleccionamos fragmentos de entrevistas a dos estudiantes, Julio y Ana, que se recibieron con esta materia y nos permiten presentar a través de sus voces los dos agrupamientos señalados.</w:t>
      </w:r>
    </w:p>
    <w:p w:rsidR="00EE5F9F" w:rsidRDefault="005B3E60" w:rsidP="000E6A0A">
      <w:pPr>
        <w:spacing w:after="0" w:line="240" w:lineRule="auto"/>
        <w:jc w:val="both"/>
        <w:rPr>
          <w:rFonts w:ascii="Times New Roman" w:eastAsia="Times New Roman" w:hAnsi="Times New Roman" w:cs="Times New Roman"/>
        </w:rPr>
      </w:pPr>
      <w:r w:rsidRPr="000E6A0A">
        <w:rPr>
          <w:rFonts w:ascii="Times New Roman" w:eastAsia="Times New Roman" w:hAnsi="Times New Roman" w:cs="Times New Roman"/>
        </w:rPr>
        <w:t xml:space="preserve">En el caso de Julio, entrevistado el 20 de marzo del 2026, destacamos una de sus expresiones “Siempre me gustó saber cosas de la historia. Me gusta el tema de poder hablar y decir, che, pasó </w:t>
      </w:r>
      <w:proofErr w:type="spellStart"/>
      <w:r w:rsidRPr="000E6A0A">
        <w:rPr>
          <w:rFonts w:ascii="Times New Roman" w:eastAsia="Times New Roman" w:hAnsi="Times New Roman" w:cs="Times New Roman"/>
        </w:rPr>
        <w:t>ésto</w:t>
      </w:r>
      <w:proofErr w:type="spellEnd"/>
      <w:r w:rsidRPr="000E6A0A">
        <w:rPr>
          <w:rFonts w:ascii="Times New Roman" w:eastAsia="Times New Roman" w:hAnsi="Times New Roman" w:cs="Times New Roman"/>
        </w:rPr>
        <w:t xml:space="preserve"> y por eso ahora pasa esto, o poder relacionarlo”. Entendemos</w:t>
      </w:r>
      <w:r w:rsidRPr="000E6A0A">
        <w:rPr>
          <w:rFonts w:ascii="Times New Roman" w:eastAsia="Times New Roman" w:hAnsi="Times New Roman" w:cs="Times New Roman"/>
        </w:rPr>
        <w:t xml:space="preserve"> que este particular “gusto” podría constituir un punto de partida en su relación con el estudio de la Historia. Durante la entrevista, se le preguntó cuándo se </w:t>
      </w:r>
      <w:proofErr w:type="spellStart"/>
      <w:r w:rsidRPr="000E6A0A">
        <w:rPr>
          <w:rFonts w:ascii="Times New Roman" w:eastAsia="Times New Roman" w:hAnsi="Times New Roman" w:cs="Times New Roman"/>
        </w:rPr>
        <w:t>dió</w:t>
      </w:r>
      <w:proofErr w:type="spellEnd"/>
      <w:r w:rsidRPr="000E6A0A">
        <w:rPr>
          <w:rFonts w:ascii="Times New Roman" w:eastAsia="Times New Roman" w:hAnsi="Times New Roman" w:cs="Times New Roman"/>
        </w:rPr>
        <w:t xml:space="preserve"> cuenta que entendió la materia. En su respuesta, señaló dos momentos que dan cuenta de las </w:t>
      </w:r>
      <w:r w:rsidRPr="000E6A0A">
        <w:rPr>
          <w:rFonts w:ascii="Times New Roman" w:eastAsia="Times New Roman" w:hAnsi="Times New Roman" w:cs="Times New Roman"/>
        </w:rPr>
        <w:t xml:space="preserve">distintas aproximaciones que fue realizando con una complejidad progresiva en el estudio: “(...) primero, estaba leyendo puramente para saber, aprender contenido e información, seguía el programa, (…) estaba leyendo puramente para aprender los contenidos, </w:t>
      </w:r>
      <w:r w:rsidRPr="000E6A0A">
        <w:rPr>
          <w:rFonts w:ascii="Times New Roman" w:eastAsia="Times New Roman" w:hAnsi="Times New Roman" w:cs="Times New Roman"/>
        </w:rPr>
        <w:t xml:space="preserve">qué decía cada autor, (...) para responder y saber posibles preguntas al final, claramente. Pero no sabía si estaba entendiendo todo (…) sabía de los hechos (…).” Además, agregó:  </w:t>
      </w:r>
    </w:p>
    <w:p w:rsidR="000E6A0A" w:rsidRPr="000E6A0A" w:rsidRDefault="000E6A0A" w:rsidP="000E6A0A">
      <w:pPr>
        <w:spacing w:after="0" w:line="240" w:lineRule="auto"/>
        <w:jc w:val="both"/>
        <w:rPr>
          <w:rFonts w:ascii="Times New Roman" w:eastAsia="Times New Roman" w:hAnsi="Times New Roman" w:cs="Times New Roman"/>
        </w:rPr>
      </w:pPr>
    </w:p>
    <w:p w:rsidR="00EE5F9F" w:rsidRDefault="000E6A0A" w:rsidP="000E6A0A">
      <w:pPr>
        <w:spacing w:after="0" w:line="240" w:lineRule="auto"/>
        <w:ind w:left="567" w:right="567"/>
        <w:jc w:val="both"/>
        <w:rPr>
          <w:rFonts w:ascii="Times New Roman" w:eastAsia="Times New Roman" w:hAnsi="Times New Roman" w:cs="Times New Roman"/>
        </w:rPr>
      </w:pPr>
      <w:bookmarkStart w:id="2" w:name="_heading=h.wyynw2fs588w" w:colFirst="0" w:colLast="0"/>
      <w:bookmarkEnd w:id="2"/>
      <w:r>
        <w:rPr>
          <w:rFonts w:ascii="Times New Roman" w:eastAsia="Times New Roman" w:hAnsi="Times New Roman" w:cs="Times New Roman"/>
        </w:rPr>
        <w:t>M</w:t>
      </w:r>
      <w:r w:rsidR="005B3E60" w:rsidRPr="000E6A0A">
        <w:rPr>
          <w:rFonts w:ascii="Times New Roman" w:eastAsia="Times New Roman" w:hAnsi="Times New Roman" w:cs="Times New Roman"/>
        </w:rPr>
        <w:t>e encontré con una cita y la escribí, me pareció importante, que de</w:t>
      </w:r>
      <w:r w:rsidR="005B3E60" w:rsidRPr="000E6A0A">
        <w:rPr>
          <w:rFonts w:ascii="Times New Roman" w:eastAsia="Times New Roman" w:hAnsi="Times New Roman" w:cs="Times New Roman"/>
        </w:rPr>
        <w:t>cía que había que pensar a la escuela en los momentos de crisis, pensar y analizar la escuela en los momentos de crisis y no en los momentos de paz, porque en los momentos de crisis es donde se podía entender su función, su finalidad. (…) Entonces, yo dije</w:t>
      </w:r>
      <w:r w:rsidR="005B3E60" w:rsidRPr="000E6A0A">
        <w:rPr>
          <w:rFonts w:ascii="Times New Roman" w:eastAsia="Times New Roman" w:hAnsi="Times New Roman" w:cs="Times New Roman"/>
        </w:rPr>
        <w:t xml:space="preserve">, bueno, voy a pensarlo de esa manera. (…) momentos de crisis, y me alejé y dije, bueno, voy a ver qué momentos </w:t>
      </w:r>
      <w:r>
        <w:rPr>
          <w:rFonts w:ascii="Times New Roman" w:eastAsia="Times New Roman" w:hAnsi="Times New Roman" w:cs="Times New Roman"/>
        </w:rPr>
        <w:t>yo puedo analizar en la escuela</w:t>
      </w:r>
      <w:r w:rsidR="005B3E60" w:rsidRPr="000E6A0A">
        <w:rPr>
          <w:rFonts w:ascii="Times New Roman" w:eastAsia="Times New Roman" w:hAnsi="Times New Roman" w:cs="Times New Roman"/>
        </w:rPr>
        <w:t>.</w:t>
      </w:r>
      <w:r>
        <w:rPr>
          <w:rFonts w:ascii="Times New Roman" w:eastAsia="Times New Roman" w:hAnsi="Times New Roman" w:cs="Times New Roman"/>
        </w:rPr>
        <w:t xml:space="preserve"> (Julio)</w:t>
      </w:r>
    </w:p>
    <w:p w:rsidR="000E6A0A" w:rsidRPr="000E6A0A" w:rsidRDefault="000E6A0A" w:rsidP="000E6A0A">
      <w:pPr>
        <w:spacing w:after="0" w:line="240" w:lineRule="auto"/>
        <w:jc w:val="both"/>
        <w:rPr>
          <w:rFonts w:ascii="Times New Roman" w:eastAsia="Times New Roman" w:hAnsi="Times New Roman" w:cs="Times New Roman"/>
        </w:rPr>
      </w:pPr>
    </w:p>
    <w:p w:rsidR="00EE5F9F" w:rsidRPr="000E6A0A" w:rsidRDefault="005B3E60" w:rsidP="000E6A0A">
      <w:pPr>
        <w:spacing w:after="0" w:line="240" w:lineRule="auto"/>
        <w:jc w:val="both"/>
        <w:rPr>
          <w:rFonts w:ascii="Times New Roman" w:eastAsia="Times New Roman" w:hAnsi="Times New Roman" w:cs="Times New Roman"/>
        </w:rPr>
      </w:pPr>
      <w:r w:rsidRPr="000E6A0A">
        <w:rPr>
          <w:rFonts w:ascii="Times New Roman" w:eastAsia="Times New Roman" w:hAnsi="Times New Roman" w:cs="Times New Roman"/>
        </w:rPr>
        <w:t>La cita del autor a la que hace referencia el estudiante se trata del texto de D. Julia, “La cultura escolar c</w:t>
      </w:r>
      <w:r w:rsidRPr="000E6A0A">
        <w:rPr>
          <w:rFonts w:ascii="Times New Roman" w:eastAsia="Times New Roman" w:hAnsi="Times New Roman" w:cs="Times New Roman"/>
        </w:rPr>
        <w:t xml:space="preserve">omo objeto histórico”, en </w:t>
      </w:r>
      <w:proofErr w:type="spellStart"/>
      <w:r w:rsidRPr="000E6A0A">
        <w:rPr>
          <w:rFonts w:ascii="Times New Roman" w:eastAsia="Times New Roman" w:hAnsi="Times New Roman" w:cs="Times New Roman"/>
        </w:rPr>
        <w:t>Menegus</w:t>
      </w:r>
      <w:proofErr w:type="spellEnd"/>
      <w:r w:rsidRPr="000E6A0A">
        <w:rPr>
          <w:rFonts w:ascii="Times New Roman" w:eastAsia="Times New Roman" w:hAnsi="Times New Roman" w:cs="Times New Roman"/>
        </w:rPr>
        <w:t>, M. y González, E. (</w:t>
      </w:r>
      <w:proofErr w:type="spellStart"/>
      <w:r w:rsidRPr="000E6A0A">
        <w:rPr>
          <w:rFonts w:ascii="Times New Roman" w:eastAsia="Times New Roman" w:hAnsi="Times New Roman" w:cs="Times New Roman"/>
        </w:rPr>
        <w:t>coord</w:t>
      </w:r>
      <w:proofErr w:type="spellEnd"/>
      <w:r w:rsidRPr="000E6A0A">
        <w:rPr>
          <w:rFonts w:ascii="Times New Roman" w:eastAsia="Times New Roman" w:hAnsi="Times New Roman" w:cs="Times New Roman"/>
        </w:rPr>
        <w:t xml:space="preserve">) </w:t>
      </w:r>
      <w:r w:rsidRPr="000E6A0A">
        <w:rPr>
          <w:rFonts w:ascii="Times New Roman" w:eastAsia="Times New Roman" w:hAnsi="Times New Roman" w:cs="Times New Roman"/>
          <w:i/>
          <w:iCs/>
        </w:rPr>
        <w:t>Historia de las universidades modernas en Hispanoamérica. Métodos y fuentes</w:t>
      </w:r>
      <w:r w:rsidRPr="000E6A0A">
        <w:rPr>
          <w:rFonts w:ascii="Times New Roman" w:eastAsia="Times New Roman" w:hAnsi="Times New Roman" w:cs="Times New Roman"/>
        </w:rPr>
        <w:t xml:space="preserve">. México, Universidad Nacional Autónoma de México. El mismo se encuentra en la Unidad 1, transversal a toda la materia, </w:t>
      </w:r>
      <w:r w:rsidRPr="000E6A0A">
        <w:rPr>
          <w:rFonts w:ascii="Times New Roman" w:eastAsia="Times New Roman" w:hAnsi="Times New Roman" w:cs="Times New Roman"/>
        </w:rPr>
        <w:t xml:space="preserve">cuyo propósito es comprender el enfoque sociocultural de la educación y brindar herramientas conceptuales y metodológicas para la construcción del pensamiento histórico educativo. </w:t>
      </w:r>
    </w:p>
    <w:p w:rsidR="00EE5F9F" w:rsidRPr="000E6A0A" w:rsidRDefault="005B3E60" w:rsidP="000E6A0A">
      <w:pPr>
        <w:spacing w:after="0" w:line="240" w:lineRule="auto"/>
        <w:jc w:val="both"/>
        <w:rPr>
          <w:rFonts w:ascii="Times New Roman" w:eastAsia="Times New Roman" w:hAnsi="Times New Roman" w:cs="Times New Roman"/>
        </w:rPr>
      </w:pPr>
      <w:r w:rsidRPr="000E6A0A">
        <w:rPr>
          <w:rFonts w:ascii="Times New Roman" w:eastAsia="Times New Roman" w:hAnsi="Times New Roman" w:cs="Times New Roman"/>
        </w:rPr>
        <w:t xml:space="preserve">En su relato, además de la alusión a una de las ideas centrales del texto, </w:t>
      </w:r>
      <w:r w:rsidRPr="000E6A0A">
        <w:rPr>
          <w:rFonts w:ascii="Times New Roman" w:eastAsia="Times New Roman" w:hAnsi="Times New Roman" w:cs="Times New Roman"/>
        </w:rPr>
        <w:t>comentó que la realización de una cronología le otorgó más claridad para la comprensión de los contenidos. Sin embargo, la nota que más destaca en el proceso de construcción del pensamiento fue cuando expresa “me alejé”. Creemos que en esta expresión apare</w:t>
      </w:r>
      <w:r w:rsidRPr="000E6A0A">
        <w:rPr>
          <w:rFonts w:ascii="Times New Roman" w:eastAsia="Times New Roman" w:hAnsi="Times New Roman" w:cs="Times New Roman"/>
        </w:rPr>
        <w:t xml:space="preserve">ce no solo una distancia corporal respecto de esa periodización que construyó en papel y colgó en la pared del living de </w:t>
      </w:r>
      <w:r w:rsidR="000E6A0A" w:rsidRPr="000E6A0A">
        <w:rPr>
          <w:rFonts w:ascii="Times New Roman" w:eastAsia="Times New Roman" w:hAnsi="Times New Roman" w:cs="Times New Roman"/>
        </w:rPr>
        <w:t>su casa</w:t>
      </w:r>
      <w:r w:rsidRPr="000E6A0A">
        <w:rPr>
          <w:rFonts w:ascii="Times New Roman" w:eastAsia="Times New Roman" w:hAnsi="Times New Roman" w:cs="Times New Roman"/>
        </w:rPr>
        <w:t xml:space="preserve">, sino también a una distancia metodológica necesaria para procesar los problemas del pasado a la luz del presente. </w:t>
      </w:r>
    </w:p>
    <w:p w:rsidR="00EE5F9F" w:rsidRPr="000E6A0A" w:rsidRDefault="005B3E60" w:rsidP="000E6A0A">
      <w:pPr>
        <w:spacing w:after="0" w:line="240" w:lineRule="auto"/>
        <w:jc w:val="both"/>
        <w:rPr>
          <w:rFonts w:ascii="Times New Roman" w:eastAsia="Times New Roman" w:hAnsi="Times New Roman" w:cs="Times New Roman"/>
        </w:rPr>
      </w:pPr>
      <w:r w:rsidRPr="000E6A0A">
        <w:rPr>
          <w:rFonts w:ascii="Times New Roman" w:eastAsia="Times New Roman" w:hAnsi="Times New Roman" w:cs="Times New Roman"/>
        </w:rPr>
        <w:t>Luego de s</w:t>
      </w:r>
      <w:r w:rsidRPr="000E6A0A">
        <w:rPr>
          <w:rFonts w:ascii="Times New Roman" w:eastAsia="Times New Roman" w:hAnsi="Times New Roman" w:cs="Times New Roman"/>
        </w:rPr>
        <w:t xml:space="preserve">u análisis sobre la cita del autor, pudo concluir “sí, tiene todo un sentido, no digo cronológicamente, pero sí del orden, de que cada autor se enfocaba en los momentos, </w:t>
      </w:r>
      <w:r w:rsidRPr="000E6A0A">
        <w:rPr>
          <w:rFonts w:ascii="Times New Roman" w:eastAsia="Times New Roman" w:hAnsi="Times New Roman" w:cs="Times New Roman"/>
        </w:rPr>
        <w:lastRenderedPageBreak/>
        <w:t>en qué contexto sucedía, y analizaba puramente a la escuela o al Sistema Educativo, en</w:t>
      </w:r>
      <w:r w:rsidRPr="000E6A0A">
        <w:rPr>
          <w:rFonts w:ascii="Times New Roman" w:eastAsia="Times New Roman" w:hAnsi="Times New Roman" w:cs="Times New Roman"/>
        </w:rPr>
        <w:t xml:space="preserve"> ese momento, y dije, listo. (…) la entendí (…) Y además lo escribí en el celular, yo entendí la materia”.</w:t>
      </w:r>
    </w:p>
    <w:p w:rsidR="00EE5F9F" w:rsidRPr="000E6A0A" w:rsidRDefault="005B3E60" w:rsidP="000E6A0A">
      <w:pPr>
        <w:spacing w:after="0" w:line="240" w:lineRule="auto"/>
        <w:jc w:val="both"/>
        <w:rPr>
          <w:rFonts w:ascii="Times New Roman" w:eastAsia="Times New Roman" w:hAnsi="Times New Roman" w:cs="Times New Roman"/>
        </w:rPr>
      </w:pPr>
      <w:r w:rsidRPr="000E6A0A">
        <w:rPr>
          <w:rFonts w:ascii="Times New Roman" w:eastAsia="Times New Roman" w:hAnsi="Times New Roman" w:cs="Times New Roman"/>
        </w:rPr>
        <w:t xml:space="preserve">Julio no armó resúmenes para estudiar, por lo que al retomar la materia para el repaso final “tenía que volver a leer textos”. Y esto fue clave para </w:t>
      </w:r>
      <w:r w:rsidRPr="000E6A0A">
        <w:rPr>
          <w:rFonts w:ascii="Times New Roman" w:eastAsia="Times New Roman" w:hAnsi="Times New Roman" w:cs="Times New Roman"/>
        </w:rPr>
        <w:t>él. A través de sus respuestas, advertimos que este estudiante logró comprender desde una multidimensionalidad los fenómenos educativos estudiados, estableció una relación con el presente, se hizo preguntas propias y construyó a través de esa búsqueda de r</w:t>
      </w:r>
      <w:r w:rsidRPr="000E6A0A">
        <w:rPr>
          <w:rFonts w:ascii="Times New Roman" w:eastAsia="Times New Roman" w:hAnsi="Times New Roman" w:cs="Times New Roman"/>
        </w:rPr>
        <w:t xml:space="preserve">espuestas otro vínculo con el conocimiento histórico que le permitió problematizar un enfoque lineal y </w:t>
      </w:r>
      <w:proofErr w:type="spellStart"/>
      <w:r w:rsidRPr="000E6A0A">
        <w:rPr>
          <w:rFonts w:ascii="Times New Roman" w:eastAsia="Times New Roman" w:hAnsi="Times New Roman" w:cs="Times New Roman"/>
        </w:rPr>
        <w:t>acontecimental</w:t>
      </w:r>
      <w:proofErr w:type="spellEnd"/>
      <w:r w:rsidRPr="000E6A0A">
        <w:rPr>
          <w:rFonts w:ascii="Times New Roman" w:eastAsia="Times New Roman" w:hAnsi="Times New Roman" w:cs="Times New Roman"/>
        </w:rPr>
        <w:t>. El pensar históricamente, incluso sobre su propio proceso de aprendizaje, se fue haciendo más claro para él y así lo expresó “…creo que u</w:t>
      </w:r>
      <w:r w:rsidRPr="000E6A0A">
        <w:rPr>
          <w:rFonts w:ascii="Times New Roman" w:eastAsia="Times New Roman" w:hAnsi="Times New Roman" w:cs="Times New Roman"/>
        </w:rPr>
        <w:t xml:space="preserve">stedes lo que buscan de nosotros es que sigamos pensando y que reflexionemos, no solamente esto del alumno vacío que recibe información y listo. Entonces ahí dije, bueno, está bien por donde voy.” </w:t>
      </w:r>
    </w:p>
    <w:p w:rsidR="00EE5F9F" w:rsidRPr="000E6A0A" w:rsidRDefault="005B3E60" w:rsidP="000E6A0A">
      <w:pPr>
        <w:spacing w:after="0" w:line="240" w:lineRule="auto"/>
        <w:jc w:val="both"/>
        <w:rPr>
          <w:rFonts w:ascii="Times New Roman" w:eastAsia="Times New Roman" w:hAnsi="Times New Roman" w:cs="Times New Roman"/>
        </w:rPr>
      </w:pPr>
      <w:r w:rsidRPr="000E6A0A">
        <w:rPr>
          <w:rFonts w:ascii="Times New Roman" w:eastAsia="Times New Roman" w:hAnsi="Times New Roman" w:cs="Times New Roman"/>
        </w:rPr>
        <w:t>Si bien sus intervenciones nos invitan a seguir pensando e</w:t>
      </w:r>
      <w:r w:rsidRPr="000E6A0A">
        <w:rPr>
          <w:rFonts w:ascii="Times New Roman" w:eastAsia="Times New Roman" w:hAnsi="Times New Roman" w:cs="Times New Roman"/>
        </w:rPr>
        <w:t>n otras dimensiones de análisis, entendemos que las expresiones seleccionadas dan cuenta de aquellos procesos de metacognición que construyó durante el estudio, es decir, la reflexión sobre lo que aprendió y cómo lo aprendió.</w:t>
      </w:r>
    </w:p>
    <w:p w:rsidR="00EE5F9F" w:rsidRDefault="005B3E60" w:rsidP="000E6A0A">
      <w:pPr>
        <w:spacing w:after="0" w:line="240" w:lineRule="auto"/>
        <w:jc w:val="both"/>
        <w:rPr>
          <w:rFonts w:ascii="Times New Roman" w:eastAsia="Times New Roman" w:hAnsi="Times New Roman" w:cs="Times New Roman"/>
          <w:highlight w:val="white"/>
        </w:rPr>
      </w:pPr>
      <w:r w:rsidRPr="000E6A0A">
        <w:rPr>
          <w:rFonts w:ascii="Times New Roman" w:eastAsia="Times New Roman" w:hAnsi="Times New Roman" w:cs="Times New Roman"/>
        </w:rPr>
        <w:t xml:space="preserve">Por otro </w:t>
      </w:r>
      <w:proofErr w:type="gramStart"/>
      <w:r w:rsidRPr="000E6A0A">
        <w:rPr>
          <w:rFonts w:ascii="Times New Roman" w:eastAsia="Times New Roman" w:hAnsi="Times New Roman" w:cs="Times New Roman"/>
        </w:rPr>
        <w:t>lado</w:t>
      </w:r>
      <w:proofErr w:type="gramEnd"/>
      <w:r w:rsidRPr="000E6A0A">
        <w:rPr>
          <w:rFonts w:ascii="Times New Roman" w:eastAsia="Times New Roman" w:hAnsi="Times New Roman" w:cs="Times New Roman"/>
        </w:rPr>
        <w:t xml:space="preserve"> Ana, fue entrevi</w:t>
      </w:r>
      <w:r w:rsidRPr="000E6A0A">
        <w:rPr>
          <w:rFonts w:ascii="Times New Roman" w:eastAsia="Times New Roman" w:hAnsi="Times New Roman" w:cs="Times New Roman"/>
        </w:rPr>
        <w:t>stada el 30 de mayo del 2026. A diferencia de Julio, ella sostuvo: “historia siempre me costó, por eso siempre tuve mucho miedo.” Esta relación con la Historia escolar que rememora también se le hizo presente durante el estudio de la materia a la que consi</w:t>
      </w:r>
      <w:r w:rsidRPr="000E6A0A">
        <w:rPr>
          <w:rFonts w:ascii="Times New Roman" w:eastAsia="Times New Roman" w:hAnsi="Times New Roman" w:cs="Times New Roman"/>
        </w:rPr>
        <w:t>deró “larga”, “con muchas unidades” y porque varias veces intentó rendirla. Si bien el Programa de la materia la ordenó para estudiar y elaboraba resúmenes luego de sus lecturas, sentía que le “faltaba algo”.</w:t>
      </w:r>
      <w:r w:rsidRPr="000E6A0A">
        <w:rPr>
          <w:rFonts w:ascii="Times New Roman" w:eastAsia="Times New Roman" w:hAnsi="Times New Roman" w:cs="Times New Roman"/>
          <w:highlight w:val="white"/>
        </w:rPr>
        <w:t xml:space="preserve"> </w:t>
      </w:r>
    </w:p>
    <w:p w:rsidR="000E6A0A" w:rsidRPr="000E6A0A" w:rsidRDefault="000E6A0A" w:rsidP="000E6A0A">
      <w:pPr>
        <w:spacing w:after="0" w:line="240" w:lineRule="auto"/>
        <w:jc w:val="both"/>
        <w:rPr>
          <w:rFonts w:ascii="Times New Roman" w:eastAsia="Times New Roman" w:hAnsi="Times New Roman" w:cs="Times New Roman"/>
          <w:highlight w:val="white"/>
        </w:rPr>
      </w:pPr>
    </w:p>
    <w:p w:rsidR="00EE5F9F" w:rsidRDefault="005B3E60" w:rsidP="000E6A0A">
      <w:pPr>
        <w:spacing w:after="0" w:line="240" w:lineRule="auto"/>
        <w:ind w:left="567" w:right="567"/>
        <w:jc w:val="both"/>
        <w:rPr>
          <w:rFonts w:ascii="Times New Roman" w:eastAsia="Times New Roman" w:hAnsi="Times New Roman" w:cs="Times New Roman"/>
          <w:color w:val="FF0000"/>
        </w:rPr>
      </w:pPr>
      <w:r w:rsidRPr="000E6A0A">
        <w:rPr>
          <w:rFonts w:ascii="Times New Roman" w:eastAsia="Times New Roman" w:hAnsi="Times New Roman" w:cs="Times New Roman"/>
          <w:highlight w:val="white"/>
        </w:rPr>
        <w:t>Si</w:t>
      </w:r>
      <w:r w:rsidRPr="000E6A0A">
        <w:rPr>
          <w:rFonts w:ascii="Times New Roman" w:eastAsia="Times New Roman" w:hAnsi="Times New Roman" w:cs="Times New Roman"/>
        </w:rPr>
        <w:t>empre que leía, decía, no, no puede ser, ac</w:t>
      </w:r>
      <w:r w:rsidRPr="000E6A0A">
        <w:rPr>
          <w:rFonts w:ascii="Times New Roman" w:eastAsia="Times New Roman" w:hAnsi="Times New Roman" w:cs="Times New Roman"/>
        </w:rPr>
        <w:t>á falta algo. Entonce</w:t>
      </w:r>
      <w:r w:rsidRPr="000E6A0A">
        <w:rPr>
          <w:rFonts w:ascii="Times New Roman" w:eastAsia="Times New Roman" w:hAnsi="Times New Roman" w:cs="Times New Roman"/>
          <w:highlight w:val="white"/>
        </w:rPr>
        <w:t>s vo</w:t>
      </w:r>
      <w:r w:rsidRPr="000E6A0A">
        <w:rPr>
          <w:rFonts w:ascii="Times New Roman" w:eastAsia="Times New Roman" w:hAnsi="Times New Roman" w:cs="Times New Roman"/>
        </w:rPr>
        <w:t>lví a leer y agregaba, volvía a leer y agregaba. (...) yo ya me quería sacar la materia de encima. Eso me pasó, estaba explotada, porque literalmente, cuando tuve todos los resúmenes, todo, todo, todo bien, y empecé a ir a las clas</w:t>
      </w:r>
      <w:r w:rsidRPr="000E6A0A">
        <w:rPr>
          <w:rFonts w:ascii="Times New Roman" w:eastAsia="Times New Roman" w:hAnsi="Times New Roman" w:cs="Times New Roman"/>
        </w:rPr>
        <w:t xml:space="preserve">es de consulta, y ahí empecé a </w:t>
      </w:r>
      <w:r w:rsidR="000E6A0A">
        <w:rPr>
          <w:rFonts w:ascii="Times New Roman" w:eastAsia="Times New Roman" w:hAnsi="Times New Roman" w:cs="Times New Roman"/>
        </w:rPr>
        <w:t>notar qué es lo que me faltaba. (Ana)</w:t>
      </w:r>
      <w:r w:rsidRPr="000E6A0A">
        <w:rPr>
          <w:rFonts w:ascii="Times New Roman" w:eastAsia="Times New Roman" w:hAnsi="Times New Roman" w:cs="Times New Roman"/>
          <w:color w:val="FF0000"/>
        </w:rPr>
        <w:t xml:space="preserve"> </w:t>
      </w:r>
    </w:p>
    <w:p w:rsidR="000E6A0A" w:rsidRPr="000E6A0A" w:rsidRDefault="000E6A0A" w:rsidP="000E6A0A">
      <w:pPr>
        <w:spacing w:after="0" w:line="240" w:lineRule="auto"/>
        <w:jc w:val="both"/>
        <w:rPr>
          <w:rFonts w:ascii="Times New Roman" w:eastAsia="Times New Roman" w:hAnsi="Times New Roman" w:cs="Times New Roman"/>
          <w:color w:val="FF0000"/>
        </w:rPr>
      </w:pPr>
    </w:p>
    <w:p w:rsidR="00EE5F9F" w:rsidRPr="000E6A0A" w:rsidRDefault="005B3E60" w:rsidP="000E6A0A">
      <w:pPr>
        <w:spacing w:after="0" w:line="240" w:lineRule="auto"/>
        <w:jc w:val="both"/>
        <w:rPr>
          <w:rFonts w:ascii="Times New Roman" w:eastAsia="Times New Roman" w:hAnsi="Times New Roman" w:cs="Times New Roman"/>
        </w:rPr>
      </w:pPr>
      <w:r w:rsidRPr="000E6A0A">
        <w:rPr>
          <w:rFonts w:ascii="Times New Roman" w:eastAsia="Times New Roman" w:hAnsi="Times New Roman" w:cs="Times New Roman"/>
        </w:rPr>
        <w:t xml:space="preserve">Para Ana, la construcción reflexiva sobre el objeto de estudio de la materia fue un poco más compleja, dijo: </w:t>
      </w:r>
      <w:r w:rsidRPr="000E6A0A">
        <w:rPr>
          <w:rFonts w:ascii="Times New Roman" w:eastAsia="Times New Roman" w:hAnsi="Times New Roman" w:cs="Times New Roman"/>
          <w:highlight w:val="white"/>
        </w:rPr>
        <w:t>“jamás exprimí tanto el cerebro como en esta materia”. Consideramos que lo que apa</w:t>
      </w:r>
      <w:r w:rsidRPr="000E6A0A">
        <w:rPr>
          <w:rFonts w:ascii="Times New Roman" w:eastAsia="Times New Roman" w:hAnsi="Times New Roman" w:cs="Times New Roman"/>
          <w:highlight w:val="white"/>
        </w:rPr>
        <w:t>rece en ella es la dificultad para relacionar los procesos educativos estudiados, incluso advertirlo y ponerlo en palabras durante la entrevista. Más adelante agregó</w:t>
      </w:r>
      <w:proofErr w:type="gramStart"/>
      <w:r w:rsidRPr="000E6A0A">
        <w:rPr>
          <w:rFonts w:ascii="Times New Roman" w:eastAsia="Times New Roman" w:hAnsi="Times New Roman" w:cs="Times New Roman"/>
          <w:highlight w:val="white"/>
        </w:rPr>
        <w:t xml:space="preserve">:  </w:t>
      </w:r>
      <w:r w:rsidRPr="000E6A0A">
        <w:rPr>
          <w:rFonts w:ascii="Times New Roman" w:eastAsia="Times New Roman" w:hAnsi="Times New Roman" w:cs="Times New Roman"/>
        </w:rPr>
        <w:t>“</w:t>
      </w:r>
      <w:proofErr w:type="gramEnd"/>
      <w:r w:rsidRPr="000E6A0A">
        <w:rPr>
          <w:rFonts w:ascii="Times New Roman" w:eastAsia="Times New Roman" w:hAnsi="Times New Roman" w:cs="Times New Roman"/>
        </w:rPr>
        <w:t>(...) cuando leía (...) anotaba un párrafo, anotaba el otro, pero después no había como</w:t>
      </w:r>
      <w:r w:rsidRPr="000E6A0A">
        <w:rPr>
          <w:rFonts w:ascii="Times New Roman" w:eastAsia="Times New Roman" w:hAnsi="Times New Roman" w:cs="Times New Roman"/>
        </w:rPr>
        <w:t xml:space="preserve"> una unión entre esos, ¿</w:t>
      </w:r>
      <w:proofErr w:type="spellStart"/>
      <w:r w:rsidRPr="000E6A0A">
        <w:rPr>
          <w:rFonts w:ascii="Times New Roman" w:eastAsia="Times New Roman" w:hAnsi="Times New Roman" w:cs="Times New Roman"/>
        </w:rPr>
        <w:t>entendés</w:t>
      </w:r>
      <w:proofErr w:type="spellEnd"/>
      <w:r w:rsidRPr="000E6A0A">
        <w:rPr>
          <w:rFonts w:ascii="Times New Roman" w:eastAsia="Times New Roman" w:hAnsi="Times New Roman" w:cs="Times New Roman"/>
        </w:rPr>
        <w:t>? Y si me decías, ¿cómo unirlos? No sabía. Entonces ahí me di cuenta de que faltaba algo.”</w:t>
      </w:r>
    </w:p>
    <w:p w:rsidR="00EE5F9F" w:rsidRPr="000E6A0A" w:rsidRDefault="005B3E60" w:rsidP="000E6A0A">
      <w:pPr>
        <w:spacing w:after="0" w:line="240" w:lineRule="auto"/>
        <w:jc w:val="both"/>
        <w:rPr>
          <w:rFonts w:ascii="Times New Roman" w:eastAsia="Times New Roman" w:hAnsi="Times New Roman" w:cs="Times New Roman"/>
        </w:rPr>
      </w:pPr>
      <w:r w:rsidRPr="000E6A0A">
        <w:rPr>
          <w:rFonts w:ascii="Times New Roman" w:eastAsia="Times New Roman" w:hAnsi="Times New Roman" w:cs="Times New Roman"/>
          <w:highlight w:val="white"/>
        </w:rPr>
        <w:t xml:space="preserve">Sin embargo, sostuvo que le ayudó mucho comenzar a estudiar con una compañera. Hacían </w:t>
      </w:r>
      <w:proofErr w:type="spellStart"/>
      <w:r w:rsidRPr="000E6A0A">
        <w:rPr>
          <w:rFonts w:ascii="Times New Roman" w:eastAsia="Times New Roman" w:hAnsi="Times New Roman" w:cs="Times New Roman"/>
          <w:highlight w:val="white"/>
        </w:rPr>
        <w:t>videollamadas</w:t>
      </w:r>
      <w:proofErr w:type="spellEnd"/>
      <w:r w:rsidRPr="000E6A0A">
        <w:rPr>
          <w:rFonts w:ascii="Times New Roman" w:eastAsia="Times New Roman" w:hAnsi="Times New Roman" w:cs="Times New Roman"/>
          <w:highlight w:val="white"/>
        </w:rPr>
        <w:t>, el diálogo le permitía mejor con</w:t>
      </w:r>
      <w:r w:rsidRPr="000E6A0A">
        <w:rPr>
          <w:rFonts w:ascii="Times New Roman" w:eastAsia="Times New Roman" w:hAnsi="Times New Roman" w:cs="Times New Roman"/>
          <w:highlight w:val="white"/>
        </w:rPr>
        <w:t>centración, hablar y sentirse escuchada pudieron crear otra relación con el estudio, “se nos pasaba volando”, dijo. Hasta la mitad de la entrevista no hizo mención a los temas o contenidos de la materia, y al referirse a ellos usó la palabra “infor</w:t>
      </w:r>
      <w:r w:rsidRPr="000E6A0A">
        <w:rPr>
          <w:rFonts w:ascii="Times New Roman" w:eastAsia="Times New Roman" w:hAnsi="Times New Roman" w:cs="Times New Roman"/>
        </w:rPr>
        <w:t>mación”.</w:t>
      </w:r>
      <w:r w:rsidRPr="000E6A0A">
        <w:rPr>
          <w:rFonts w:ascii="Times New Roman" w:eastAsia="Times New Roman" w:hAnsi="Times New Roman" w:cs="Times New Roman"/>
        </w:rPr>
        <w:t xml:space="preserve"> </w:t>
      </w:r>
    </w:p>
    <w:p w:rsidR="00EE5F9F" w:rsidRPr="000E6A0A" w:rsidRDefault="005B3E60" w:rsidP="000E6A0A">
      <w:pPr>
        <w:spacing w:after="0" w:line="240" w:lineRule="auto"/>
        <w:jc w:val="both"/>
        <w:rPr>
          <w:rFonts w:ascii="Times New Roman" w:eastAsia="Times New Roman" w:hAnsi="Times New Roman" w:cs="Times New Roman"/>
        </w:rPr>
      </w:pPr>
      <w:r w:rsidRPr="000E6A0A">
        <w:rPr>
          <w:rFonts w:ascii="Times New Roman" w:eastAsia="Times New Roman" w:hAnsi="Times New Roman" w:cs="Times New Roman"/>
        </w:rPr>
        <w:t>“Obviamente algunas cosas se te iban, porque es mucha información, pero con los cuadros, nada, la verdad que los cuadros fue lo que me salvó a mí.”</w:t>
      </w:r>
    </w:p>
    <w:p w:rsidR="00EE5F9F" w:rsidRPr="000E6A0A" w:rsidRDefault="00EE5F9F" w:rsidP="000E6A0A">
      <w:pPr>
        <w:spacing w:after="0" w:line="240" w:lineRule="auto"/>
        <w:jc w:val="both"/>
        <w:rPr>
          <w:rFonts w:ascii="Times New Roman" w:eastAsia="Times New Roman" w:hAnsi="Times New Roman" w:cs="Times New Roman"/>
        </w:rPr>
      </w:pPr>
    </w:p>
    <w:p w:rsidR="00EE5F9F" w:rsidRPr="000E6A0A" w:rsidRDefault="005B3E60" w:rsidP="000E6A0A">
      <w:pPr>
        <w:spacing w:after="0" w:line="240" w:lineRule="auto"/>
        <w:jc w:val="both"/>
        <w:rPr>
          <w:rFonts w:ascii="Times New Roman" w:eastAsia="Times New Roman" w:hAnsi="Times New Roman" w:cs="Times New Roman"/>
          <w:highlight w:val="white"/>
        </w:rPr>
      </w:pPr>
      <w:r w:rsidRPr="000E6A0A">
        <w:rPr>
          <w:rFonts w:ascii="Times New Roman" w:eastAsia="Times New Roman" w:hAnsi="Times New Roman" w:cs="Times New Roman"/>
        </w:rPr>
        <w:lastRenderedPageBreak/>
        <w:t>A diferencia de Julio, Ana no hizo cronologías porque la “confundían”, sino que sistematizó toda “esa inf</w:t>
      </w:r>
      <w:r w:rsidRPr="000E6A0A">
        <w:rPr>
          <w:rFonts w:ascii="Times New Roman" w:eastAsia="Times New Roman" w:hAnsi="Times New Roman" w:cs="Times New Roman"/>
        </w:rPr>
        <w:t>ormación” en la construcción de los cuadros a los que hace mención:</w:t>
      </w:r>
      <w:r w:rsidRPr="000E6A0A">
        <w:rPr>
          <w:rFonts w:ascii="Times New Roman" w:eastAsia="Times New Roman" w:hAnsi="Times New Roman" w:cs="Times New Roman"/>
          <w:highlight w:val="white"/>
        </w:rPr>
        <w:t xml:space="preserve"> “yo decía ¿para qué hacer cuadros? No, me recontra sirvió hacer los cuadros que hice, porque lo habíamos dividido en unidad 1, 2, 3, 4 y 5 y había puesto el contexto, (...) autores, las pa</w:t>
      </w:r>
      <w:r w:rsidRPr="000E6A0A">
        <w:rPr>
          <w:rFonts w:ascii="Times New Roman" w:eastAsia="Times New Roman" w:hAnsi="Times New Roman" w:cs="Times New Roman"/>
          <w:highlight w:val="white"/>
        </w:rPr>
        <w:t>labras que se hablaban en cada unidad.”</w:t>
      </w:r>
    </w:p>
    <w:p w:rsidR="00EE5F9F" w:rsidRPr="000E6A0A" w:rsidRDefault="005B3E60" w:rsidP="000E6A0A">
      <w:pPr>
        <w:spacing w:after="0" w:line="240" w:lineRule="auto"/>
        <w:jc w:val="both"/>
        <w:rPr>
          <w:rFonts w:ascii="Times New Roman" w:eastAsia="Times New Roman" w:hAnsi="Times New Roman" w:cs="Times New Roman"/>
          <w:highlight w:val="white"/>
        </w:rPr>
      </w:pPr>
      <w:r w:rsidRPr="000E6A0A">
        <w:rPr>
          <w:rFonts w:ascii="Times New Roman" w:eastAsia="Times New Roman" w:hAnsi="Times New Roman" w:cs="Times New Roman"/>
          <w:highlight w:val="white"/>
        </w:rPr>
        <w:t>Al respecto, a Ana “le sirvieron” ciertas prácticas de estudio que se proponen desde la cátedra, en este caso, la elaboración de cuadros comparativos para sistematizar el análisis de los contenidos, suponemos que en</w:t>
      </w:r>
      <w:r w:rsidRPr="000E6A0A">
        <w:rPr>
          <w:rFonts w:ascii="Times New Roman" w:eastAsia="Times New Roman" w:hAnsi="Times New Roman" w:cs="Times New Roman"/>
          <w:highlight w:val="white"/>
        </w:rPr>
        <w:t xml:space="preserve"> contraposición a ciertos modos de conocer apropiados durante su trayectoria escolar. </w:t>
      </w:r>
    </w:p>
    <w:p w:rsidR="00EE5F9F" w:rsidRPr="000E6A0A" w:rsidRDefault="005B3E60" w:rsidP="000E6A0A">
      <w:pPr>
        <w:spacing w:after="0" w:line="240" w:lineRule="auto"/>
        <w:jc w:val="both"/>
        <w:rPr>
          <w:rFonts w:ascii="Times New Roman" w:eastAsia="Times New Roman" w:hAnsi="Times New Roman" w:cs="Times New Roman"/>
          <w:color w:val="FF0000"/>
        </w:rPr>
      </w:pPr>
      <w:r w:rsidRPr="000E6A0A">
        <w:rPr>
          <w:rFonts w:ascii="Times New Roman" w:eastAsia="Times New Roman" w:hAnsi="Times New Roman" w:cs="Times New Roman"/>
        </w:rPr>
        <w:t>Sin embargo, también advertimos en su relato la cristalización de algunos discursos y prácticas escolares que no pudo poner en revisión durante su trayectoria estudianti</w:t>
      </w:r>
      <w:r w:rsidRPr="000E6A0A">
        <w:rPr>
          <w:rFonts w:ascii="Times New Roman" w:eastAsia="Times New Roman" w:hAnsi="Times New Roman" w:cs="Times New Roman"/>
        </w:rPr>
        <w:t>l universitaria y en el marco de la materia. Por ejemplo, al referirse con insistencia a la evaluación final como una “lección” a pesar de que también pudo reconocer que fue más bien una conversación alrededor de los temas de la materia. En este sentido ta</w:t>
      </w:r>
      <w:r w:rsidRPr="000E6A0A">
        <w:rPr>
          <w:rFonts w:ascii="Times New Roman" w:eastAsia="Times New Roman" w:hAnsi="Times New Roman" w:cs="Times New Roman"/>
        </w:rPr>
        <w:t xml:space="preserve">mbién observamos cierta </w:t>
      </w:r>
      <w:r w:rsidRPr="000E6A0A">
        <w:rPr>
          <w:rFonts w:ascii="Times New Roman" w:eastAsia="Times New Roman" w:hAnsi="Times New Roman" w:cs="Times New Roman"/>
          <w:highlight w:val="white"/>
        </w:rPr>
        <w:t xml:space="preserve">impresión conceptual y de vocabulario específico cuando Ana se refería a los fenómenos educativos estudiados. Si bien logró en su examen oral </w:t>
      </w:r>
      <w:r w:rsidRPr="000E6A0A">
        <w:rPr>
          <w:rFonts w:ascii="Times New Roman" w:eastAsia="Times New Roman" w:hAnsi="Times New Roman" w:cs="Times New Roman"/>
        </w:rPr>
        <w:t>establecer cambios y continuidades, estos se pensaron de manera muy lineal. Por otro lado,</w:t>
      </w:r>
      <w:r w:rsidRPr="000E6A0A">
        <w:rPr>
          <w:rFonts w:ascii="Times New Roman" w:eastAsia="Times New Roman" w:hAnsi="Times New Roman" w:cs="Times New Roman"/>
        </w:rPr>
        <w:t xml:space="preserve"> tuvo dificultades para poner en relación las transformaciones de los fenómenos educativos con el contexto </w:t>
      </w:r>
      <w:proofErr w:type="spellStart"/>
      <w:r w:rsidRPr="000E6A0A">
        <w:rPr>
          <w:rFonts w:ascii="Times New Roman" w:eastAsia="Times New Roman" w:hAnsi="Times New Roman" w:cs="Times New Roman"/>
        </w:rPr>
        <w:t>sociohistórico</w:t>
      </w:r>
      <w:proofErr w:type="spellEnd"/>
      <w:r w:rsidRPr="000E6A0A">
        <w:rPr>
          <w:rFonts w:ascii="Times New Roman" w:eastAsia="Times New Roman" w:hAnsi="Times New Roman" w:cs="Times New Roman"/>
        </w:rPr>
        <w:t xml:space="preserve"> que explicarían esos cambios y permanencias. Es decir, los </w:t>
      </w:r>
      <w:r w:rsidR="000E6A0A">
        <w:rPr>
          <w:rFonts w:ascii="Times New Roman" w:eastAsia="Times New Roman" w:hAnsi="Times New Roman" w:cs="Times New Roman"/>
        </w:rPr>
        <w:t>reconoció</w:t>
      </w:r>
      <w:r w:rsidR="000E6A0A" w:rsidRPr="000E6A0A">
        <w:rPr>
          <w:rFonts w:ascii="Times New Roman" w:eastAsia="Times New Roman" w:hAnsi="Times New Roman" w:cs="Times New Roman"/>
        </w:rPr>
        <w:t>,</w:t>
      </w:r>
      <w:r w:rsidRPr="000E6A0A">
        <w:rPr>
          <w:rFonts w:ascii="Times New Roman" w:eastAsia="Times New Roman" w:hAnsi="Times New Roman" w:cs="Times New Roman"/>
        </w:rPr>
        <w:t xml:space="preserve"> pero no los pudo explicar con claridad. Del mismo modo, cuando int</w:t>
      </w:r>
      <w:r w:rsidRPr="000E6A0A">
        <w:rPr>
          <w:rFonts w:ascii="Times New Roman" w:eastAsia="Times New Roman" w:hAnsi="Times New Roman" w:cs="Times New Roman"/>
        </w:rPr>
        <w:t xml:space="preserve">entó pensar problemáticas propias de la escuela actual, por ejemplo, la autoridad docente, lo hizo de manera descontextualizada, atemporal y </w:t>
      </w:r>
      <w:proofErr w:type="spellStart"/>
      <w:r w:rsidRPr="000E6A0A">
        <w:rPr>
          <w:rFonts w:ascii="Times New Roman" w:eastAsia="Times New Roman" w:hAnsi="Times New Roman" w:cs="Times New Roman"/>
        </w:rPr>
        <w:t>ahistórica</w:t>
      </w:r>
      <w:proofErr w:type="spellEnd"/>
      <w:r w:rsidRPr="000E6A0A">
        <w:rPr>
          <w:rFonts w:ascii="Times New Roman" w:eastAsia="Times New Roman" w:hAnsi="Times New Roman" w:cs="Times New Roman"/>
        </w:rPr>
        <w:t xml:space="preserve">.  </w:t>
      </w:r>
    </w:p>
    <w:p w:rsidR="00D22E59" w:rsidRDefault="005B3E60" w:rsidP="000E6A0A">
      <w:pPr>
        <w:spacing w:after="0" w:line="240" w:lineRule="auto"/>
        <w:jc w:val="both"/>
        <w:rPr>
          <w:rFonts w:ascii="Times New Roman" w:eastAsia="Times New Roman" w:hAnsi="Times New Roman" w:cs="Times New Roman"/>
        </w:rPr>
      </w:pPr>
      <w:r w:rsidRPr="000E6A0A">
        <w:rPr>
          <w:rFonts w:ascii="Times New Roman" w:eastAsia="Times New Roman" w:hAnsi="Times New Roman" w:cs="Times New Roman"/>
        </w:rPr>
        <w:t>Para concluir esta primera aproximación a las entrevistas, podemos sostener que, en ambos casos, esto</w:t>
      </w:r>
      <w:r w:rsidRPr="000E6A0A">
        <w:rPr>
          <w:rFonts w:ascii="Times New Roman" w:eastAsia="Times New Roman" w:hAnsi="Times New Roman" w:cs="Times New Roman"/>
        </w:rPr>
        <w:t>s estudiantes pusieron un juego una diversidad de estrategias y desarrollaron prácticas complejas de estudio sobre las que pudieron reflexionar. Asimismo, ambos relatos dan cuenta de distintas experiencias y grados de apropiación conceptual en relación con</w:t>
      </w:r>
      <w:r w:rsidRPr="000E6A0A">
        <w:rPr>
          <w:rFonts w:ascii="Times New Roman" w:eastAsia="Times New Roman" w:hAnsi="Times New Roman" w:cs="Times New Roman"/>
        </w:rPr>
        <w:t xml:space="preserve"> los contenidos de la materia. En este sentido, recuperamos como síntesis de lo expuesto unas palabras de Carlos </w:t>
      </w:r>
      <w:proofErr w:type="spellStart"/>
      <w:r w:rsidRPr="000E6A0A">
        <w:rPr>
          <w:rFonts w:ascii="Times New Roman" w:eastAsia="Times New Roman" w:hAnsi="Times New Roman" w:cs="Times New Roman"/>
        </w:rPr>
        <w:t>Skliar</w:t>
      </w:r>
      <w:proofErr w:type="spellEnd"/>
      <w:r w:rsidRPr="000E6A0A">
        <w:rPr>
          <w:rFonts w:ascii="Times New Roman" w:eastAsia="Times New Roman" w:hAnsi="Times New Roman" w:cs="Times New Roman"/>
        </w:rPr>
        <w:t xml:space="preserve"> (s/f), quien en una entrevista sostuvo que </w:t>
      </w:r>
    </w:p>
    <w:p w:rsidR="00D22E59" w:rsidRDefault="00D22E59" w:rsidP="000E6A0A">
      <w:pPr>
        <w:spacing w:after="0" w:line="240" w:lineRule="auto"/>
        <w:jc w:val="both"/>
        <w:rPr>
          <w:rFonts w:ascii="Times New Roman" w:eastAsia="Times New Roman" w:hAnsi="Times New Roman" w:cs="Times New Roman"/>
        </w:rPr>
      </w:pPr>
    </w:p>
    <w:p w:rsidR="00EE5F9F" w:rsidRPr="000E6A0A" w:rsidRDefault="00D22E59" w:rsidP="00D22E59">
      <w:pPr>
        <w:spacing w:after="0" w:line="240" w:lineRule="auto"/>
        <w:ind w:left="567" w:right="567"/>
        <w:jc w:val="both"/>
        <w:rPr>
          <w:rFonts w:ascii="Times New Roman" w:eastAsia="Times New Roman" w:hAnsi="Times New Roman" w:cs="Times New Roman"/>
        </w:rPr>
      </w:pPr>
      <w:r>
        <w:rPr>
          <w:rFonts w:ascii="Times New Roman" w:eastAsia="Times New Roman" w:hAnsi="Times New Roman" w:cs="Times New Roman"/>
        </w:rPr>
        <w:t xml:space="preserve">(…) </w:t>
      </w:r>
      <w:r w:rsidR="005B3E60" w:rsidRPr="000E6A0A">
        <w:rPr>
          <w:rFonts w:ascii="Times New Roman" w:eastAsia="Times New Roman" w:hAnsi="Times New Roman" w:cs="Times New Roman"/>
        </w:rPr>
        <w:t xml:space="preserve">educar no consiste en transmitir el valor de objeto, para qué sirven las cosas. Sino que es </w:t>
      </w:r>
      <w:r w:rsidR="005B3E60" w:rsidRPr="000E6A0A">
        <w:rPr>
          <w:rFonts w:ascii="Times New Roman" w:eastAsia="Times New Roman" w:hAnsi="Times New Roman" w:cs="Times New Roman"/>
        </w:rPr>
        <w:t xml:space="preserve">una conversación a propósito de los efectos que esas cosas tienen en nosotros. (…) Lo que garantiza la transmisión es si uno puede mostrar la relación que uno tiene con ese objeto y los efectos </w:t>
      </w:r>
      <w:r>
        <w:rPr>
          <w:rFonts w:ascii="Times New Roman" w:eastAsia="Times New Roman" w:hAnsi="Times New Roman" w:cs="Times New Roman"/>
        </w:rPr>
        <w:t>que le ha producido en la vida.</w:t>
      </w:r>
    </w:p>
    <w:p w:rsidR="00EE5F9F" w:rsidRPr="000E6A0A" w:rsidRDefault="00EE5F9F" w:rsidP="000E6A0A">
      <w:pPr>
        <w:spacing w:after="0" w:line="240" w:lineRule="auto"/>
        <w:jc w:val="both"/>
        <w:rPr>
          <w:rFonts w:ascii="Times New Roman" w:eastAsia="Times New Roman" w:hAnsi="Times New Roman" w:cs="Times New Roman"/>
          <w:b/>
          <w:bCs/>
          <w:color w:val="0C343D"/>
        </w:rPr>
      </w:pPr>
    </w:p>
    <w:p w:rsidR="00EE5F9F" w:rsidRPr="000E6A0A" w:rsidRDefault="005B3E60" w:rsidP="000E6A0A">
      <w:pPr>
        <w:spacing w:after="0" w:line="240" w:lineRule="auto"/>
        <w:jc w:val="both"/>
        <w:rPr>
          <w:rFonts w:ascii="Times New Roman" w:eastAsia="Times New Roman" w:hAnsi="Times New Roman" w:cs="Times New Roman"/>
          <w:b/>
          <w:bCs/>
          <w:color w:val="0C343D"/>
        </w:rPr>
      </w:pPr>
      <w:r w:rsidRPr="000E6A0A">
        <w:rPr>
          <w:rFonts w:ascii="Times New Roman" w:eastAsia="Times New Roman" w:hAnsi="Times New Roman" w:cs="Times New Roman"/>
          <w:b/>
          <w:bCs/>
          <w:color w:val="0C343D"/>
        </w:rPr>
        <w:t>Conclusiones</w:t>
      </w:r>
    </w:p>
    <w:p w:rsidR="00EE5F9F" w:rsidRPr="000E6A0A" w:rsidRDefault="005B3E60" w:rsidP="000E6A0A">
      <w:pPr>
        <w:spacing w:after="0" w:line="240" w:lineRule="auto"/>
        <w:jc w:val="both"/>
        <w:rPr>
          <w:rFonts w:ascii="Times New Roman" w:eastAsia="Times New Roman" w:hAnsi="Times New Roman" w:cs="Times New Roman"/>
        </w:rPr>
      </w:pPr>
      <w:r w:rsidRPr="000E6A0A">
        <w:rPr>
          <w:rFonts w:ascii="Times New Roman" w:eastAsia="Times New Roman" w:hAnsi="Times New Roman" w:cs="Times New Roman"/>
        </w:rPr>
        <w:t>A través del pr</w:t>
      </w:r>
      <w:r w:rsidRPr="000E6A0A">
        <w:rPr>
          <w:rFonts w:ascii="Times New Roman" w:eastAsia="Times New Roman" w:hAnsi="Times New Roman" w:cs="Times New Roman"/>
        </w:rPr>
        <w:t xml:space="preserve">oyecto de investigación aquí </w:t>
      </w:r>
      <w:r w:rsidR="00D22E59">
        <w:rPr>
          <w:rFonts w:ascii="Times New Roman" w:eastAsia="Times New Roman" w:hAnsi="Times New Roman" w:cs="Times New Roman"/>
        </w:rPr>
        <w:t xml:space="preserve">aludido </w:t>
      </w:r>
      <w:r w:rsidRPr="000E6A0A">
        <w:rPr>
          <w:rFonts w:ascii="Times New Roman" w:eastAsia="Times New Roman" w:hAnsi="Times New Roman" w:cs="Times New Roman"/>
        </w:rPr>
        <w:t>pretendemos avanzar en la elaboración de nuevas preguntas y producir nuevos conocimientos sobre la práctica y los sentidos que adquiere enseñar y aprender Historia de la Educación General en la Universidad para estud</w:t>
      </w:r>
      <w:r w:rsidRPr="000E6A0A">
        <w:rPr>
          <w:rFonts w:ascii="Times New Roman" w:eastAsia="Times New Roman" w:hAnsi="Times New Roman" w:cs="Times New Roman"/>
        </w:rPr>
        <w:t>iantes que serán futuros profesores de Educa</w:t>
      </w:r>
      <w:r w:rsidR="00D22E59">
        <w:rPr>
          <w:rFonts w:ascii="Times New Roman" w:eastAsia="Times New Roman" w:hAnsi="Times New Roman" w:cs="Times New Roman"/>
        </w:rPr>
        <w:t xml:space="preserve">ción Física. En esta dirección </w:t>
      </w:r>
      <w:r w:rsidRPr="000E6A0A">
        <w:rPr>
          <w:rFonts w:ascii="Times New Roman" w:eastAsia="Times New Roman" w:hAnsi="Times New Roman" w:cs="Times New Roman"/>
        </w:rPr>
        <w:t xml:space="preserve">aún son necesarias indagaciones más profundas acerca de las trayectorias académicas de los estudiantes y considerar, así, la articulación de la asignatura con otras instancias del </w:t>
      </w:r>
      <w:r w:rsidRPr="000E6A0A">
        <w:rPr>
          <w:rFonts w:ascii="Times New Roman" w:eastAsia="Times New Roman" w:hAnsi="Times New Roman" w:cs="Times New Roman"/>
        </w:rPr>
        <w:t xml:space="preserve">Plan de estudios. </w:t>
      </w:r>
    </w:p>
    <w:p w:rsidR="00EE5F9F" w:rsidRPr="000E6A0A" w:rsidRDefault="005B3E60" w:rsidP="000E6A0A">
      <w:pPr>
        <w:spacing w:after="0" w:line="240" w:lineRule="auto"/>
        <w:jc w:val="both"/>
        <w:rPr>
          <w:rFonts w:ascii="Times New Roman" w:eastAsia="Times New Roman" w:hAnsi="Times New Roman" w:cs="Times New Roman"/>
        </w:rPr>
      </w:pPr>
      <w:r w:rsidRPr="000E6A0A">
        <w:rPr>
          <w:rFonts w:ascii="Times New Roman" w:eastAsia="Times New Roman" w:hAnsi="Times New Roman" w:cs="Times New Roman"/>
        </w:rPr>
        <w:lastRenderedPageBreak/>
        <w:t>Hasta el momento logramos relevar información cuantitativa y cualitativa acerca de los modos de conocer de los estudiantes de Educación Física</w:t>
      </w:r>
      <w:r w:rsidR="00D22E59">
        <w:rPr>
          <w:rFonts w:ascii="Times New Roman" w:eastAsia="Times New Roman" w:hAnsi="Times New Roman" w:cs="Times New Roman"/>
        </w:rPr>
        <w:t xml:space="preserve"> en su proceso de construcción </w:t>
      </w:r>
      <w:r w:rsidRPr="000E6A0A">
        <w:rPr>
          <w:rFonts w:ascii="Times New Roman" w:eastAsia="Times New Roman" w:hAnsi="Times New Roman" w:cs="Times New Roman"/>
        </w:rPr>
        <w:t xml:space="preserve">de conocimiento histórico, en particular, al momento de pensar históricamente los </w:t>
      </w:r>
      <w:r w:rsidRPr="000E6A0A">
        <w:rPr>
          <w:rFonts w:ascii="Times New Roman" w:eastAsia="Times New Roman" w:hAnsi="Times New Roman" w:cs="Times New Roman"/>
        </w:rPr>
        <w:t xml:space="preserve">fenómenos educativos. Ellos reconocen: </w:t>
      </w:r>
    </w:p>
    <w:p w:rsidR="00EE5F9F" w:rsidRPr="000E6A0A" w:rsidRDefault="005B3E60" w:rsidP="000E6A0A">
      <w:pPr>
        <w:spacing w:after="0" w:line="240" w:lineRule="auto"/>
        <w:jc w:val="both"/>
        <w:rPr>
          <w:rFonts w:ascii="Times New Roman" w:eastAsia="Times New Roman" w:hAnsi="Times New Roman" w:cs="Times New Roman"/>
        </w:rPr>
      </w:pPr>
      <w:r w:rsidRPr="000E6A0A">
        <w:rPr>
          <w:rFonts w:ascii="Times New Roman" w:eastAsia="Times New Roman" w:hAnsi="Times New Roman" w:cs="Times New Roman"/>
        </w:rPr>
        <w:t>-</w:t>
      </w:r>
      <w:proofErr w:type="spellStart"/>
      <w:r w:rsidRPr="000E6A0A">
        <w:rPr>
          <w:rFonts w:ascii="Times New Roman" w:eastAsia="Times New Roman" w:hAnsi="Times New Roman" w:cs="Times New Roman"/>
        </w:rPr>
        <w:t>Que</w:t>
      </w:r>
      <w:proofErr w:type="spellEnd"/>
      <w:r w:rsidRPr="000E6A0A">
        <w:rPr>
          <w:rFonts w:ascii="Times New Roman" w:eastAsia="Times New Roman" w:hAnsi="Times New Roman" w:cs="Times New Roman"/>
        </w:rPr>
        <w:t xml:space="preserve"> Historia de la Educación General es una materia “larga” y con mucha bibliografía.</w:t>
      </w:r>
    </w:p>
    <w:p w:rsidR="00EE5F9F" w:rsidRPr="000E6A0A" w:rsidRDefault="005B3E60" w:rsidP="000E6A0A">
      <w:pPr>
        <w:spacing w:after="0" w:line="240" w:lineRule="auto"/>
        <w:jc w:val="both"/>
        <w:rPr>
          <w:rFonts w:ascii="Times New Roman" w:eastAsia="Times New Roman" w:hAnsi="Times New Roman" w:cs="Times New Roman"/>
        </w:rPr>
      </w:pPr>
      <w:r w:rsidRPr="000E6A0A">
        <w:rPr>
          <w:rFonts w:ascii="Times New Roman" w:eastAsia="Times New Roman" w:hAnsi="Times New Roman" w:cs="Times New Roman"/>
        </w:rPr>
        <w:t>-Que supone un modo de estudiar diferente y por ello, un desafío.</w:t>
      </w:r>
    </w:p>
    <w:p w:rsidR="00EE5F9F" w:rsidRPr="000E6A0A" w:rsidRDefault="005B3E60" w:rsidP="000E6A0A">
      <w:pPr>
        <w:spacing w:after="0" w:line="240" w:lineRule="auto"/>
        <w:jc w:val="both"/>
        <w:rPr>
          <w:rFonts w:ascii="Times New Roman" w:eastAsia="Times New Roman" w:hAnsi="Times New Roman" w:cs="Times New Roman"/>
        </w:rPr>
      </w:pPr>
      <w:r w:rsidRPr="000E6A0A">
        <w:rPr>
          <w:rFonts w:ascii="Times New Roman" w:eastAsia="Times New Roman" w:hAnsi="Times New Roman" w:cs="Times New Roman"/>
        </w:rPr>
        <w:t>-Que los obliga a ensayar y construir sus propias estrategias d</w:t>
      </w:r>
      <w:r w:rsidRPr="000E6A0A">
        <w:rPr>
          <w:rFonts w:ascii="Times New Roman" w:eastAsia="Times New Roman" w:hAnsi="Times New Roman" w:cs="Times New Roman"/>
        </w:rPr>
        <w:t>e estudio.</w:t>
      </w:r>
    </w:p>
    <w:p w:rsidR="00EE5F9F" w:rsidRPr="000E6A0A" w:rsidRDefault="005B3E60" w:rsidP="000E6A0A">
      <w:pPr>
        <w:spacing w:after="0" w:line="240" w:lineRule="auto"/>
        <w:jc w:val="both"/>
        <w:rPr>
          <w:rFonts w:ascii="Times New Roman" w:eastAsia="Times New Roman" w:hAnsi="Times New Roman" w:cs="Times New Roman"/>
        </w:rPr>
      </w:pPr>
      <w:r w:rsidRPr="000E6A0A">
        <w:rPr>
          <w:rFonts w:ascii="Times New Roman" w:eastAsia="Times New Roman" w:hAnsi="Times New Roman" w:cs="Times New Roman"/>
        </w:rPr>
        <w:t xml:space="preserve">En ese sinuoso tránsito, ponen en valor los espacios de consulta y el acompañamiento de la cátedra en el estudio de la materia. </w:t>
      </w:r>
    </w:p>
    <w:p w:rsidR="00EE5F9F" w:rsidRPr="000E6A0A" w:rsidRDefault="005B3E60" w:rsidP="000E6A0A">
      <w:pPr>
        <w:spacing w:after="0" w:line="240" w:lineRule="auto"/>
        <w:jc w:val="both"/>
        <w:rPr>
          <w:rFonts w:ascii="Times New Roman" w:eastAsia="Times New Roman" w:hAnsi="Times New Roman" w:cs="Times New Roman"/>
        </w:rPr>
      </w:pPr>
      <w:r w:rsidRPr="000E6A0A">
        <w:rPr>
          <w:rFonts w:ascii="Times New Roman" w:eastAsia="Times New Roman" w:hAnsi="Times New Roman" w:cs="Times New Roman"/>
        </w:rPr>
        <w:t>Entre los estudiantes entrevistados del primer grupo, aquellos que  logran una comprensión integral de la materia (pensar históricamente los procesos educativos en la larga duración, establecer cambios y continuidades entre los mismos, identificar relacion</w:t>
      </w:r>
      <w:r w:rsidRPr="000E6A0A">
        <w:rPr>
          <w:rFonts w:ascii="Times New Roman" w:eastAsia="Times New Roman" w:hAnsi="Times New Roman" w:cs="Times New Roman"/>
        </w:rPr>
        <w:t>es entre las dimensiones de la realidad social, la construcción socio-histórica de la escuela moderna, la configuración de los Sistemas Educativos Nacionales, el sentido de estudiar esta materia en su trayectoria profesional desde una perspectiva sociocult</w:t>
      </w:r>
      <w:r w:rsidRPr="000E6A0A">
        <w:rPr>
          <w:rFonts w:ascii="Times New Roman" w:eastAsia="Times New Roman" w:hAnsi="Times New Roman" w:cs="Times New Roman"/>
        </w:rPr>
        <w:t xml:space="preserve">ural de la historia de la educación, etc.), encontramos algunas regularidades interesantes: </w:t>
      </w:r>
    </w:p>
    <w:p w:rsidR="00EE5F9F" w:rsidRPr="000E6A0A" w:rsidRDefault="005B3E60" w:rsidP="000E6A0A">
      <w:pPr>
        <w:spacing w:after="0" w:line="240" w:lineRule="auto"/>
        <w:jc w:val="both"/>
        <w:rPr>
          <w:rFonts w:ascii="Times New Roman" w:eastAsia="Times New Roman" w:hAnsi="Times New Roman" w:cs="Times New Roman"/>
        </w:rPr>
      </w:pPr>
      <w:r w:rsidRPr="000E6A0A">
        <w:rPr>
          <w:rFonts w:ascii="Times New Roman" w:eastAsia="Times New Roman" w:hAnsi="Times New Roman" w:cs="Times New Roman"/>
        </w:rPr>
        <w:t>-Manifestaron interés, a pesar de que les costaba sentarse a leer y estudiar, y se sintieron interpelados por el estudio de la historia. Estaban disponibles para e</w:t>
      </w:r>
      <w:r w:rsidRPr="000E6A0A">
        <w:rPr>
          <w:rFonts w:ascii="Times New Roman" w:eastAsia="Times New Roman" w:hAnsi="Times New Roman" w:cs="Times New Roman"/>
        </w:rPr>
        <w:t xml:space="preserve">studiar. </w:t>
      </w:r>
    </w:p>
    <w:p w:rsidR="00EE5F9F" w:rsidRPr="000E6A0A" w:rsidRDefault="005B3E60" w:rsidP="000E6A0A">
      <w:pPr>
        <w:spacing w:after="0" w:line="240" w:lineRule="auto"/>
        <w:jc w:val="both"/>
        <w:rPr>
          <w:rFonts w:ascii="Times New Roman" w:eastAsia="Times New Roman" w:hAnsi="Times New Roman" w:cs="Times New Roman"/>
        </w:rPr>
      </w:pPr>
      <w:r w:rsidRPr="000E6A0A">
        <w:rPr>
          <w:rFonts w:ascii="Times New Roman" w:eastAsia="Times New Roman" w:hAnsi="Times New Roman" w:cs="Times New Roman"/>
        </w:rPr>
        <w:t>-Construyeron sus propias preguntas y problematizaron, de este modo, los contenidos de la materia.</w:t>
      </w:r>
    </w:p>
    <w:p w:rsidR="00EE5F9F" w:rsidRPr="000E6A0A" w:rsidRDefault="005B3E60" w:rsidP="000E6A0A">
      <w:pPr>
        <w:spacing w:after="0" w:line="240" w:lineRule="auto"/>
        <w:jc w:val="both"/>
        <w:rPr>
          <w:rFonts w:ascii="Times New Roman" w:eastAsia="Times New Roman" w:hAnsi="Times New Roman" w:cs="Times New Roman"/>
        </w:rPr>
      </w:pPr>
      <w:r w:rsidRPr="000E6A0A">
        <w:rPr>
          <w:rFonts w:ascii="Times New Roman" w:eastAsia="Times New Roman" w:hAnsi="Times New Roman" w:cs="Times New Roman"/>
        </w:rPr>
        <w:t xml:space="preserve">-Reflexionaron sobre sus propios pensamientos, sobre lo </w:t>
      </w:r>
      <w:r w:rsidRPr="000E6A0A">
        <w:rPr>
          <w:rFonts w:ascii="Times New Roman" w:eastAsia="Times New Roman" w:hAnsi="Times New Roman" w:cs="Times New Roman"/>
          <w:i/>
          <w:iCs/>
        </w:rPr>
        <w:t>aprehendido</w:t>
      </w:r>
      <w:r w:rsidRPr="000E6A0A">
        <w:rPr>
          <w:rFonts w:ascii="Times New Roman" w:eastAsia="Times New Roman" w:hAnsi="Times New Roman" w:cs="Times New Roman"/>
        </w:rPr>
        <w:t xml:space="preserve"> y el modo en que lo hicieron. Por ejemplo: construir un pensamiento más complej</w:t>
      </w:r>
      <w:r w:rsidRPr="000E6A0A">
        <w:rPr>
          <w:rFonts w:ascii="Times New Roman" w:eastAsia="Times New Roman" w:hAnsi="Times New Roman" w:cs="Times New Roman"/>
        </w:rPr>
        <w:t>o y profundo al momento de preparar el examen final, volver sobre los contenidos y estudiar la materia como una totalidad.</w:t>
      </w:r>
    </w:p>
    <w:p w:rsidR="00EE5F9F" w:rsidRPr="000E6A0A" w:rsidRDefault="005B3E60" w:rsidP="000E6A0A">
      <w:pPr>
        <w:spacing w:after="0" w:line="240" w:lineRule="auto"/>
        <w:jc w:val="both"/>
        <w:rPr>
          <w:rFonts w:ascii="Times New Roman" w:eastAsia="Times New Roman" w:hAnsi="Times New Roman" w:cs="Times New Roman"/>
        </w:rPr>
      </w:pPr>
      <w:r w:rsidRPr="000E6A0A">
        <w:rPr>
          <w:rFonts w:ascii="Times New Roman" w:eastAsia="Times New Roman" w:hAnsi="Times New Roman" w:cs="Times New Roman"/>
        </w:rPr>
        <w:t>-Reconocieron ciertos autores que los convocaron a reflexionar sobre algún aspecto específico de los fenómenos educativos estudiados.</w:t>
      </w:r>
      <w:r w:rsidRPr="000E6A0A">
        <w:rPr>
          <w:rFonts w:ascii="Times New Roman" w:eastAsia="Times New Roman" w:hAnsi="Times New Roman" w:cs="Times New Roman"/>
        </w:rPr>
        <w:t xml:space="preserve"> </w:t>
      </w:r>
    </w:p>
    <w:p w:rsidR="00EE5F9F" w:rsidRPr="000E6A0A" w:rsidRDefault="005B3E60" w:rsidP="000E6A0A">
      <w:pPr>
        <w:spacing w:after="0" w:line="240" w:lineRule="auto"/>
        <w:jc w:val="both"/>
        <w:rPr>
          <w:rFonts w:ascii="Times New Roman" w:eastAsia="Times New Roman" w:hAnsi="Times New Roman" w:cs="Times New Roman"/>
        </w:rPr>
      </w:pPr>
      <w:r w:rsidRPr="000E6A0A">
        <w:rPr>
          <w:rFonts w:ascii="Times New Roman" w:eastAsia="Times New Roman" w:hAnsi="Times New Roman" w:cs="Times New Roman"/>
        </w:rPr>
        <w:t xml:space="preserve">-Establecieron relaciones entre el pasado y el presente, vincularon algunos temas con sus propias experiencias escolares y de trabajo docente. </w:t>
      </w:r>
    </w:p>
    <w:p w:rsidR="00EE5F9F" w:rsidRPr="000E6A0A" w:rsidRDefault="005B3E60" w:rsidP="000E6A0A">
      <w:pPr>
        <w:spacing w:after="0" w:line="240" w:lineRule="auto"/>
        <w:jc w:val="both"/>
        <w:rPr>
          <w:rFonts w:ascii="Times New Roman" w:eastAsia="Times New Roman" w:hAnsi="Times New Roman" w:cs="Times New Roman"/>
        </w:rPr>
      </w:pPr>
      <w:r w:rsidRPr="000E6A0A">
        <w:rPr>
          <w:rFonts w:ascii="Times New Roman" w:eastAsia="Times New Roman" w:hAnsi="Times New Roman" w:cs="Times New Roman"/>
        </w:rPr>
        <w:t>Estas observaciones nos invitan a pensar en las relaciones que los estudiantes (universitarios) construyen con</w:t>
      </w:r>
      <w:r w:rsidRPr="000E6A0A">
        <w:rPr>
          <w:rFonts w:ascii="Times New Roman" w:eastAsia="Times New Roman" w:hAnsi="Times New Roman" w:cs="Times New Roman"/>
        </w:rPr>
        <w:t xml:space="preserve"> el </w:t>
      </w:r>
      <w:r w:rsidRPr="000E6A0A">
        <w:rPr>
          <w:rFonts w:ascii="Times New Roman" w:eastAsia="Times New Roman" w:hAnsi="Times New Roman" w:cs="Times New Roman"/>
          <w:i/>
          <w:iCs/>
        </w:rPr>
        <w:t xml:space="preserve">estudio </w:t>
      </w:r>
      <w:r w:rsidRPr="000E6A0A">
        <w:rPr>
          <w:rFonts w:ascii="Times New Roman" w:eastAsia="Times New Roman" w:hAnsi="Times New Roman" w:cs="Times New Roman"/>
        </w:rPr>
        <w:t xml:space="preserve">(Bárcena, López y Larrosa, 2021). En particular, </w:t>
      </w:r>
      <w:r w:rsidRPr="000E6A0A">
        <w:rPr>
          <w:rFonts w:ascii="Times New Roman" w:eastAsia="Times New Roman" w:hAnsi="Times New Roman" w:cs="Times New Roman"/>
          <w:i/>
          <w:iCs/>
        </w:rPr>
        <w:t>con el estudio de la Historia.</w:t>
      </w:r>
      <w:r w:rsidRPr="000E6A0A">
        <w:rPr>
          <w:rFonts w:ascii="Times New Roman" w:eastAsia="Times New Roman" w:hAnsi="Times New Roman" w:cs="Times New Roman"/>
        </w:rPr>
        <w:t xml:space="preserve"> En este sentido, destacamos la importancia de sentirse </w:t>
      </w:r>
      <w:r w:rsidRPr="000E6A0A">
        <w:rPr>
          <w:rFonts w:ascii="Times New Roman" w:eastAsia="Times New Roman" w:hAnsi="Times New Roman" w:cs="Times New Roman"/>
          <w:i/>
          <w:iCs/>
        </w:rPr>
        <w:t>afectado</w:t>
      </w:r>
      <w:r w:rsidRPr="000E6A0A">
        <w:rPr>
          <w:rFonts w:ascii="Times New Roman" w:eastAsia="Times New Roman" w:hAnsi="Times New Roman" w:cs="Times New Roman"/>
        </w:rPr>
        <w:t xml:space="preserve"> por la </w:t>
      </w:r>
      <w:r w:rsidRPr="000E6A0A">
        <w:rPr>
          <w:rFonts w:ascii="Times New Roman" w:eastAsia="Times New Roman" w:hAnsi="Times New Roman" w:cs="Times New Roman"/>
          <w:i/>
          <w:iCs/>
        </w:rPr>
        <w:t>experiencia</w:t>
      </w:r>
      <w:r w:rsidRPr="000E6A0A">
        <w:rPr>
          <w:rFonts w:ascii="Times New Roman" w:eastAsia="Times New Roman" w:hAnsi="Times New Roman" w:cs="Times New Roman"/>
        </w:rPr>
        <w:t xml:space="preserve"> de estudio; una invitación a detenerse a pensar, a plantearse nuevas preguntas, a</w:t>
      </w:r>
      <w:r w:rsidRPr="000E6A0A">
        <w:rPr>
          <w:rFonts w:ascii="Times New Roman" w:eastAsia="Times New Roman" w:hAnsi="Times New Roman" w:cs="Times New Roman"/>
        </w:rPr>
        <w:t xml:space="preserve"> revisitar el vínculo construido con aquello que se estudia en tanto ejercicio, refugio, como asombro. En definitiva, “como una orientación hacia el mundo -y no hacia el profesor o hacia el alumno, ni hacia la enseñanza o al aprendizaje-” (</w:t>
      </w:r>
      <w:proofErr w:type="spellStart"/>
      <w:r w:rsidRPr="000E6A0A">
        <w:rPr>
          <w:rFonts w:ascii="Times New Roman" w:eastAsia="Times New Roman" w:hAnsi="Times New Roman" w:cs="Times New Roman"/>
        </w:rPr>
        <w:t>Skliar</w:t>
      </w:r>
      <w:proofErr w:type="spellEnd"/>
      <w:r w:rsidRPr="000E6A0A">
        <w:rPr>
          <w:rFonts w:ascii="Times New Roman" w:eastAsia="Times New Roman" w:hAnsi="Times New Roman" w:cs="Times New Roman"/>
        </w:rPr>
        <w:t>: 2021, p.</w:t>
      </w:r>
      <w:r w:rsidRPr="000E6A0A">
        <w:rPr>
          <w:rFonts w:ascii="Times New Roman" w:eastAsia="Times New Roman" w:hAnsi="Times New Roman" w:cs="Times New Roman"/>
        </w:rPr>
        <w:t xml:space="preserve"> 15). </w:t>
      </w:r>
    </w:p>
    <w:p w:rsidR="00EE5F9F" w:rsidRPr="000E6A0A" w:rsidRDefault="005B3E60" w:rsidP="000E6A0A">
      <w:pPr>
        <w:spacing w:after="0" w:line="240" w:lineRule="auto"/>
        <w:jc w:val="both"/>
        <w:rPr>
          <w:rFonts w:ascii="Times New Roman" w:eastAsia="Times New Roman" w:hAnsi="Times New Roman" w:cs="Times New Roman"/>
        </w:rPr>
      </w:pPr>
      <w:r w:rsidRPr="000E6A0A">
        <w:rPr>
          <w:rFonts w:ascii="Times New Roman" w:eastAsia="Times New Roman" w:hAnsi="Times New Roman" w:cs="Times New Roman"/>
        </w:rPr>
        <w:t xml:space="preserve">Como docentes encontramos necesario identificar los particulares modos de conocer de los estudiantes que cursan la materia en tanto espejo que nos permite reflexionar, a su vez, sobre nuestras propias prácticas de enseñanza. En ese camino andamos. </w:t>
      </w:r>
    </w:p>
    <w:p w:rsidR="00EE5F9F" w:rsidRPr="000E6A0A" w:rsidRDefault="00EE5F9F" w:rsidP="000E6A0A">
      <w:pPr>
        <w:spacing w:after="0" w:line="240" w:lineRule="auto"/>
        <w:jc w:val="both"/>
        <w:rPr>
          <w:rFonts w:ascii="Times New Roman" w:eastAsia="Times New Roman" w:hAnsi="Times New Roman" w:cs="Times New Roman"/>
        </w:rPr>
      </w:pPr>
    </w:p>
    <w:p w:rsidR="00EE5F9F" w:rsidRPr="000E6A0A" w:rsidRDefault="005B3E60" w:rsidP="000E6A0A">
      <w:pPr>
        <w:spacing w:after="0" w:line="240" w:lineRule="auto"/>
        <w:rPr>
          <w:rFonts w:ascii="Times New Roman" w:eastAsia="Times New Roman" w:hAnsi="Times New Roman" w:cs="Times New Roman"/>
          <w:b/>
          <w:bCs/>
          <w:color w:val="FF0000"/>
        </w:rPr>
      </w:pPr>
      <w:r w:rsidRPr="000E6A0A">
        <w:rPr>
          <w:rFonts w:ascii="Times New Roman" w:eastAsia="Times New Roman" w:hAnsi="Times New Roman" w:cs="Times New Roman"/>
          <w:b/>
          <w:bCs/>
        </w:rPr>
        <w:t xml:space="preserve">Referencias Bibliográficas </w:t>
      </w:r>
    </w:p>
    <w:p w:rsidR="00EE5F9F" w:rsidRPr="000E6A0A" w:rsidRDefault="005B3E60" w:rsidP="000E6A0A">
      <w:pPr>
        <w:spacing w:after="0" w:line="240" w:lineRule="auto"/>
        <w:jc w:val="both"/>
        <w:rPr>
          <w:rFonts w:ascii="Times New Roman" w:eastAsia="Times New Roman" w:hAnsi="Times New Roman" w:cs="Times New Roman"/>
          <w:highlight w:val="white"/>
        </w:rPr>
      </w:pPr>
      <w:proofErr w:type="spellStart"/>
      <w:r w:rsidRPr="000E6A0A">
        <w:rPr>
          <w:rFonts w:ascii="Times New Roman" w:eastAsia="Times New Roman" w:hAnsi="Times New Roman" w:cs="Times New Roman"/>
        </w:rPr>
        <w:t>Achilli</w:t>
      </w:r>
      <w:proofErr w:type="spellEnd"/>
      <w:r w:rsidRPr="000E6A0A">
        <w:rPr>
          <w:rFonts w:ascii="Times New Roman" w:eastAsia="Times New Roman" w:hAnsi="Times New Roman" w:cs="Times New Roman"/>
        </w:rPr>
        <w:t xml:space="preserve">, E. (2005). </w:t>
      </w:r>
      <w:r w:rsidRPr="000E6A0A">
        <w:rPr>
          <w:rFonts w:ascii="Times New Roman" w:eastAsia="Times New Roman" w:hAnsi="Times New Roman" w:cs="Times New Roman"/>
          <w:i/>
          <w:iCs/>
        </w:rPr>
        <w:t>Investigar en antropología social. Los desafíos de transmitir un oficio.</w:t>
      </w:r>
      <w:r w:rsidRPr="000E6A0A">
        <w:rPr>
          <w:rFonts w:ascii="Times New Roman" w:eastAsia="Times New Roman" w:hAnsi="Times New Roman" w:cs="Times New Roman"/>
        </w:rPr>
        <w:t xml:space="preserve"> Rosario, Laborde Editor </w:t>
      </w:r>
    </w:p>
    <w:p w:rsidR="00EE5F9F" w:rsidRPr="000E6A0A" w:rsidRDefault="005B3E60" w:rsidP="000E6A0A">
      <w:pPr>
        <w:spacing w:after="0" w:line="240" w:lineRule="auto"/>
        <w:rPr>
          <w:rFonts w:ascii="Times New Roman" w:eastAsia="Times New Roman" w:hAnsi="Times New Roman" w:cs="Times New Roman"/>
          <w:highlight w:val="white"/>
        </w:rPr>
      </w:pPr>
      <w:r w:rsidRPr="000E6A0A">
        <w:rPr>
          <w:rFonts w:ascii="Times New Roman" w:eastAsia="Times New Roman" w:hAnsi="Times New Roman" w:cs="Times New Roman"/>
          <w:highlight w:val="white"/>
        </w:rPr>
        <w:t xml:space="preserve">Araujo, S. (2008). </w:t>
      </w:r>
      <w:r w:rsidRPr="000E6A0A">
        <w:rPr>
          <w:rFonts w:ascii="Times New Roman" w:eastAsia="Times New Roman" w:hAnsi="Times New Roman" w:cs="Times New Roman"/>
          <w:i/>
          <w:iCs/>
          <w:highlight w:val="white"/>
        </w:rPr>
        <w:t>Docencia y enseñanza. Una introducción a la didáctica</w:t>
      </w:r>
      <w:r w:rsidRPr="000E6A0A">
        <w:rPr>
          <w:rFonts w:ascii="Times New Roman" w:eastAsia="Times New Roman" w:hAnsi="Times New Roman" w:cs="Times New Roman"/>
          <w:highlight w:val="white"/>
        </w:rPr>
        <w:t xml:space="preserve">, UNQ, Bernal, Buenos Aires. </w:t>
      </w:r>
    </w:p>
    <w:p w:rsidR="00EE5F9F" w:rsidRPr="000E6A0A" w:rsidRDefault="005B3E60" w:rsidP="000E6A0A">
      <w:pPr>
        <w:spacing w:after="0" w:line="240" w:lineRule="auto"/>
        <w:jc w:val="both"/>
        <w:rPr>
          <w:rFonts w:ascii="Times New Roman" w:eastAsia="Times New Roman" w:hAnsi="Times New Roman" w:cs="Times New Roman"/>
          <w:highlight w:val="white"/>
        </w:rPr>
      </w:pPr>
      <w:proofErr w:type="spellStart"/>
      <w:r w:rsidRPr="000E6A0A">
        <w:rPr>
          <w:rFonts w:ascii="Times New Roman" w:eastAsia="Times New Roman" w:hAnsi="Times New Roman" w:cs="Times New Roman"/>
          <w:highlight w:val="white"/>
        </w:rPr>
        <w:lastRenderedPageBreak/>
        <w:t>Anijovi</w:t>
      </w:r>
      <w:r w:rsidRPr="000E6A0A">
        <w:rPr>
          <w:rFonts w:ascii="Times New Roman" w:eastAsia="Times New Roman" w:hAnsi="Times New Roman" w:cs="Times New Roman"/>
          <w:highlight w:val="white"/>
        </w:rPr>
        <w:t>ch</w:t>
      </w:r>
      <w:proofErr w:type="spellEnd"/>
      <w:r w:rsidRPr="000E6A0A">
        <w:rPr>
          <w:rFonts w:ascii="Times New Roman" w:eastAsia="Times New Roman" w:hAnsi="Times New Roman" w:cs="Times New Roman"/>
          <w:highlight w:val="white"/>
        </w:rPr>
        <w:t>, R. (</w:t>
      </w:r>
      <w:proofErr w:type="spellStart"/>
      <w:r w:rsidRPr="000E6A0A">
        <w:rPr>
          <w:rFonts w:ascii="Times New Roman" w:eastAsia="Times New Roman" w:hAnsi="Times New Roman" w:cs="Times New Roman"/>
          <w:highlight w:val="white"/>
        </w:rPr>
        <w:t>comp</w:t>
      </w:r>
      <w:proofErr w:type="spellEnd"/>
      <w:r w:rsidRPr="000E6A0A">
        <w:rPr>
          <w:rFonts w:ascii="Times New Roman" w:eastAsia="Times New Roman" w:hAnsi="Times New Roman" w:cs="Times New Roman"/>
          <w:highlight w:val="white"/>
        </w:rPr>
        <w:t xml:space="preserve">) (2010). </w:t>
      </w:r>
      <w:r w:rsidRPr="000E6A0A">
        <w:rPr>
          <w:rFonts w:ascii="Times New Roman" w:eastAsia="Times New Roman" w:hAnsi="Times New Roman" w:cs="Times New Roman"/>
          <w:i/>
          <w:iCs/>
          <w:highlight w:val="white"/>
        </w:rPr>
        <w:t>La evaluación significativa</w:t>
      </w:r>
      <w:r w:rsidRPr="000E6A0A">
        <w:rPr>
          <w:rFonts w:ascii="Times New Roman" w:eastAsia="Times New Roman" w:hAnsi="Times New Roman" w:cs="Times New Roman"/>
          <w:highlight w:val="white"/>
        </w:rPr>
        <w:t>, Buenos Aires, Paidós.</w:t>
      </w:r>
    </w:p>
    <w:p w:rsidR="00EE5F9F" w:rsidRPr="000E6A0A" w:rsidRDefault="005B3E60" w:rsidP="000E6A0A">
      <w:pPr>
        <w:spacing w:after="0" w:line="240" w:lineRule="auto"/>
        <w:jc w:val="both"/>
        <w:rPr>
          <w:rFonts w:ascii="Times New Roman" w:eastAsia="Times New Roman" w:hAnsi="Times New Roman" w:cs="Times New Roman"/>
          <w:highlight w:val="white"/>
        </w:rPr>
      </w:pPr>
      <w:proofErr w:type="spellStart"/>
      <w:r w:rsidRPr="000E6A0A">
        <w:rPr>
          <w:rFonts w:ascii="Times New Roman" w:eastAsia="Times New Roman" w:hAnsi="Times New Roman" w:cs="Times New Roman"/>
          <w:highlight w:val="white"/>
        </w:rPr>
        <w:t>Anijovich</w:t>
      </w:r>
      <w:proofErr w:type="spellEnd"/>
      <w:r w:rsidRPr="000E6A0A">
        <w:rPr>
          <w:rFonts w:ascii="Times New Roman" w:eastAsia="Times New Roman" w:hAnsi="Times New Roman" w:cs="Times New Roman"/>
          <w:highlight w:val="white"/>
        </w:rPr>
        <w:t xml:space="preserve">, R. y </w:t>
      </w:r>
      <w:proofErr w:type="spellStart"/>
      <w:r w:rsidRPr="000E6A0A">
        <w:rPr>
          <w:rFonts w:ascii="Times New Roman" w:eastAsia="Times New Roman" w:hAnsi="Times New Roman" w:cs="Times New Roman"/>
          <w:highlight w:val="white"/>
        </w:rPr>
        <w:t>Cappelletti</w:t>
      </w:r>
      <w:proofErr w:type="spellEnd"/>
      <w:r w:rsidRPr="000E6A0A">
        <w:rPr>
          <w:rFonts w:ascii="Times New Roman" w:eastAsia="Times New Roman" w:hAnsi="Times New Roman" w:cs="Times New Roman"/>
          <w:highlight w:val="white"/>
        </w:rPr>
        <w:t xml:space="preserve"> (2017). </w:t>
      </w:r>
      <w:r w:rsidRPr="000E6A0A">
        <w:rPr>
          <w:rFonts w:ascii="Times New Roman" w:eastAsia="Times New Roman" w:hAnsi="Times New Roman" w:cs="Times New Roman"/>
          <w:i/>
          <w:iCs/>
          <w:highlight w:val="white"/>
        </w:rPr>
        <w:t>La evaluación como oportunidad,</w:t>
      </w:r>
      <w:r w:rsidRPr="000E6A0A">
        <w:rPr>
          <w:rFonts w:ascii="Times New Roman" w:eastAsia="Times New Roman" w:hAnsi="Times New Roman" w:cs="Times New Roman"/>
          <w:highlight w:val="white"/>
        </w:rPr>
        <w:t xml:space="preserve"> Buenos Aires, Paidós.</w:t>
      </w:r>
    </w:p>
    <w:p w:rsidR="00EE5F9F" w:rsidRPr="000E6A0A" w:rsidRDefault="005B3E60" w:rsidP="000E6A0A">
      <w:pPr>
        <w:spacing w:after="0" w:line="240" w:lineRule="auto"/>
        <w:jc w:val="both"/>
        <w:rPr>
          <w:rFonts w:ascii="Times New Roman" w:eastAsia="Times New Roman" w:hAnsi="Times New Roman" w:cs="Times New Roman"/>
          <w:highlight w:val="white"/>
        </w:rPr>
      </w:pPr>
      <w:r w:rsidRPr="000E6A0A">
        <w:rPr>
          <w:rFonts w:ascii="Times New Roman" w:eastAsia="Times New Roman" w:hAnsi="Times New Roman" w:cs="Times New Roman"/>
          <w:highlight w:val="white"/>
        </w:rPr>
        <w:t>Bárcena, F., López, M.V. y Larrosa, J. (</w:t>
      </w:r>
      <w:proofErr w:type="spellStart"/>
      <w:r w:rsidRPr="000E6A0A">
        <w:rPr>
          <w:rFonts w:ascii="Times New Roman" w:eastAsia="Times New Roman" w:hAnsi="Times New Roman" w:cs="Times New Roman"/>
          <w:highlight w:val="white"/>
        </w:rPr>
        <w:t>org</w:t>
      </w:r>
      <w:proofErr w:type="spellEnd"/>
      <w:r w:rsidRPr="000E6A0A">
        <w:rPr>
          <w:rFonts w:ascii="Times New Roman" w:eastAsia="Times New Roman" w:hAnsi="Times New Roman" w:cs="Times New Roman"/>
          <w:highlight w:val="white"/>
        </w:rPr>
        <w:t xml:space="preserve">) (2021). </w:t>
      </w:r>
      <w:r w:rsidRPr="000E6A0A">
        <w:rPr>
          <w:rFonts w:ascii="Times New Roman" w:eastAsia="Times New Roman" w:hAnsi="Times New Roman" w:cs="Times New Roman"/>
          <w:i/>
          <w:iCs/>
          <w:highlight w:val="white"/>
        </w:rPr>
        <w:t xml:space="preserve">Elogio al estudio. </w:t>
      </w:r>
      <w:r w:rsidRPr="000E6A0A">
        <w:rPr>
          <w:rFonts w:ascii="Times New Roman" w:eastAsia="Times New Roman" w:hAnsi="Times New Roman" w:cs="Times New Roman"/>
          <w:highlight w:val="white"/>
        </w:rPr>
        <w:t xml:space="preserve">CABA. Miño y Dávila </w:t>
      </w:r>
    </w:p>
    <w:p w:rsidR="00EE5F9F" w:rsidRPr="000E6A0A" w:rsidRDefault="005B3E60" w:rsidP="000E6A0A">
      <w:pPr>
        <w:spacing w:after="0" w:line="240" w:lineRule="auto"/>
        <w:jc w:val="both"/>
        <w:rPr>
          <w:rFonts w:ascii="Times New Roman" w:eastAsia="Times New Roman" w:hAnsi="Times New Roman" w:cs="Times New Roman"/>
          <w:highlight w:val="white"/>
        </w:rPr>
      </w:pPr>
      <w:proofErr w:type="spellStart"/>
      <w:r w:rsidRPr="000E6A0A">
        <w:rPr>
          <w:rFonts w:ascii="Times New Roman" w:eastAsia="Times New Roman" w:hAnsi="Times New Roman" w:cs="Times New Roman"/>
          <w:highlight w:val="white"/>
        </w:rPr>
        <w:t>Carlino</w:t>
      </w:r>
      <w:proofErr w:type="spellEnd"/>
      <w:r w:rsidRPr="000E6A0A">
        <w:rPr>
          <w:rFonts w:ascii="Times New Roman" w:eastAsia="Times New Roman" w:hAnsi="Times New Roman" w:cs="Times New Roman"/>
          <w:highlight w:val="white"/>
        </w:rPr>
        <w:t xml:space="preserve">, P. (2005). </w:t>
      </w:r>
      <w:r w:rsidRPr="000E6A0A">
        <w:rPr>
          <w:rFonts w:ascii="Times New Roman" w:eastAsia="Times New Roman" w:hAnsi="Times New Roman" w:cs="Times New Roman"/>
          <w:i/>
          <w:iCs/>
          <w:highlight w:val="white"/>
        </w:rPr>
        <w:t>Escribir, leer y aprender en la universidad. Una introducción a la alfabetización académica</w:t>
      </w:r>
      <w:r w:rsidRPr="000E6A0A">
        <w:rPr>
          <w:rFonts w:ascii="Times New Roman" w:eastAsia="Times New Roman" w:hAnsi="Times New Roman" w:cs="Times New Roman"/>
          <w:highlight w:val="white"/>
        </w:rPr>
        <w:t>. Buenos Aires: Fondo de Cultura Económica.</w:t>
      </w:r>
    </w:p>
    <w:p w:rsidR="00EE5F9F" w:rsidRPr="00D22E59" w:rsidRDefault="005B3E60" w:rsidP="00D22E59">
      <w:pPr>
        <w:spacing w:after="0" w:line="240" w:lineRule="auto"/>
        <w:jc w:val="both"/>
        <w:rPr>
          <w:rFonts w:ascii="Times New Roman" w:eastAsia="Times New Roman" w:hAnsi="Times New Roman" w:cs="Times New Roman"/>
        </w:rPr>
      </w:pPr>
      <w:r w:rsidRPr="000E6A0A">
        <w:rPr>
          <w:rFonts w:ascii="Times New Roman" w:eastAsia="Times New Roman" w:hAnsi="Times New Roman" w:cs="Times New Roman"/>
        </w:rPr>
        <w:t xml:space="preserve">Julia, D. (1995). “La cultura escolar como objeto histórico”, en </w:t>
      </w:r>
      <w:proofErr w:type="spellStart"/>
      <w:r w:rsidRPr="000E6A0A">
        <w:rPr>
          <w:rFonts w:ascii="Times New Roman" w:eastAsia="Times New Roman" w:hAnsi="Times New Roman" w:cs="Times New Roman"/>
        </w:rPr>
        <w:t>Menegus</w:t>
      </w:r>
      <w:proofErr w:type="spellEnd"/>
      <w:r w:rsidRPr="000E6A0A">
        <w:rPr>
          <w:rFonts w:ascii="Times New Roman" w:eastAsia="Times New Roman" w:hAnsi="Times New Roman" w:cs="Times New Roman"/>
        </w:rPr>
        <w:t>, M. y González, E. (</w:t>
      </w:r>
      <w:proofErr w:type="spellStart"/>
      <w:r w:rsidRPr="000E6A0A">
        <w:rPr>
          <w:rFonts w:ascii="Times New Roman" w:eastAsia="Times New Roman" w:hAnsi="Times New Roman" w:cs="Times New Roman"/>
        </w:rPr>
        <w:t>coord</w:t>
      </w:r>
      <w:proofErr w:type="spellEnd"/>
      <w:r w:rsidRPr="000E6A0A">
        <w:rPr>
          <w:rFonts w:ascii="Times New Roman" w:eastAsia="Times New Roman" w:hAnsi="Times New Roman" w:cs="Times New Roman"/>
        </w:rPr>
        <w:t xml:space="preserve">) </w:t>
      </w:r>
      <w:r w:rsidRPr="000E6A0A">
        <w:rPr>
          <w:rFonts w:ascii="Times New Roman" w:eastAsia="Times New Roman" w:hAnsi="Times New Roman" w:cs="Times New Roman"/>
          <w:i/>
          <w:iCs/>
        </w:rPr>
        <w:t>H</w:t>
      </w:r>
      <w:r w:rsidRPr="000E6A0A">
        <w:rPr>
          <w:rFonts w:ascii="Times New Roman" w:eastAsia="Times New Roman" w:hAnsi="Times New Roman" w:cs="Times New Roman"/>
          <w:i/>
          <w:iCs/>
        </w:rPr>
        <w:t>istoria de las universidades modernas en Hispanoamérica. Métodos y fuentes</w:t>
      </w:r>
      <w:r w:rsidRPr="000E6A0A">
        <w:rPr>
          <w:rFonts w:ascii="Times New Roman" w:eastAsia="Times New Roman" w:hAnsi="Times New Roman" w:cs="Times New Roman"/>
        </w:rPr>
        <w:t>. México, Universidad Nacional Autónoma de México.</w:t>
      </w:r>
    </w:p>
    <w:p w:rsidR="00EE5F9F" w:rsidRPr="000E6A0A" w:rsidRDefault="005B3E60" w:rsidP="000E6A0A">
      <w:pPr>
        <w:shd w:val="clear" w:color="auto" w:fill="FFFFFF"/>
        <w:spacing w:after="0" w:line="240" w:lineRule="auto"/>
        <w:ind w:right="320"/>
        <w:jc w:val="both"/>
        <w:rPr>
          <w:rFonts w:ascii="Times New Roman" w:eastAsia="Times New Roman" w:hAnsi="Times New Roman" w:cs="Times New Roman"/>
          <w:highlight w:val="white"/>
        </w:rPr>
      </w:pPr>
      <w:r w:rsidRPr="000E6A0A">
        <w:rPr>
          <w:rFonts w:ascii="Times New Roman" w:eastAsia="Times New Roman" w:hAnsi="Times New Roman" w:cs="Times New Roman"/>
          <w:highlight w:val="white"/>
        </w:rPr>
        <w:t xml:space="preserve">Linare, C.; </w:t>
      </w:r>
      <w:proofErr w:type="spellStart"/>
      <w:r w:rsidRPr="000E6A0A">
        <w:rPr>
          <w:rFonts w:ascii="Times New Roman" w:eastAsia="Times New Roman" w:hAnsi="Times New Roman" w:cs="Times New Roman"/>
          <w:highlight w:val="white"/>
        </w:rPr>
        <w:t>Meschiany</w:t>
      </w:r>
      <w:proofErr w:type="spellEnd"/>
      <w:r w:rsidRPr="000E6A0A">
        <w:rPr>
          <w:rFonts w:ascii="Times New Roman" w:eastAsia="Times New Roman" w:hAnsi="Times New Roman" w:cs="Times New Roman"/>
          <w:highlight w:val="white"/>
        </w:rPr>
        <w:t>, T.; Morras, V. (2023). “Leer y escribir sobre la historia de la educación: una experiencia pedagógica y vir</w:t>
      </w:r>
      <w:r w:rsidRPr="000E6A0A">
        <w:rPr>
          <w:rFonts w:ascii="Times New Roman" w:eastAsia="Times New Roman" w:hAnsi="Times New Roman" w:cs="Times New Roman"/>
          <w:highlight w:val="white"/>
        </w:rPr>
        <w:t xml:space="preserve">tual en tiempos de pandemia.” En: Carlos Giordano y Glenda </w:t>
      </w:r>
      <w:proofErr w:type="spellStart"/>
      <w:r w:rsidRPr="000E6A0A">
        <w:rPr>
          <w:rFonts w:ascii="Times New Roman" w:eastAsia="Times New Roman" w:hAnsi="Times New Roman" w:cs="Times New Roman"/>
          <w:highlight w:val="white"/>
        </w:rPr>
        <w:t>Morandi</w:t>
      </w:r>
      <w:proofErr w:type="spellEnd"/>
      <w:r w:rsidRPr="000E6A0A">
        <w:rPr>
          <w:rFonts w:ascii="Times New Roman" w:eastAsia="Times New Roman" w:hAnsi="Times New Roman" w:cs="Times New Roman"/>
          <w:highlight w:val="white"/>
        </w:rPr>
        <w:t xml:space="preserve"> (Comp.) Memorias de las 4° Jornadas sobre las prácticas docentes en la Universidad Pública: producir universidad, garantizar derechos y construir futuros en el mundo contemporáneo / - 1a ed</w:t>
      </w:r>
      <w:r w:rsidRPr="000E6A0A">
        <w:rPr>
          <w:rFonts w:ascii="Times New Roman" w:eastAsia="Times New Roman" w:hAnsi="Times New Roman" w:cs="Times New Roman"/>
          <w:highlight w:val="white"/>
        </w:rPr>
        <w:t>. - La Plata: Universidad Nacional de La Plata. Disponible en: http://sedici.unlp.edu.ar/handle/10915/152528</w:t>
      </w:r>
    </w:p>
    <w:p w:rsidR="00EE5F9F" w:rsidRPr="000E6A0A" w:rsidRDefault="005B3E60" w:rsidP="000E6A0A">
      <w:pPr>
        <w:shd w:val="clear" w:color="auto" w:fill="FFFFFF"/>
        <w:spacing w:after="0" w:line="240" w:lineRule="auto"/>
        <w:jc w:val="both"/>
        <w:rPr>
          <w:rFonts w:ascii="Times New Roman" w:eastAsia="Times New Roman" w:hAnsi="Times New Roman" w:cs="Times New Roman"/>
          <w:highlight w:val="white"/>
        </w:rPr>
      </w:pPr>
      <w:proofErr w:type="spellStart"/>
      <w:r w:rsidRPr="000E6A0A">
        <w:rPr>
          <w:rFonts w:ascii="Times New Roman" w:eastAsia="Times New Roman" w:hAnsi="Times New Roman" w:cs="Times New Roman"/>
          <w:highlight w:val="white"/>
        </w:rPr>
        <w:t>Maggio</w:t>
      </w:r>
      <w:proofErr w:type="spellEnd"/>
      <w:r w:rsidRPr="000E6A0A">
        <w:rPr>
          <w:rFonts w:ascii="Times New Roman" w:eastAsia="Times New Roman" w:hAnsi="Times New Roman" w:cs="Times New Roman"/>
          <w:highlight w:val="white"/>
        </w:rPr>
        <w:t xml:space="preserve">, M. (2018). </w:t>
      </w:r>
      <w:r w:rsidRPr="000E6A0A">
        <w:rPr>
          <w:rFonts w:ascii="Times New Roman" w:eastAsia="Times New Roman" w:hAnsi="Times New Roman" w:cs="Times New Roman"/>
          <w:i/>
          <w:iCs/>
          <w:highlight w:val="white"/>
        </w:rPr>
        <w:t>Reinventar la clase en la Universidad,</w:t>
      </w:r>
      <w:r w:rsidRPr="000E6A0A">
        <w:rPr>
          <w:rFonts w:ascii="Times New Roman" w:eastAsia="Times New Roman" w:hAnsi="Times New Roman" w:cs="Times New Roman"/>
          <w:highlight w:val="white"/>
        </w:rPr>
        <w:t xml:space="preserve"> Buenos Aires, Paidós.</w:t>
      </w:r>
    </w:p>
    <w:p w:rsidR="00EE5F9F" w:rsidRPr="000E6A0A" w:rsidRDefault="005B3E60" w:rsidP="000E6A0A">
      <w:pPr>
        <w:shd w:val="clear" w:color="auto" w:fill="FFFFFF"/>
        <w:spacing w:after="0" w:line="240" w:lineRule="auto"/>
        <w:jc w:val="both"/>
        <w:rPr>
          <w:rFonts w:ascii="Times New Roman" w:eastAsia="Times New Roman" w:hAnsi="Times New Roman" w:cs="Times New Roman"/>
          <w:highlight w:val="white"/>
        </w:rPr>
      </w:pPr>
      <w:proofErr w:type="spellStart"/>
      <w:r w:rsidRPr="000E6A0A">
        <w:rPr>
          <w:rFonts w:ascii="Times New Roman" w:eastAsia="Times New Roman" w:hAnsi="Times New Roman" w:cs="Times New Roman"/>
          <w:highlight w:val="white"/>
        </w:rPr>
        <w:t>Meschiany</w:t>
      </w:r>
      <w:proofErr w:type="spellEnd"/>
      <w:r w:rsidRPr="000E6A0A">
        <w:rPr>
          <w:rFonts w:ascii="Times New Roman" w:eastAsia="Times New Roman" w:hAnsi="Times New Roman" w:cs="Times New Roman"/>
          <w:highlight w:val="white"/>
        </w:rPr>
        <w:t xml:space="preserve">, T. (2016). “Pensar históricamente la Historia de los procesos educativos. Perspectivas metodológicas y enfoques de enseñanza y aprendizaje” en </w:t>
      </w:r>
      <w:proofErr w:type="spellStart"/>
      <w:r w:rsidRPr="000E6A0A">
        <w:rPr>
          <w:rFonts w:ascii="Times New Roman" w:eastAsia="Times New Roman" w:hAnsi="Times New Roman" w:cs="Times New Roman"/>
          <w:highlight w:val="white"/>
        </w:rPr>
        <w:t>Ginestet</w:t>
      </w:r>
      <w:proofErr w:type="spellEnd"/>
      <w:r w:rsidRPr="000E6A0A">
        <w:rPr>
          <w:rFonts w:ascii="Times New Roman" w:eastAsia="Times New Roman" w:hAnsi="Times New Roman" w:cs="Times New Roman"/>
          <w:highlight w:val="white"/>
        </w:rPr>
        <w:t>, M. (</w:t>
      </w:r>
      <w:proofErr w:type="spellStart"/>
      <w:r w:rsidRPr="000E6A0A">
        <w:rPr>
          <w:rFonts w:ascii="Times New Roman" w:eastAsia="Times New Roman" w:hAnsi="Times New Roman" w:cs="Times New Roman"/>
          <w:highlight w:val="white"/>
        </w:rPr>
        <w:t>coord</w:t>
      </w:r>
      <w:proofErr w:type="spellEnd"/>
      <w:r w:rsidRPr="000E6A0A">
        <w:rPr>
          <w:rFonts w:ascii="Times New Roman" w:eastAsia="Times New Roman" w:hAnsi="Times New Roman" w:cs="Times New Roman"/>
          <w:highlight w:val="white"/>
        </w:rPr>
        <w:t xml:space="preserve">), </w:t>
      </w:r>
      <w:proofErr w:type="spellStart"/>
      <w:r w:rsidRPr="000E6A0A">
        <w:rPr>
          <w:rFonts w:ascii="Times New Roman" w:eastAsia="Times New Roman" w:hAnsi="Times New Roman" w:cs="Times New Roman"/>
          <w:highlight w:val="white"/>
        </w:rPr>
        <w:t>Meschiany</w:t>
      </w:r>
      <w:proofErr w:type="spellEnd"/>
      <w:r w:rsidRPr="000E6A0A">
        <w:rPr>
          <w:rFonts w:ascii="Times New Roman" w:eastAsia="Times New Roman" w:hAnsi="Times New Roman" w:cs="Times New Roman"/>
          <w:highlight w:val="white"/>
        </w:rPr>
        <w:t>, T. (</w:t>
      </w:r>
      <w:proofErr w:type="spellStart"/>
      <w:r w:rsidRPr="000E6A0A">
        <w:rPr>
          <w:rFonts w:ascii="Times New Roman" w:eastAsia="Times New Roman" w:hAnsi="Times New Roman" w:cs="Times New Roman"/>
          <w:highlight w:val="white"/>
        </w:rPr>
        <w:t>comp</w:t>
      </w:r>
      <w:proofErr w:type="spellEnd"/>
      <w:r w:rsidRPr="000E6A0A">
        <w:rPr>
          <w:rFonts w:ascii="Times New Roman" w:eastAsia="Times New Roman" w:hAnsi="Times New Roman" w:cs="Times New Roman"/>
          <w:highlight w:val="white"/>
        </w:rPr>
        <w:t xml:space="preserve">) </w:t>
      </w:r>
      <w:r w:rsidRPr="000E6A0A">
        <w:rPr>
          <w:rFonts w:ascii="Times New Roman" w:eastAsia="Times New Roman" w:hAnsi="Times New Roman" w:cs="Times New Roman"/>
          <w:i/>
          <w:iCs/>
          <w:highlight w:val="white"/>
        </w:rPr>
        <w:t>Historia de la Educación. Culturas escolares, saberes, disc</w:t>
      </w:r>
      <w:r w:rsidRPr="000E6A0A">
        <w:rPr>
          <w:rFonts w:ascii="Times New Roman" w:eastAsia="Times New Roman" w:hAnsi="Times New Roman" w:cs="Times New Roman"/>
          <w:i/>
          <w:iCs/>
          <w:highlight w:val="white"/>
        </w:rPr>
        <w:t>iplinamiento de los cuerpos</w:t>
      </w:r>
      <w:r w:rsidRPr="000E6A0A">
        <w:rPr>
          <w:rFonts w:ascii="Times New Roman" w:eastAsia="Times New Roman" w:hAnsi="Times New Roman" w:cs="Times New Roman"/>
          <w:highlight w:val="white"/>
        </w:rPr>
        <w:t xml:space="preserve">. La Plata, </w:t>
      </w:r>
      <w:proofErr w:type="spellStart"/>
      <w:r w:rsidRPr="000E6A0A">
        <w:rPr>
          <w:rFonts w:ascii="Times New Roman" w:eastAsia="Times New Roman" w:hAnsi="Times New Roman" w:cs="Times New Roman"/>
          <w:highlight w:val="white"/>
        </w:rPr>
        <w:t>Edulp</w:t>
      </w:r>
      <w:proofErr w:type="spellEnd"/>
      <w:r w:rsidRPr="000E6A0A">
        <w:rPr>
          <w:rFonts w:ascii="Times New Roman" w:eastAsia="Times New Roman" w:hAnsi="Times New Roman" w:cs="Times New Roman"/>
          <w:highlight w:val="white"/>
        </w:rPr>
        <w:t>. Link de acceso: http://sedici.unlp.edu.ar/handle/10915/52231</w:t>
      </w:r>
    </w:p>
    <w:p w:rsidR="00EE5F9F" w:rsidRDefault="005B3E60" w:rsidP="000E6A0A">
      <w:pPr>
        <w:shd w:val="clear" w:color="auto" w:fill="FFFFFF"/>
        <w:spacing w:after="0" w:line="240" w:lineRule="auto"/>
        <w:jc w:val="both"/>
        <w:rPr>
          <w:rFonts w:ascii="Times New Roman" w:eastAsia="Times New Roman" w:hAnsi="Times New Roman" w:cs="Times New Roman"/>
          <w:color w:val="1155CC"/>
          <w:highlight w:val="white"/>
          <w:u w:val="single"/>
        </w:rPr>
      </w:pPr>
      <w:proofErr w:type="spellStart"/>
      <w:r w:rsidRPr="000E6A0A">
        <w:rPr>
          <w:rFonts w:ascii="Times New Roman" w:eastAsia="Times New Roman" w:hAnsi="Times New Roman" w:cs="Times New Roman"/>
          <w:highlight w:val="white"/>
        </w:rPr>
        <w:t>Meschiany</w:t>
      </w:r>
      <w:proofErr w:type="spellEnd"/>
      <w:r w:rsidRPr="000E6A0A">
        <w:rPr>
          <w:rFonts w:ascii="Times New Roman" w:eastAsia="Times New Roman" w:hAnsi="Times New Roman" w:cs="Times New Roman"/>
          <w:highlight w:val="white"/>
        </w:rPr>
        <w:t>, T. y Linare, C. (2024). Enseñar y aprender Historia de los fenómenos educativos: una experiencia con estudiantes de Educación Física en la</w:t>
      </w:r>
      <w:r w:rsidRPr="000E6A0A">
        <w:rPr>
          <w:rFonts w:ascii="Times New Roman" w:eastAsia="Times New Roman" w:hAnsi="Times New Roman" w:cs="Times New Roman"/>
          <w:highlight w:val="white"/>
        </w:rPr>
        <w:t xml:space="preserve"> virtualidad. EN: M.M. Martín y A. H. González (</w:t>
      </w:r>
      <w:proofErr w:type="spellStart"/>
      <w:r w:rsidRPr="000E6A0A">
        <w:rPr>
          <w:rFonts w:ascii="Times New Roman" w:eastAsia="Times New Roman" w:hAnsi="Times New Roman" w:cs="Times New Roman"/>
          <w:highlight w:val="white"/>
        </w:rPr>
        <w:t>Comps</w:t>
      </w:r>
      <w:proofErr w:type="spellEnd"/>
      <w:r w:rsidRPr="000E6A0A">
        <w:rPr>
          <w:rFonts w:ascii="Times New Roman" w:eastAsia="Times New Roman" w:hAnsi="Times New Roman" w:cs="Times New Roman"/>
          <w:highlight w:val="white"/>
        </w:rPr>
        <w:t>.). Escenarios y recorridos educativos. La Plata: Universidad Nacional de La Plata. Dirección general de educación a distancia y tecnologías UNLP. p. 258-266. Recuperado de</w:t>
      </w:r>
      <w:hyperlink r:id="rId12">
        <w:r w:rsidRPr="000E6A0A">
          <w:rPr>
            <w:rFonts w:ascii="Times New Roman" w:eastAsia="Times New Roman" w:hAnsi="Times New Roman" w:cs="Times New Roman"/>
            <w:highlight w:val="white"/>
          </w:rPr>
          <w:t xml:space="preserve"> </w:t>
        </w:r>
      </w:hyperlink>
      <w:hyperlink r:id="rId13">
        <w:r w:rsidRPr="000E6A0A">
          <w:rPr>
            <w:rFonts w:ascii="Times New Roman" w:eastAsia="Times New Roman" w:hAnsi="Times New Roman" w:cs="Times New Roman"/>
            <w:color w:val="1155CC"/>
            <w:highlight w:val="white"/>
            <w:u w:val="single"/>
          </w:rPr>
          <w:t>https://sedici.unlp.edu.ar/handle/10915/165003</w:t>
        </w:r>
      </w:hyperlink>
    </w:p>
    <w:p w:rsidR="00D22E59" w:rsidRPr="00D22E59" w:rsidRDefault="00D22E59" w:rsidP="00D22E59">
      <w:pPr>
        <w:spacing w:after="0" w:line="240" w:lineRule="auto"/>
        <w:jc w:val="both"/>
        <w:rPr>
          <w:rFonts w:ascii="Times New Roman" w:hAnsi="Times New Roman" w:cs="Times New Roman"/>
          <w:bCs/>
          <w:lang w:val="es-ES"/>
        </w:rPr>
      </w:pPr>
      <w:proofErr w:type="spellStart"/>
      <w:r w:rsidRPr="00D22E59">
        <w:rPr>
          <w:rFonts w:ascii="Times New Roman" w:hAnsi="Times New Roman" w:cs="Times New Roman"/>
          <w:bCs/>
          <w:lang w:val="es-ES"/>
        </w:rPr>
        <w:t>Meschiany</w:t>
      </w:r>
      <w:proofErr w:type="spellEnd"/>
      <w:r>
        <w:rPr>
          <w:rFonts w:ascii="Times New Roman" w:hAnsi="Times New Roman" w:cs="Times New Roman"/>
          <w:bCs/>
          <w:lang w:val="es-ES"/>
        </w:rPr>
        <w:t xml:space="preserve">, T y Linare, C. </w:t>
      </w:r>
      <w:r w:rsidRPr="00D22E59">
        <w:rPr>
          <w:rFonts w:ascii="Times New Roman" w:hAnsi="Times New Roman" w:cs="Times New Roman"/>
          <w:bCs/>
          <w:lang w:val="es-ES"/>
        </w:rPr>
        <w:t>(</w:t>
      </w:r>
      <w:proofErr w:type="spellStart"/>
      <w:r w:rsidRPr="00D22E59">
        <w:rPr>
          <w:rFonts w:ascii="Times New Roman" w:hAnsi="Times New Roman" w:cs="Times New Roman"/>
          <w:bCs/>
          <w:lang w:val="es-ES"/>
        </w:rPr>
        <w:t>co</w:t>
      </w:r>
      <w:r>
        <w:rPr>
          <w:rFonts w:ascii="Times New Roman" w:hAnsi="Times New Roman" w:cs="Times New Roman"/>
          <w:bCs/>
          <w:lang w:val="es-ES"/>
        </w:rPr>
        <w:t>o</w:t>
      </w:r>
      <w:r w:rsidRPr="00D22E59">
        <w:rPr>
          <w:rFonts w:ascii="Times New Roman" w:hAnsi="Times New Roman" w:cs="Times New Roman"/>
          <w:bCs/>
          <w:lang w:val="es-ES"/>
        </w:rPr>
        <w:t>rds</w:t>
      </w:r>
      <w:proofErr w:type="spellEnd"/>
      <w:r w:rsidRPr="00D22E59">
        <w:rPr>
          <w:rFonts w:ascii="Times New Roman" w:hAnsi="Times New Roman" w:cs="Times New Roman"/>
          <w:bCs/>
          <w:lang w:val="es-ES"/>
        </w:rPr>
        <w:t xml:space="preserve">.) </w:t>
      </w:r>
      <w:r>
        <w:rPr>
          <w:rFonts w:ascii="Times New Roman" w:hAnsi="Times New Roman" w:cs="Times New Roman"/>
          <w:bCs/>
          <w:lang w:val="es-ES"/>
        </w:rPr>
        <w:t xml:space="preserve">(2026) </w:t>
      </w:r>
      <w:r w:rsidRPr="00D22E59">
        <w:rPr>
          <w:rFonts w:ascii="Times New Roman" w:hAnsi="Times New Roman" w:cs="Times New Roman"/>
          <w:bCs/>
          <w:i/>
          <w:lang w:val="es-ES"/>
        </w:rPr>
        <w:t>Historia de la Educación General. Modos de conocer para pensar históricamente los fenómenos educativos.</w:t>
      </w:r>
      <w:r w:rsidRPr="00D22E59">
        <w:rPr>
          <w:rFonts w:ascii="Times New Roman" w:hAnsi="Times New Roman" w:cs="Times New Roman"/>
          <w:bCs/>
          <w:lang w:val="es-ES"/>
        </w:rPr>
        <w:t xml:space="preserve"> Libros de cátedra. Universidad Nacional de La Plata: </w:t>
      </w:r>
      <w:proofErr w:type="spellStart"/>
      <w:r w:rsidRPr="00D22E59">
        <w:rPr>
          <w:rFonts w:ascii="Times New Roman" w:hAnsi="Times New Roman" w:cs="Times New Roman"/>
          <w:bCs/>
          <w:lang w:val="es-ES"/>
        </w:rPr>
        <w:t>Edulp</w:t>
      </w:r>
      <w:proofErr w:type="spellEnd"/>
      <w:r w:rsidRPr="00D22E59">
        <w:rPr>
          <w:rFonts w:ascii="Times New Roman" w:hAnsi="Times New Roman" w:cs="Times New Roman"/>
          <w:bCs/>
          <w:lang w:val="es-ES"/>
        </w:rPr>
        <w:t xml:space="preserve">. Disponible en: </w:t>
      </w:r>
      <w:hyperlink r:id="rId14" w:history="1">
        <w:r w:rsidRPr="00D22E59">
          <w:rPr>
            <w:rStyle w:val="Hipervnculo"/>
            <w:rFonts w:ascii="Times New Roman" w:hAnsi="Times New Roman" w:cs="Times New Roman"/>
            <w:bCs/>
            <w:lang w:val="es-ES"/>
          </w:rPr>
          <w:t>https://www.memoria.fahce.unlp.edu.ar/libros/pm.7631/pm.7631.pdf</w:t>
        </w:r>
      </w:hyperlink>
    </w:p>
    <w:p w:rsidR="00EE5F9F" w:rsidRPr="000E6A0A" w:rsidRDefault="005B3E60" w:rsidP="000E6A0A">
      <w:pPr>
        <w:shd w:val="clear" w:color="auto" w:fill="FFFFFF"/>
        <w:spacing w:after="0" w:line="240" w:lineRule="auto"/>
        <w:jc w:val="both"/>
        <w:rPr>
          <w:rFonts w:ascii="Times New Roman" w:eastAsia="Times New Roman" w:hAnsi="Times New Roman" w:cs="Times New Roman"/>
        </w:rPr>
      </w:pPr>
      <w:proofErr w:type="spellStart"/>
      <w:r w:rsidRPr="000E6A0A">
        <w:rPr>
          <w:rFonts w:ascii="Times New Roman" w:eastAsia="Times New Roman" w:hAnsi="Times New Roman" w:cs="Times New Roman"/>
          <w:highlight w:val="white"/>
        </w:rPr>
        <w:t>Meschiany</w:t>
      </w:r>
      <w:proofErr w:type="spellEnd"/>
      <w:r w:rsidRPr="000E6A0A">
        <w:rPr>
          <w:rFonts w:ascii="Times New Roman" w:eastAsia="Times New Roman" w:hAnsi="Times New Roman" w:cs="Times New Roman"/>
          <w:highlight w:val="white"/>
        </w:rPr>
        <w:t>, T. y Morras, V. (2022).</w:t>
      </w:r>
      <w:hyperlink r:id="rId15">
        <w:r w:rsidRPr="000E6A0A">
          <w:rPr>
            <w:rFonts w:ascii="Times New Roman" w:eastAsia="Times New Roman" w:hAnsi="Times New Roman" w:cs="Times New Roman"/>
            <w:highlight w:val="white"/>
          </w:rPr>
          <w:t xml:space="preserve"> Enseñar, aprender y evaluar Historia en la Universidad. Una experiencia de enseñanza y aprendizaje de los fenómenos educativos con perspectiva histórica</w:t>
        </w:r>
      </w:hyperlink>
      <w:r w:rsidRPr="000E6A0A">
        <w:rPr>
          <w:rFonts w:ascii="Times New Roman" w:eastAsia="Times New Roman" w:hAnsi="Times New Roman" w:cs="Times New Roman"/>
          <w:highlight w:val="white"/>
        </w:rPr>
        <w:t xml:space="preserve">. XVIII Jornadas </w:t>
      </w:r>
      <w:proofErr w:type="spellStart"/>
      <w:r w:rsidRPr="000E6A0A">
        <w:rPr>
          <w:rFonts w:ascii="Times New Roman" w:eastAsia="Times New Roman" w:hAnsi="Times New Roman" w:cs="Times New Roman"/>
          <w:highlight w:val="white"/>
        </w:rPr>
        <w:t>Interescuelas</w:t>
      </w:r>
      <w:proofErr w:type="spellEnd"/>
      <w:r w:rsidRPr="000E6A0A">
        <w:rPr>
          <w:rFonts w:ascii="Times New Roman" w:eastAsia="Times New Roman" w:hAnsi="Times New Roman" w:cs="Times New Roman"/>
          <w:highlight w:val="white"/>
        </w:rPr>
        <w:t xml:space="preserve">-Departamentos de Historia, 10-13 de mayo, Santiago del </w:t>
      </w:r>
      <w:r w:rsidRPr="000E6A0A">
        <w:rPr>
          <w:rFonts w:ascii="Times New Roman" w:eastAsia="Times New Roman" w:hAnsi="Times New Roman" w:cs="Times New Roman"/>
          <w:highlight w:val="white"/>
        </w:rPr>
        <w:t>Estero, Argentina</w:t>
      </w:r>
    </w:p>
    <w:p w:rsidR="00EE5F9F" w:rsidRPr="000E6A0A" w:rsidRDefault="005B3E60" w:rsidP="000E6A0A">
      <w:pPr>
        <w:spacing w:after="0" w:line="240" w:lineRule="auto"/>
        <w:rPr>
          <w:rFonts w:ascii="Times New Roman" w:eastAsia="Times New Roman" w:hAnsi="Times New Roman" w:cs="Times New Roman"/>
          <w:highlight w:val="white"/>
        </w:rPr>
      </w:pPr>
      <w:proofErr w:type="spellStart"/>
      <w:r w:rsidRPr="000E6A0A">
        <w:rPr>
          <w:rFonts w:ascii="Times New Roman" w:eastAsia="Times New Roman" w:hAnsi="Times New Roman" w:cs="Times New Roman"/>
        </w:rPr>
        <w:t>Skliar</w:t>
      </w:r>
      <w:proofErr w:type="spellEnd"/>
      <w:r w:rsidRPr="000E6A0A">
        <w:rPr>
          <w:rFonts w:ascii="Times New Roman" w:eastAsia="Times New Roman" w:hAnsi="Times New Roman" w:cs="Times New Roman"/>
        </w:rPr>
        <w:t xml:space="preserve">, C. (2021). “Del elogio del estudio” en </w:t>
      </w:r>
      <w:r w:rsidRPr="000E6A0A">
        <w:rPr>
          <w:rFonts w:ascii="Times New Roman" w:eastAsia="Times New Roman" w:hAnsi="Times New Roman" w:cs="Times New Roman"/>
          <w:highlight w:val="white"/>
        </w:rPr>
        <w:t>Bárcena, F., López, M.V. y Larrosa, J. (</w:t>
      </w:r>
      <w:proofErr w:type="spellStart"/>
      <w:r w:rsidRPr="000E6A0A">
        <w:rPr>
          <w:rFonts w:ascii="Times New Roman" w:eastAsia="Times New Roman" w:hAnsi="Times New Roman" w:cs="Times New Roman"/>
          <w:highlight w:val="white"/>
        </w:rPr>
        <w:t>org</w:t>
      </w:r>
      <w:proofErr w:type="spellEnd"/>
      <w:r w:rsidRPr="000E6A0A">
        <w:rPr>
          <w:rFonts w:ascii="Times New Roman" w:eastAsia="Times New Roman" w:hAnsi="Times New Roman" w:cs="Times New Roman"/>
          <w:highlight w:val="white"/>
        </w:rPr>
        <w:t xml:space="preserve">) </w:t>
      </w:r>
      <w:r w:rsidRPr="000E6A0A">
        <w:rPr>
          <w:rFonts w:ascii="Times New Roman" w:eastAsia="Times New Roman" w:hAnsi="Times New Roman" w:cs="Times New Roman"/>
          <w:i/>
          <w:iCs/>
          <w:highlight w:val="white"/>
        </w:rPr>
        <w:t xml:space="preserve">Elogio al estudio. </w:t>
      </w:r>
      <w:r w:rsidRPr="000E6A0A">
        <w:rPr>
          <w:rFonts w:ascii="Times New Roman" w:eastAsia="Times New Roman" w:hAnsi="Times New Roman" w:cs="Times New Roman"/>
          <w:highlight w:val="white"/>
        </w:rPr>
        <w:t xml:space="preserve">CABA. Miño y Dávila </w:t>
      </w:r>
    </w:p>
    <w:p w:rsidR="00EE5F9F" w:rsidRPr="000E6A0A" w:rsidRDefault="005B3E60" w:rsidP="000E6A0A">
      <w:pPr>
        <w:spacing w:after="0" w:line="240" w:lineRule="auto"/>
        <w:jc w:val="both"/>
        <w:rPr>
          <w:rFonts w:ascii="Times New Roman" w:eastAsia="Times New Roman" w:hAnsi="Times New Roman" w:cs="Times New Roman"/>
          <w:color w:val="0563C1"/>
          <w:u w:val="single"/>
        </w:rPr>
      </w:pPr>
      <w:r w:rsidRPr="000E6A0A">
        <w:rPr>
          <w:rFonts w:ascii="Times New Roman" w:eastAsia="Times New Roman" w:hAnsi="Times New Roman" w:cs="Times New Roman"/>
        </w:rPr>
        <w:t xml:space="preserve">Valerio López, M. (FEP/UFJF) (s/f) </w:t>
      </w:r>
      <w:r w:rsidRPr="000E6A0A">
        <w:rPr>
          <w:rFonts w:ascii="Times New Roman" w:eastAsia="Times New Roman" w:hAnsi="Times New Roman" w:cs="Times New Roman"/>
          <w:i/>
          <w:iCs/>
        </w:rPr>
        <w:t xml:space="preserve">Entrevista Prof. Carlos </w:t>
      </w:r>
      <w:proofErr w:type="spellStart"/>
      <w:r w:rsidRPr="000E6A0A">
        <w:rPr>
          <w:rFonts w:ascii="Times New Roman" w:eastAsia="Times New Roman" w:hAnsi="Times New Roman" w:cs="Times New Roman"/>
          <w:i/>
          <w:iCs/>
        </w:rPr>
        <w:t>Skliar</w:t>
      </w:r>
      <w:proofErr w:type="spellEnd"/>
      <w:r w:rsidRPr="000E6A0A">
        <w:rPr>
          <w:rFonts w:ascii="Times New Roman" w:eastAsia="Times New Roman" w:hAnsi="Times New Roman" w:cs="Times New Roman"/>
          <w:i/>
          <w:iCs/>
        </w:rPr>
        <w:t xml:space="preserve"> (Facultad Latinoamericana de Ciencias Sociales - Argentina) </w:t>
      </w:r>
      <w:r w:rsidRPr="000E6A0A">
        <w:rPr>
          <w:rFonts w:ascii="Times New Roman" w:eastAsia="Times New Roman" w:hAnsi="Times New Roman" w:cs="Times New Roman"/>
        </w:rPr>
        <w:t xml:space="preserve">Disponible en </w:t>
      </w:r>
      <w:hyperlink r:id="rId16">
        <w:r w:rsidRPr="000E6A0A">
          <w:rPr>
            <w:rFonts w:ascii="Times New Roman" w:eastAsia="Times New Roman" w:hAnsi="Times New Roman" w:cs="Times New Roman"/>
            <w:color w:val="0563C1"/>
            <w:u w:val="single"/>
          </w:rPr>
          <w:t>https://www.youtube.com/watch?v=iSJF5mJz6kQ&amp;t=218s</w:t>
        </w:r>
      </w:hyperlink>
    </w:p>
    <w:p w:rsidR="00EE5F9F" w:rsidRPr="000E6A0A" w:rsidRDefault="00EE5F9F" w:rsidP="000E6A0A">
      <w:pPr>
        <w:spacing w:after="0" w:line="240" w:lineRule="auto"/>
        <w:jc w:val="both"/>
        <w:rPr>
          <w:rFonts w:ascii="Times New Roman" w:eastAsia="Times New Roman" w:hAnsi="Times New Roman" w:cs="Times New Roman"/>
          <w:color w:val="FF0000"/>
        </w:rPr>
      </w:pPr>
    </w:p>
    <w:p w:rsidR="00EE5F9F" w:rsidRPr="000E6A0A" w:rsidRDefault="005B3E60" w:rsidP="000E6A0A">
      <w:pPr>
        <w:spacing w:after="0" w:line="240" w:lineRule="auto"/>
        <w:jc w:val="both"/>
        <w:rPr>
          <w:rFonts w:ascii="Times New Roman" w:eastAsia="Times New Roman" w:hAnsi="Times New Roman" w:cs="Times New Roman"/>
          <w:highlight w:val="white"/>
        </w:rPr>
      </w:pPr>
      <w:r w:rsidRPr="000E6A0A">
        <w:rPr>
          <w:rFonts w:ascii="Times New Roman" w:eastAsia="Times New Roman" w:hAnsi="Times New Roman" w:cs="Times New Roman"/>
          <w:color w:val="FF0000"/>
        </w:rPr>
        <w:t xml:space="preserve"> </w:t>
      </w:r>
    </w:p>
    <w:p w:rsidR="00EE5F9F" w:rsidRPr="000E6A0A" w:rsidRDefault="00EE5F9F" w:rsidP="000E6A0A">
      <w:pPr>
        <w:spacing w:after="0" w:line="240" w:lineRule="auto"/>
        <w:jc w:val="center"/>
        <w:rPr>
          <w:rFonts w:ascii="Times New Roman" w:eastAsia="Times New Roman" w:hAnsi="Times New Roman" w:cs="Times New Roman"/>
        </w:rPr>
      </w:pPr>
    </w:p>
    <w:sectPr w:rsidR="00EE5F9F" w:rsidRPr="000E6A0A">
      <w:headerReference w:type="default" r:id="rId17"/>
      <w:footerReference w:type="default" r:id="rId18"/>
      <w:pgSz w:w="11906" w:h="16838"/>
      <w:pgMar w:top="2410" w:right="1701" w:bottom="1843" w:left="1701" w:header="284" w:footer="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3E60" w:rsidRDefault="005B3E60">
      <w:pPr>
        <w:spacing w:after="0" w:line="240" w:lineRule="auto"/>
      </w:pPr>
      <w:r>
        <w:separator/>
      </w:r>
    </w:p>
  </w:endnote>
  <w:endnote w:type="continuationSeparator" w:id="0">
    <w:p w:rsidR="005B3E60" w:rsidRDefault="005B3E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92C2CD0B-0823-4EB0-B44E-056EACFB6C7D}"/>
    <w:embedItalic r:id="rId2" w:fontKey="{B4F5E0D9-D53E-4F90-958C-8D279EBE6487}"/>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3" w:fontKey="{A2231095-CC51-470C-AD27-BBC3DFA58BB7}"/>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5F9F" w:rsidRDefault="005B3E60">
    <w:pPr>
      <w:pBdr>
        <w:top w:val="nil"/>
        <w:left w:val="nil"/>
        <w:bottom w:val="nil"/>
        <w:right w:val="nil"/>
        <w:between w:val="nil"/>
      </w:pBdr>
      <w:tabs>
        <w:tab w:val="center" w:pos="4252"/>
        <w:tab w:val="right" w:pos="8504"/>
      </w:tabs>
      <w:spacing w:after="0" w:line="240" w:lineRule="auto"/>
      <w:rPr>
        <w:color w:val="000000"/>
      </w:rPr>
    </w:pPr>
    <w:r>
      <w:rPr>
        <w:noProof/>
        <w:color w:val="000000"/>
      </w:rPr>
      <w:drawing>
        <wp:inline distT="0" distB="0" distL="0" distR="0">
          <wp:extent cx="5400040" cy="42862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400040" cy="428625"/>
                  </a:xfrm>
                  <a:prstGeom prst="rect">
                    <a:avLst/>
                  </a:prstGeom>
                  <a:ln/>
                </pic:spPr>
              </pic:pic>
            </a:graphicData>
          </a:graphic>
        </wp:inline>
      </w:drawing>
    </w:r>
  </w:p>
  <w:p w:rsidR="00EE5F9F" w:rsidRDefault="00EE5F9F">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3E60" w:rsidRDefault="005B3E60">
      <w:pPr>
        <w:spacing w:after="0" w:line="240" w:lineRule="auto"/>
      </w:pPr>
      <w:r>
        <w:separator/>
      </w:r>
    </w:p>
  </w:footnote>
  <w:footnote w:type="continuationSeparator" w:id="0">
    <w:p w:rsidR="005B3E60" w:rsidRDefault="005B3E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5F9F" w:rsidRDefault="005B3E60">
    <w:pPr>
      <w:pBdr>
        <w:top w:val="nil"/>
        <w:left w:val="nil"/>
        <w:bottom w:val="nil"/>
        <w:right w:val="nil"/>
        <w:between w:val="nil"/>
      </w:pBdr>
      <w:tabs>
        <w:tab w:val="center" w:pos="4252"/>
        <w:tab w:val="right" w:pos="8504"/>
      </w:tabs>
      <w:spacing w:after="0" w:line="240" w:lineRule="auto"/>
      <w:jc w:val="center"/>
      <w:rPr>
        <w:color w:val="000000"/>
      </w:rPr>
    </w:pPr>
    <w:r>
      <w:rPr>
        <w:noProof/>
        <w:color w:val="000000"/>
      </w:rPr>
      <w:drawing>
        <wp:inline distT="0" distB="0" distL="0" distR="0">
          <wp:extent cx="2617939" cy="109132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2617939" cy="109132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4F04FE"/>
    <w:multiLevelType w:val="multilevel"/>
    <w:tmpl w:val="5678A8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AE2732D"/>
    <w:multiLevelType w:val="multilevel"/>
    <w:tmpl w:val="8DFC89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5484C18"/>
    <w:multiLevelType w:val="multilevel"/>
    <w:tmpl w:val="0890E3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EA44B86"/>
    <w:multiLevelType w:val="multilevel"/>
    <w:tmpl w:val="4B402B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5F9F"/>
    <w:rsid w:val="0002356D"/>
    <w:rsid w:val="000E6A0A"/>
    <w:rsid w:val="003D51B9"/>
    <w:rsid w:val="004A190C"/>
    <w:rsid w:val="004B4734"/>
    <w:rsid w:val="005B3E60"/>
    <w:rsid w:val="00C2256D"/>
    <w:rsid w:val="00D22E59"/>
    <w:rsid w:val="00EE5F9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8352B"/>
  <w15:docId w15:val="{989D626A-9FDA-497D-9B0B-BB565CEDC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es-AR" w:eastAsia="es-AR" w:bidi="ar-SA"/>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360" w:after="80"/>
      <w:outlineLvl w:val="0"/>
    </w:pPr>
    <w:rPr>
      <w:color w:val="2F5496"/>
      <w:sz w:val="40"/>
      <w:szCs w:val="40"/>
    </w:rPr>
  </w:style>
  <w:style w:type="paragraph" w:styleId="Ttulo2">
    <w:name w:val="heading 2"/>
    <w:basedOn w:val="Normal"/>
    <w:next w:val="Normal"/>
    <w:pPr>
      <w:keepNext/>
      <w:keepLines/>
      <w:spacing w:before="160" w:after="80"/>
      <w:outlineLvl w:val="1"/>
    </w:pPr>
    <w:rPr>
      <w:color w:val="2F5496"/>
      <w:sz w:val="32"/>
      <w:szCs w:val="32"/>
    </w:rPr>
  </w:style>
  <w:style w:type="paragraph" w:styleId="Ttulo3">
    <w:name w:val="heading 3"/>
    <w:basedOn w:val="Normal"/>
    <w:next w:val="Normal"/>
    <w:pPr>
      <w:keepNext/>
      <w:keepLines/>
      <w:spacing w:before="160" w:after="80"/>
      <w:outlineLvl w:val="2"/>
    </w:pPr>
    <w:rPr>
      <w:color w:val="2F5496"/>
      <w:sz w:val="28"/>
      <w:szCs w:val="28"/>
    </w:rPr>
  </w:style>
  <w:style w:type="paragraph" w:styleId="Ttulo4">
    <w:name w:val="heading 4"/>
    <w:basedOn w:val="Normal"/>
    <w:next w:val="Normal"/>
    <w:pPr>
      <w:keepNext/>
      <w:keepLines/>
      <w:spacing w:before="80" w:after="40"/>
      <w:outlineLvl w:val="3"/>
    </w:pPr>
    <w:rPr>
      <w:i/>
      <w:iCs/>
      <w:color w:val="2F5496"/>
    </w:rPr>
  </w:style>
  <w:style w:type="paragraph" w:styleId="Ttulo5">
    <w:name w:val="heading 5"/>
    <w:basedOn w:val="Normal"/>
    <w:next w:val="Normal"/>
    <w:pPr>
      <w:keepNext/>
      <w:keepLines/>
      <w:spacing w:before="80" w:after="40"/>
      <w:outlineLvl w:val="4"/>
    </w:pPr>
    <w:rPr>
      <w:color w:val="2F5496"/>
    </w:rPr>
  </w:style>
  <w:style w:type="paragraph" w:styleId="Ttulo6">
    <w:name w:val="heading 6"/>
    <w:basedOn w:val="Normal"/>
    <w:next w:val="Normal"/>
    <w:pPr>
      <w:keepNext/>
      <w:keepLines/>
      <w:spacing w:before="40" w:after="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spacing w:after="80" w:line="240" w:lineRule="auto"/>
    </w:pPr>
    <w:rPr>
      <w:sz w:val="56"/>
      <w:szCs w:val="56"/>
    </w:rPr>
  </w:style>
  <w:style w:type="paragraph" w:styleId="Subttulo">
    <w:name w:val="Subtitle"/>
    <w:basedOn w:val="Normal"/>
    <w:next w:val="Normal"/>
    <w:rPr>
      <w:color w:val="595959"/>
      <w:sz w:val="28"/>
      <w:szCs w:val="28"/>
    </w:rPr>
  </w:style>
  <w:style w:type="character" w:styleId="Hipervnculo">
    <w:name w:val="Hyperlink"/>
    <w:uiPriority w:val="99"/>
    <w:unhideWhenUsed/>
    <w:rsid w:val="00D22E5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edici.unlp.edu.ar/handle/10915/165003"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sedici.unlp.edu.ar/handle/10915/165003"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youtube.com/watch?v=iSJF5mJz6kQ&amp;t=218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ecilialinareunlp@gmail.com" TargetMode="External"/><Relationship Id="rId5" Type="http://schemas.openxmlformats.org/officeDocument/2006/relationships/settings" Target="settings.xml"/><Relationship Id="rId15" Type="http://schemas.openxmlformats.org/officeDocument/2006/relationships/hyperlink" Target="https://www.memoria.fahce.unlp.edu.ar/library?a=d&amp;c=eventos&amp;d=Jev15689" TargetMode="External"/><Relationship Id="rId10" Type="http://schemas.openxmlformats.org/officeDocument/2006/relationships/hyperlink" Target="mailto:vmorras@gmail.com"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taliameschiany@gmail.com" TargetMode="External"/><Relationship Id="rId14" Type="http://schemas.openxmlformats.org/officeDocument/2006/relationships/hyperlink" Target="https://www.memoria.fahce.unlp.edu.ar/libros/pm.7631/pm.7631.pdf"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Uli/xrJbZXTxg4jTrY5i1zi5Kg==">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B9CE474-277F-4252-A4D2-13CF4E11B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6125</Words>
  <Characters>33693</Characters>
  <Application>Microsoft Office Word</Application>
  <DocSecurity>0</DocSecurity>
  <Lines>552</Lines>
  <Paragraphs>132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Cecilia Linare</dc:creator>
  <cp:lastModifiedBy>Cecilia Linare</cp:lastModifiedBy>
  <cp:revision>4</cp:revision>
  <dcterms:created xsi:type="dcterms:W3CDTF">2026-07-13T01:11:00Z</dcterms:created>
  <dcterms:modified xsi:type="dcterms:W3CDTF">2026-07-13T01:12:00Z</dcterms:modified>
</cp:coreProperties>
</file>