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6CF" w:rsidRDefault="005B56CF">
      <w:pPr>
        <w:jc w:val="center"/>
        <w:rPr>
          <w:rFonts w:ascii="Times New Roman" w:eastAsia="Times New Roman" w:hAnsi="Times New Roman" w:cs="Times New Roman"/>
        </w:rPr>
      </w:pPr>
      <w:bookmarkStart w:id="0" w:name="_GoBack"/>
      <w:bookmarkEnd w:id="0"/>
    </w:p>
    <w:p w:rsidR="005B56CF" w:rsidRDefault="00E74B2D">
      <w:pPr>
        <w:jc w:val="center"/>
        <w:rPr>
          <w:rFonts w:ascii="Times New Roman" w:eastAsia="Times New Roman" w:hAnsi="Times New Roman" w:cs="Times New Roman"/>
          <w:b/>
          <w:bCs/>
        </w:rPr>
      </w:pPr>
      <w:r>
        <w:rPr>
          <w:rFonts w:ascii="Times New Roman" w:eastAsia="Times New Roman" w:hAnsi="Times New Roman" w:cs="Times New Roman"/>
          <w:b/>
          <w:bCs/>
        </w:rPr>
        <w:t>Mapeo de la investigación sobre las universidades del Conurbano Bonaerense (2010-2024)</w:t>
      </w:r>
    </w:p>
    <w:p w:rsidR="005B56CF" w:rsidRDefault="005B56CF">
      <w:pPr>
        <w:jc w:val="center"/>
        <w:rPr>
          <w:rFonts w:ascii="Times New Roman" w:eastAsia="Times New Roman" w:hAnsi="Times New Roman" w:cs="Times New Roman"/>
        </w:rPr>
      </w:pPr>
    </w:p>
    <w:p w:rsidR="005B56CF" w:rsidRDefault="00E74B2D">
      <w:pPr>
        <w:spacing w:after="0" w:line="240" w:lineRule="auto"/>
        <w:jc w:val="right"/>
        <w:rPr>
          <w:rFonts w:ascii="Times New Roman" w:eastAsia="Times New Roman" w:hAnsi="Times New Roman" w:cs="Times New Roman"/>
        </w:rPr>
      </w:pPr>
      <w:bookmarkStart w:id="1" w:name="_heading=h.rklityj66b6v" w:colFirst="0" w:colLast="0"/>
      <w:bookmarkEnd w:id="1"/>
      <w:r>
        <w:rPr>
          <w:rFonts w:ascii="Times New Roman" w:eastAsia="Times New Roman" w:hAnsi="Times New Roman" w:cs="Times New Roman"/>
        </w:rPr>
        <w:t>Vallejos Andrea Beatriz</w:t>
      </w:r>
    </w:p>
    <w:p w:rsidR="005B56CF" w:rsidRDefault="00E74B2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Lanús</w:t>
      </w:r>
    </w:p>
    <w:p w:rsidR="005B56CF" w:rsidRDefault="00E74B2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avallejos@unla.edu.ar</w:t>
      </w:r>
    </w:p>
    <w:p w:rsidR="005B56CF" w:rsidRDefault="005B56CF">
      <w:pPr>
        <w:rPr>
          <w:rFonts w:ascii="Times New Roman" w:eastAsia="Times New Roman" w:hAnsi="Times New Roman" w:cs="Times New Roman"/>
        </w:rPr>
      </w:pPr>
    </w:p>
    <w:p w:rsidR="005B56CF" w:rsidRDefault="00E74B2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González Marcos Damián </w:t>
      </w:r>
    </w:p>
    <w:p w:rsidR="005B56CF" w:rsidRDefault="00E74B2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Lanús</w:t>
      </w:r>
    </w:p>
    <w:p w:rsidR="005B56CF" w:rsidRDefault="00E74B2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mdgonzalez@unla.edu.ar</w:t>
      </w:r>
    </w:p>
    <w:p w:rsidR="005B56CF" w:rsidRDefault="005B56CF">
      <w:pPr>
        <w:spacing w:after="0" w:line="240" w:lineRule="auto"/>
        <w:jc w:val="right"/>
        <w:rPr>
          <w:rFonts w:ascii="Times New Roman" w:eastAsia="Times New Roman" w:hAnsi="Times New Roman" w:cs="Times New Roman"/>
        </w:rPr>
      </w:pPr>
    </w:p>
    <w:p w:rsidR="005B56CF" w:rsidRDefault="00E74B2D">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Kandel Victoria Noemí</w:t>
      </w:r>
    </w:p>
    <w:p w:rsidR="005B56CF" w:rsidRDefault="00E74B2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Lanús</w:t>
      </w:r>
    </w:p>
    <w:p w:rsidR="005B56CF" w:rsidRDefault="00E74B2D">
      <w:pPr>
        <w:jc w:val="right"/>
        <w:rPr>
          <w:rFonts w:ascii="Times New Roman" w:eastAsia="Times New Roman" w:hAnsi="Times New Roman" w:cs="Times New Roman"/>
        </w:rPr>
      </w:pPr>
      <w:r>
        <w:rPr>
          <w:rFonts w:ascii="Times New Roman" w:eastAsia="Times New Roman" w:hAnsi="Times New Roman" w:cs="Times New Roman"/>
        </w:rPr>
        <w:t>vkandel@unla.edu.ar</w:t>
      </w:r>
    </w:p>
    <w:p w:rsidR="005B56CF" w:rsidRDefault="005B56CF">
      <w:pPr>
        <w:rPr>
          <w:rFonts w:ascii="Times New Roman" w:eastAsia="Times New Roman" w:hAnsi="Times New Roman" w:cs="Times New Roman"/>
          <w:b/>
          <w:bCs/>
        </w:rPr>
      </w:pPr>
    </w:p>
    <w:p w:rsidR="005B56CF" w:rsidRDefault="00E74B2D">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trabajo nos proponemos presentar avances de una investigación que explora los temas de agenda en la producción de conocimiento sobre las universidades del conurbano,</w:t>
      </w:r>
      <w:r>
        <w:rPr>
          <w:rFonts w:ascii="Times New Roman" w:eastAsia="Times New Roman" w:hAnsi="Times New Roman" w:cs="Times New Roman"/>
        </w:rPr>
        <w:t xml:space="preserve"> desarrollada desde el Observatorio de la Educación Superior de la Universidad Nacional </w:t>
      </w:r>
      <w:proofErr w:type="gramStart"/>
      <w:r>
        <w:rPr>
          <w:rFonts w:ascii="Times New Roman" w:eastAsia="Times New Roman" w:hAnsi="Times New Roman" w:cs="Times New Roman"/>
        </w:rPr>
        <w:t>de</w:t>
      </w:r>
      <w:proofErr w:type="gramEnd"/>
      <w:r>
        <w:rPr>
          <w:rFonts w:ascii="Times New Roman" w:eastAsia="Times New Roman" w:hAnsi="Times New Roman" w:cs="Times New Roman"/>
        </w:rPr>
        <w:t xml:space="preserve"> Lanús.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Las universidades del conurbano de Buenos Aires son expresión de un proceso de expansión del sistema universitario argentino, donde se advierte que en distin</w:t>
      </w:r>
      <w:r>
        <w:rPr>
          <w:rFonts w:ascii="Times New Roman" w:eastAsia="Times New Roman" w:hAnsi="Times New Roman" w:cs="Times New Roman"/>
        </w:rPr>
        <w:t>tos momentos -desde 1972 y hasta la actualidad- se busca ampliar la cobertura con instituciones que cuentan con propuestas originales y con una gran conciencia de su inserción territorial. El propósito de democratizar el acceso, como así también la decisió</w:t>
      </w:r>
      <w:r>
        <w:rPr>
          <w:rFonts w:ascii="Times New Roman" w:eastAsia="Times New Roman" w:hAnsi="Times New Roman" w:cs="Times New Roman"/>
        </w:rPr>
        <w:t xml:space="preserve">n de crear instituciones con fuerte arraigo territorial, imprimen en estas instituciones características singulares que son objeto de investigación, de reflexión y de intercambio.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Si bien desde hace tiempo se produce conocimiento sobre este conjunto de un</w:t>
      </w:r>
      <w:r>
        <w:rPr>
          <w:rFonts w:ascii="Times New Roman" w:eastAsia="Times New Roman" w:hAnsi="Times New Roman" w:cs="Times New Roman"/>
        </w:rPr>
        <w:t xml:space="preserve">iversidades, los estudios suelen estar orientados a áreas específicas. La propuesta de esta investigación consiste  en reunir, sistematizar y describir la agenda de investigación sobre estas instituciones.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Para ello, se realizó un relevamiento de artículo</w:t>
      </w:r>
      <w:r>
        <w:rPr>
          <w:rFonts w:ascii="Times New Roman" w:eastAsia="Times New Roman" w:hAnsi="Times New Roman" w:cs="Times New Roman"/>
        </w:rPr>
        <w:t xml:space="preserve">s en revistas académicas en las siguientes bases de datos: Conicet Digital, </w:t>
      </w:r>
      <w:proofErr w:type="spellStart"/>
      <w:r>
        <w:rPr>
          <w:rFonts w:ascii="Times New Roman" w:eastAsia="Times New Roman" w:hAnsi="Times New Roman" w:cs="Times New Roman"/>
        </w:rPr>
        <w:t>Scholar</w:t>
      </w:r>
      <w:proofErr w:type="spellEnd"/>
      <w:r>
        <w:rPr>
          <w:rFonts w:ascii="Times New Roman" w:eastAsia="Times New Roman" w:hAnsi="Times New Roman" w:cs="Times New Roman"/>
        </w:rPr>
        <w:t xml:space="preserve"> Google y Academia. Asimismo se gestionó una solicitud de búsqueda en Revistas Académicas (nacionales e internacionales) a la Biblioteca Rodolfo Puiggrós de la Universidad N</w:t>
      </w:r>
      <w:r>
        <w:rPr>
          <w:rFonts w:ascii="Times New Roman" w:eastAsia="Times New Roman" w:hAnsi="Times New Roman" w:cs="Times New Roman"/>
        </w:rPr>
        <w:t xml:space="preserve">acional de Lanús.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Los criterios de búsqueda fueron los siguientes:</w:t>
      </w:r>
    </w:p>
    <w:p w:rsidR="005B56CF" w:rsidRDefault="00E74B2D">
      <w:pPr>
        <w:numPr>
          <w:ilvl w:val="0"/>
          <w:numId w:val="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Palabras claves: Universidades del Conurbano</w:t>
      </w:r>
      <w:r>
        <w:rPr>
          <w:rFonts w:ascii="Times New Roman" w:eastAsia="Times New Roman" w:hAnsi="Times New Roman" w:cs="Times New Roman"/>
        </w:rPr>
        <w:tab/>
      </w:r>
      <w:r>
        <w:rPr>
          <w:rFonts w:ascii="Times New Roman" w:eastAsia="Times New Roman" w:hAnsi="Times New Roman" w:cs="Times New Roman"/>
        </w:rPr>
        <w:tab/>
      </w:r>
    </w:p>
    <w:p w:rsidR="005B56CF" w:rsidRDefault="00E74B2D">
      <w:pPr>
        <w:numPr>
          <w:ilvl w:val="0"/>
          <w:numId w:val="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Año de publicación: entre 2010 - 2024</w:t>
      </w:r>
      <w:r>
        <w:rPr>
          <w:rFonts w:ascii="Times New Roman" w:eastAsia="Times New Roman" w:hAnsi="Times New Roman" w:cs="Times New Roman"/>
        </w:rPr>
        <w:tab/>
      </w:r>
      <w:r>
        <w:rPr>
          <w:rFonts w:ascii="Times New Roman" w:eastAsia="Times New Roman" w:hAnsi="Times New Roman" w:cs="Times New Roman"/>
        </w:rPr>
        <w:tab/>
      </w:r>
    </w:p>
    <w:p w:rsidR="005B56CF" w:rsidRDefault="00E74B2D">
      <w:pPr>
        <w:numPr>
          <w:ilvl w:val="0"/>
          <w:numId w:val="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Tipo: Artículos en revistas académicas (nacionales e internacionales)</w:t>
      </w:r>
      <w:r>
        <w:rPr>
          <w:rFonts w:ascii="Times New Roman" w:eastAsia="Times New Roman" w:hAnsi="Times New Roman" w:cs="Times New Roman"/>
        </w:rPr>
        <w:tab/>
      </w:r>
    </w:p>
    <w:p w:rsidR="005B56CF" w:rsidRDefault="00E74B2D">
      <w:pPr>
        <w:numPr>
          <w:ilvl w:val="0"/>
          <w:numId w:val="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Idioma: Español - Portugués</w:t>
      </w:r>
      <w:r>
        <w:rPr>
          <w:rFonts w:ascii="Times New Roman" w:eastAsia="Times New Roman" w:hAnsi="Times New Roman" w:cs="Times New Roman"/>
        </w:rPr>
        <w:tab/>
      </w:r>
      <w:r>
        <w:rPr>
          <w:rFonts w:ascii="Times New Roman" w:eastAsia="Times New Roman" w:hAnsi="Times New Roman" w:cs="Times New Roman"/>
        </w:rPr>
        <w:tab/>
      </w:r>
    </w:p>
    <w:p w:rsidR="005B56CF" w:rsidRDefault="00E74B2D">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Fechas de búsquedas: entre mayo de 2025 y febrero de 2026.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 construyó una base de datos en la cual se sistematizó la siguiente información: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Título del artículo - Autor/es - Palabras Claves - Base de datos (Conicet Digital, </w:t>
      </w:r>
      <w:proofErr w:type="spellStart"/>
      <w:r>
        <w:rPr>
          <w:rFonts w:ascii="Times New Roman" w:eastAsia="Times New Roman" w:hAnsi="Times New Roman" w:cs="Times New Roman"/>
        </w:rPr>
        <w:t>Scholar</w:t>
      </w:r>
      <w:proofErr w:type="spellEnd"/>
      <w:r>
        <w:rPr>
          <w:rFonts w:ascii="Times New Roman" w:eastAsia="Times New Roman" w:hAnsi="Times New Roman" w:cs="Times New Roman"/>
        </w:rPr>
        <w:t xml:space="preserve"> Google y Academia) -</w:t>
      </w:r>
      <w:r>
        <w:rPr>
          <w:rFonts w:ascii="Times New Roman" w:eastAsia="Times New Roman" w:hAnsi="Times New Roman" w:cs="Times New Roman"/>
        </w:rPr>
        <w:t xml:space="preserve"> Nombre de la revista - Eje temático de la revista - Año de publicación - Idioma - Link de acceso al artículo.</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 identificaron 57 artículos académicos, los cuales fueron publicados entre 2012 y 2024, notándose un crecimiento de la producción a partir del </w:t>
      </w:r>
      <w:r>
        <w:rPr>
          <w:rFonts w:ascii="Times New Roman" w:eastAsia="Times New Roman" w:hAnsi="Times New Roman" w:cs="Times New Roman"/>
        </w:rPr>
        <w:t>año 2018 sostenida hasta el año 2024, el 86 % de los artículos se concentran en dicha franja de años (2018-2024).</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un mejor entendimiento de cada uno de los artículos el equipo realizó una lectura comprensiva de los mismos para poder identificar temas </w:t>
      </w:r>
      <w:r>
        <w:rPr>
          <w:rFonts w:ascii="Times New Roman" w:eastAsia="Times New Roman" w:hAnsi="Times New Roman" w:cs="Times New Roman"/>
        </w:rPr>
        <w:t>de agenda/ejes de discusión sobre las Universidades del Conurbano Bonaerense, que se presentan en esta ponencia.</w:t>
      </w:r>
    </w:p>
    <w:p w:rsidR="005B56CF" w:rsidRDefault="005B56CF">
      <w:pPr>
        <w:spacing w:line="240" w:lineRule="auto"/>
        <w:jc w:val="both"/>
        <w:rPr>
          <w:rFonts w:ascii="Times New Roman" w:eastAsia="Times New Roman" w:hAnsi="Times New Roman" w:cs="Times New Roman"/>
          <w:b/>
          <w:bCs/>
        </w:rPr>
      </w:pPr>
    </w:p>
    <w:p w:rsidR="005B56CF" w:rsidRDefault="00E74B2D">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rPr>
        <w:t>Investigación - Universidad - Conurbano Bonaerense</w:t>
      </w:r>
    </w:p>
    <w:p w:rsidR="005B56CF" w:rsidRDefault="005B56CF">
      <w:pPr>
        <w:spacing w:line="240" w:lineRule="auto"/>
        <w:rPr>
          <w:rFonts w:ascii="Times New Roman" w:eastAsia="Times New Roman" w:hAnsi="Times New Roman" w:cs="Times New Roman"/>
          <w:b/>
          <w:bCs/>
        </w:rPr>
      </w:pPr>
    </w:p>
    <w:p w:rsidR="005B56CF" w:rsidRDefault="00E74B2D">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La presente ponencia se inscribe en el proyecto de investigac</w:t>
      </w:r>
      <w:r>
        <w:rPr>
          <w:rFonts w:ascii="Times New Roman" w:eastAsia="Times New Roman" w:hAnsi="Times New Roman" w:cs="Times New Roman"/>
        </w:rPr>
        <w:t>ión “La agenda de la investigación en educación superior en el Conurbano de Buenos Aires. 2010-2024” aprobado en el marco de la Convocatoria interna “</w:t>
      </w:r>
      <w:proofErr w:type="spellStart"/>
      <w:r>
        <w:rPr>
          <w:rFonts w:ascii="Times New Roman" w:eastAsia="Times New Roman" w:hAnsi="Times New Roman" w:cs="Times New Roman"/>
        </w:rPr>
        <w:t>Amilcar</w:t>
      </w:r>
      <w:proofErr w:type="spellEnd"/>
      <w:r>
        <w:rPr>
          <w:rFonts w:ascii="Times New Roman" w:eastAsia="Times New Roman" w:hAnsi="Times New Roman" w:cs="Times New Roman"/>
        </w:rPr>
        <w:t xml:space="preserve"> Herrera 2024” de proyectos de investigación de la Universidad Nacional de </w:t>
      </w:r>
      <w:proofErr w:type="gramStart"/>
      <w:r>
        <w:rPr>
          <w:rFonts w:ascii="Times New Roman" w:eastAsia="Times New Roman" w:hAnsi="Times New Roman" w:cs="Times New Roman"/>
        </w:rPr>
        <w:t>Lanús, .</w:t>
      </w:r>
      <w:proofErr w:type="gramEnd"/>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proyecto </w:t>
      </w:r>
      <w:r>
        <w:rPr>
          <w:rFonts w:ascii="Times New Roman" w:eastAsia="Times New Roman" w:hAnsi="Times New Roman" w:cs="Times New Roman"/>
        </w:rPr>
        <w:t>nos proponemos  relevar y sistematizar los temas agenda de producción de conocimiento sobre las universidades del conurbano. Para ello, se realizó un relevamiento de artículos publicados en revistas académicas, en los cuales las universidades del conurbano</w:t>
      </w:r>
      <w:r>
        <w:rPr>
          <w:rFonts w:ascii="Times New Roman" w:eastAsia="Times New Roman" w:hAnsi="Times New Roman" w:cs="Times New Roman"/>
        </w:rPr>
        <w:t xml:space="preserve"> son el objeto de estudio. El objetivo general es contribuir a la producción de conocimiento en el campo de la educación universitaria en la región del conurbano bonaerense, colocando especial énfasis en la producción académica sobre este tipo de instituci</w:t>
      </w:r>
      <w:r>
        <w:rPr>
          <w:rFonts w:ascii="Times New Roman" w:eastAsia="Times New Roman" w:hAnsi="Times New Roman" w:cs="Times New Roman"/>
        </w:rPr>
        <w:t>ones.</w:t>
      </w:r>
    </w:p>
    <w:p w:rsidR="005B56CF" w:rsidRDefault="00E74B2D">
      <w:pPr>
        <w:spacing w:after="0" w:line="240"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El conurbano bonaerense, se encuentra constituido por 24 partidos en los que viven más de 10 millones de personas - según datos del último Censo del INDEC de 2022 - donde se emplazan actualmente 16 universidades nacionales. La expansión territorial d</w:t>
      </w:r>
      <w:r>
        <w:rPr>
          <w:rFonts w:ascii="Times New Roman" w:eastAsia="Times New Roman" w:hAnsi="Times New Roman" w:cs="Times New Roman"/>
          <w:color w:val="231F20"/>
        </w:rPr>
        <w:t>e las universidades en el conurbano presenta distintos momentos desde la creación de la primera en 1972 (UNLZ). En la década del 90  se inauguran 6 universidades - creadas en un contexto de retroceso del Estado -que surgen con el objetivo de “atender reque</w:t>
      </w:r>
      <w:r>
        <w:rPr>
          <w:rFonts w:ascii="Times New Roman" w:eastAsia="Times New Roman" w:hAnsi="Times New Roman" w:cs="Times New Roman"/>
          <w:color w:val="231F20"/>
        </w:rPr>
        <w:t>rimientos específicos en términos de oferta académica y resolución de problemas locales y regionales” (</w:t>
      </w:r>
      <w:proofErr w:type="spellStart"/>
      <w:r>
        <w:rPr>
          <w:rFonts w:ascii="Times New Roman" w:eastAsia="Times New Roman" w:hAnsi="Times New Roman" w:cs="Times New Roman"/>
          <w:color w:val="231F20"/>
        </w:rPr>
        <w:t>Iantorno</w:t>
      </w:r>
      <w:proofErr w:type="spellEnd"/>
      <w:r>
        <w:rPr>
          <w:rFonts w:ascii="Times New Roman" w:eastAsia="Times New Roman" w:hAnsi="Times New Roman" w:cs="Times New Roman"/>
          <w:color w:val="231F20"/>
        </w:rPr>
        <w:t xml:space="preserve"> y D' </w:t>
      </w:r>
      <w:proofErr w:type="spellStart"/>
      <w:r>
        <w:rPr>
          <w:rFonts w:ascii="Times New Roman" w:eastAsia="Times New Roman" w:hAnsi="Times New Roman" w:cs="Times New Roman"/>
          <w:color w:val="231F20"/>
        </w:rPr>
        <w:t>andrea</w:t>
      </w:r>
      <w:proofErr w:type="spellEnd"/>
      <w:r>
        <w:rPr>
          <w:rFonts w:ascii="Times New Roman" w:eastAsia="Times New Roman" w:hAnsi="Times New Roman" w:cs="Times New Roman"/>
          <w:color w:val="231F20"/>
        </w:rPr>
        <w:t>, 2024; 325).</w:t>
      </w:r>
    </w:p>
    <w:p w:rsidR="005B56CF" w:rsidRDefault="00E74B2D">
      <w:pPr>
        <w:spacing w:before="240" w:after="240" w:line="240"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 xml:space="preserve">A partir de los 2000 se produce una expansión de las universidades en todo el territorio argentino, creándose un total </w:t>
      </w:r>
      <w:r>
        <w:rPr>
          <w:rFonts w:ascii="Times New Roman" w:eastAsia="Times New Roman" w:hAnsi="Times New Roman" w:cs="Times New Roman"/>
          <w:color w:val="231F20"/>
        </w:rPr>
        <w:t>de 16 nuevas universidades de las cuales 8 se emplazan en el conurbano bonaerense.</w:t>
      </w:r>
    </w:p>
    <w:p w:rsidR="005B56CF" w:rsidRDefault="00E74B2D">
      <w:pPr>
        <w:spacing w:before="240" w:after="240" w:line="240" w:lineRule="auto"/>
        <w:ind w:left="566"/>
        <w:jc w:val="both"/>
        <w:rPr>
          <w:rFonts w:ascii="Times New Roman" w:eastAsia="Times New Roman" w:hAnsi="Times New Roman" w:cs="Times New Roman"/>
          <w:color w:val="231F20"/>
        </w:rPr>
      </w:pPr>
      <w:r>
        <w:rPr>
          <w:rFonts w:ascii="Times New Roman" w:eastAsia="Times New Roman" w:hAnsi="Times New Roman" w:cs="Times New Roman"/>
          <w:color w:val="231F20"/>
        </w:rPr>
        <w:t>Estas nuevas Universidades Nacionales fueron creadas en un contexto político-        económico caracterizado por una mejora en el presupuesto del área, en articulación con l</w:t>
      </w:r>
      <w:r>
        <w:rPr>
          <w:rFonts w:ascii="Times New Roman" w:eastAsia="Times New Roman" w:hAnsi="Times New Roman" w:cs="Times New Roman"/>
          <w:color w:val="231F20"/>
        </w:rPr>
        <w:t>a construcción de una propuesta universitaria fundada en la inclusión, en la movilidad social y en la equidad en cuanto a las formas de acceso a la educación superior. (</w:t>
      </w:r>
      <w:proofErr w:type="spellStart"/>
      <w:r>
        <w:rPr>
          <w:rFonts w:ascii="Times New Roman" w:eastAsia="Times New Roman" w:hAnsi="Times New Roman" w:cs="Times New Roman"/>
          <w:color w:val="231F20"/>
        </w:rPr>
        <w:t>Iantorno</w:t>
      </w:r>
      <w:proofErr w:type="spellEnd"/>
      <w:r>
        <w:rPr>
          <w:rFonts w:ascii="Times New Roman" w:eastAsia="Times New Roman" w:hAnsi="Times New Roman" w:cs="Times New Roman"/>
          <w:color w:val="231F20"/>
        </w:rPr>
        <w:t xml:space="preserve"> y D' </w:t>
      </w:r>
      <w:proofErr w:type="spellStart"/>
      <w:r>
        <w:rPr>
          <w:rFonts w:ascii="Times New Roman" w:eastAsia="Times New Roman" w:hAnsi="Times New Roman" w:cs="Times New Roman"/>
          <w:color w:val="231F20"/>
        </w:rPr>
        <w:t>andrea</w:t>
      </w:r>
      <w:proofErr w:type="spellEnd"/>
      <w:r>
        <w:rPr>
          <w:rFonts w:ascii="Times New Roman" w:eastAsia="Times New Roman" w:hAnsi="Times New Roman" w:cs="Times New Roman"/>
          <w:color w:val="231F20"/>
        </w:rPr>
        <w:t>, 2024; 325)</w:t>
      </w:r>
    </w:p>
    <w:p w:rsidR="005B56CF" w:rsidRDefault="00E74B2D">
      <w:pPr>
        <w:spacing w:before="240" w:after="240" w:line="240"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Podemos señalar que se produce una democratización de </w:t>
      </w:r>
      <w:r>
        <w:rPr>
          <w:rFonts w:ascii="Times New Roman" w:eastAsia="Times New Roman" w:hAnsi="Times New Roman" w:cs="Times New Roman"/>
          <w:color w:val="231F20"/>
        </w:rPr>
        <w:t>la educación superior argentina que según una publicación reciente  se expresa por ejemplo en el aumento de la población universitaria (122% entre 1991 y 2022) con un marcado crecimiento a partir de la creación de las 8 nuevas universidades en el conurbano</w:t>
      </w:r>
      <w:r>
        <w:rPr>
          <w:rFonts w:ascii="Times New Roman" w:eastAsia="Times New Roman" w:hAnsi="Times New Roman" w:cs="Times New Roman"/>
          <w:color w:val="231F20"/>
        </w:rPr>
        <w:t xml:space="preserve"> (Pintos, et al., 2025).</w:t>
      </w:r>
    </w:p>
    <w:p w:rsidR="005B56CF" w:rsidRDefault="00E74B2D">
      <w:pPr>
        <w:spacing w:before="240" w:after="240" w:line="240"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En ese sentido en la publicación citada se señala que se entiende este fenómeno “como la universalización del acceso a la educación superior que apunta a la eliminación de barreras económicas, geográficas y sociales que históricame</w:t>
      </w:r>
      <w:r>
        <w:rPr>
          <w:rFonts w:ascii="Times New Roman" w:eastAsia="Times New Roman" w:hAnsi="Times New Roman" w:cs="Times New Roman"/>
          <w:color w:val="231F20"/>
        </w:rPr>
        <w:t>nte limitaron el ingreso universitario” (Pintos, et al., 2025; 17).</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Para esta investigación se retoma</w:t>
      </w:r>
      <w:r>
        <w:rPr>
          <w:rFonts w:ascii="Times New Roman" w:eastAsia="Times New Roman" w:hAnsi="Times New Roman" w:cs="Times New Roman"/>
        </w:rPr>
        <w:t xml:space="preserve"> el concepto de Epistemologías del Conurbano - propuesto por </w:t>
      </w:r>
      <w:proofErr w:type="spellStart"/>
      <w:r>
        <w:rPr>
          <w:rFonts w:ascii="Times New Roman" w:eastAsia="Times New Roman" w:hAnsi="Times New Roman" w:cs="Times New Roman"/>
        </w:rPr>
        <w:t>Iantorno</w:t>
      </w:r>
      <w:proofErr w:type="spellEnd"/>
      <w:r>
        <w:rPr>
          <w:rFonts w:ascii="Times New Roman" w:eastAsia="Times New Roman" w:hAnsi="Times New Roman" w:cs="Times New Roman"/>
        </w:rPr>
        <w:t xml:space="preserve"> y D’ Andrea (2024) - que explora las particularidades de la construcción del conocimiento en las universidades de la región, es decir “reflexiona sobre la existencia (o su posibilidad) d</w:t>
      </w:r>
      <w:r>
        <w:rPr>
          <w:rFonts w:ascii="Times New Roman" w:eastAsia="Times New Roman" w:hAnsi="Times New Roman" w:cs="Times New Roman"/>
        </w:rPr>
        <w:t>e una serie de rasgos particulares y propios de esta región del país, tanto teóricos como metodológicos, en cuanto al lugar geográfico (y por lo tanto, simbólico y cultural) en el que se desarrollan sus actividades académicas” (</w:t>
      </w:r>
      <w:proofErr w:type="spellStart"/>
      <w:r>
        <w:rPr>
          <w:rFonts w:ascii="Times New Roman" w:eastAsia="Times New Roman" w:hAnsi="Times New Roman" w:cs="Times New Roman"/>
        </w:rPr>
        <w:t>Iantorno</w:t>
      </w:r>
      <w:proofErr w:type="spellEnd"/>
      <w:r>
        <w:rPr>
          <w:rFonts w:ascii="Times New Roman" w:eastAsia="Times New Roman" w:hAnsi="Times New Roman" w:cs="Times New Roman"/>
        </w:rPr>
        <w:t xml:space="preserve"> y D’ Andrea, 2024; </w:t>
      </w:r>
      <w:r>
        <w:rPr>
          <w:rFonts w:ascii="Times New Roman" w:eastAsia="Times New Roman" w:hAnsi="Times New Roman" w:cs="Times New Roman"/>
        </w:rPr>
        <w:t>2).</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A partir de esta reflexión en el proyecto se abordan los siguientes  interrogantes:</w:t>
      </w:r>
    </w:p>
    <w:p w:rsidR="005B56CF" w:rsidRDefault="00E74B2D">
      <w:pPr>
        <w:numPr>
          <w:ilvl w:val="0"/>
          <w:numId w:val="1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¿Qué se está investigando y dónde en las universidades del conurbano?</w:t>
      </w:r>
    </w:p>
    <w:p w:rsidR="005B56CF" w:rsidRDefault="00E74B2D">
      <w:pPr>
        <w:numPr>
          <w:ilvl w:val="0"/>
          <w:numId w:val="1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¿Quiénes son los referentes principales en esta área?</w:t>
      </w:r>
    </w:p>
    <w:p w:rsidR="005B56CF" w:rsidRDefault="00E74B2D">
      <w:pPr>
        <w:numPr>
          <w:ilvl w:val="0"/>
          <w:numId w:val="1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¿Qué problemáticas específicas se abordan desde las indagaciones de las instituciones de educación superior del Conurbano de Buenos Aires?</w:t>
      </w:r>
    </w:p>
    <w:p w:rsidR="005B56CF" w:rsidRDefault="00E74B2D">
      <w:pPr>
        <w:numPr>
          <w:ilvl w:val="0"/>
          <w:numId w:val="1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¿Qué rasgos definen la agenda de investigación que indaga las características de las universidades en esta región?</w:t>
      </w:r>
    </w:p>
    <w:p w:rsidR="005B56CF" w:rsidRDefault="00E74B2D">
      <w:pPr>
        <w:numPr>
          <w:ilvl w:val="0"/>
          <w:numId w:val="10"/>
        </w:numPr>
        <w:spacing w:line="240" w:lineRule="auto"/>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ómo y a través de qué canales se difunden los resultados de estas investigaciones?</w:t>
      </w: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A partir de una revisión inicial realizada por el equipo se la investigación sobre las universidades del conurbano es prolífica y diversa, y se ha ocupado por ejemplo de da</w:t>
      </w:r>
      <w:r>
        <w:rPr>
          <w:rFonts w:ascii="Times New Roman" w:eastAsia="Times New Roman" w:hAnsi="Times New Roman" w:cs="Times New Roman"/>
        </w:rPr>
        <w:t>r cuenta de:</w:t>
      </w:r>
    </w:p>
    <w:p w:rsidR="005B56CF" w:rsidRDefault="00E74B2D">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procesos de expansión del sistema y la creación de nuevas instituciones (Otero, </w:t>
      </w:r>
      <w:proofErr w:type="spellStart"/>
      <w:r>
        <w:rPr>
          <w:rFonts w:ascii="Times New Roman" w:eastAsia="Times New Roman" w:hAnsi="Times New Roman" w:cs="Times New Roman"/>
        </w:rPr>
        <w:t>Corica</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Merlbilhaá</w:t>
      </w:r>
      <w:proofErr w:type="spellEnd"/>
      <w:r>
        <w:rPr>
          <w:rFonts w:ascii="Times New Roman" w:eastAsia="Times New Roman" w:hAnsi="Times New Roman" w:cs="Times New Roman"/>
        </w:rPr>
        <w:t xml:space="preserve">, 2018, </w:t>
      </w:r>
      <w:proofErr w:type="spellStart"/>
      <w:r>
        <w:rPr>
          <w:rFonts w:ascii="Times New Roman" w:eastAsia="Times New Roman" w:hAnsi="Times New Roman" w:cs="Times New Roman"/>
        </w:rPr>
        <w:t>Accinelli</w:t>
      </w:r>
      <w:proofErr w:type="spellEnd"/>
      <w:r>
        <w:rPr>
          <w:rFonts w:ascii="Times New Roman" w:eastAsia="Times New Roman" w:hAnsi="Times New Roman" w:cs="Times New Roman"/>
        </w:rPr>
        <w:t>, 2015)</w:t>
      </w:r>
    </w:p>
    <w:p w:rsidR="005B56CF" w:rsidRDefault="00E74B2D">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cobertura (información sobre acceso, permanencia y egreso) y perfiles socioeconómicos y culturales de estudiante</w:t>
      </w:r>
      <w:r>
        <w:rPr>
          <w:rFonts w:ascii="Times New Roman" w:eastAsia="Times New Roman" w:hAnsi="Times New Roman" w:cs="Times New Roman"/>
        </w:rPr>
        <w:t xml:space="preserve">s (Observatorio del Derecho a la Educación, 2022; Ezcurra, 2011; </w:t>
      </w:r>
      <w:proofErr w:type="spellStart"/>
      <w:r>
        <w:rPr>
          <w:rFonts w:ascii="Times New Roman" w:eastAsia="Times New Roman" w:hAnsi="Times New Roman" w:cs="Times New Roman"/>
        </w:rPr>
        <w:t>Fanelly</w:t>
      </w:r>
      <w:proofErr w:type="spellEnd"/>
      <w:r>
        <w:rPr>
          <w:rFonts w:ascii="Times New Roman" w:eastAsia="Times New Roman" w:hAnsi="Times New Roman" w:cs="Times New Roman"/>
        </w:rPr>
        <w:t xml:space="preserve">, 2011; </w:t>
      </w:r>
      <w:proofErr w:type="spellStart"/>
      <w:r>
        <w:rPr>
          <w:rFonts w:ascii="Times New Roman" w:eastAsia="Times New Roman" w:hAnsi="Times New Roman" w:cs="Times New Roman"/>
        </w:rPr>
        <w:t>Guadagni</w:t>
      </w:r>
      <w:proofErr w:type="spellEnd"/>
      <w:r>
        <w:rPr>
          <w:rFonts w:ascii="Times New Roman" w:eastAsia="Times New Roman" w:hAnsi="Times New Roman" w:cs="Times New Roman"/>
        </w:rPr>
        <w:t xml:space="preserve">, 2018 </w:t>
      </w:r>
    </w:p>
    <w:p w:rsidR="005B56CF" w:rsidRDefault="00E74B2D">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estrategias de vinculación con el medio (Di </w:t>
      </w:r>
      <w:proofErr w:type="spellStart"/>
      <w:r>
        <w:rPr>
          <w:rFonts w:ascii="Times New Roman" w:eastAsia="Times New Roman" w:hAnsi="Times New Roman" w:cs="Times New Roman"/>
        </w:rPr>
        <w:t>Meglio</w:t>
      </w:r>
      <w:proofErr w:type="spellEnd"/>
      <w:r>
        <w:rPr>
          <w:rFonts w:ascii="Times New Roman" w:eastAsia="Times New Roman" w:hAnsi="Times New Roman" w:cs="Times New Roman"/>
        </w:rPr>
        <w:t>, 2023)</w:t>
      </w:r>
    </w:p>
    <w:p w:rsidR="005B56CF" w:rsidRDefault="00E74B2D">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políticas académicas y las decisiones pedagógicas destinadas a la retención de estudiantes (Ez</w:t>
      </w:r>
      <w:r>
        <w:rPr>
          <w:rFonts w:ascii="Times New Roman" w:eastAsia="Times New Roman" w:hAnsi="Times New Roman" w:cs="Times New Roman"/>
        </w:rPr>
        <w:t xml:space="preserve">curra, 2019; </w:t>
      </w:r>
      <w:proofErr w:type="spellStart"/>
      <w:r>
        <w:rPr>
          <w:rFonts w:ascii="Times New Roman" w:eastAsia="Times New Roman" w:hAnsi="Times New Roman" w:cs="Times New Roman"/>
        </w:rPr>
        <w:t>Dononi</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Gorostiaga</w:t>
      </w:r>
      <w:proofErr w:type="spellEnd"/>
      <w:r>
        <w:rPr>
          <w:rFonts w:ascii="Times New Roman" w:eastAsia="Times New Roman" w:hAnsi="Times New Roman" w:cs="Times New Roman"/>
        </w:rPr>
        <w:t xml:space="preserve">, 2019; </w:t>
      </w:r>
      <w:proofErr w:type="spellStart"/>
      <w:r>
        <w:rPr>
          <w:rFonts w:ascii="Times New Roman" w:eastAsia="Times New Roman" w:hAnsi="Times New Roman" w:cs="Times New Roman"/>
        </w:rPr>
        <w:t>Fanelli</w:t>
      </w:r>
      <w:proofErr w:type="spellEnd"/>
      <w:r>
        <w:rPr>
          <w:rFonts w:ascii="Times New Roman" w:eastAsia="Times New Roman" w:hAnsi="Times New Roman" w:cs="Times New Roman"/>
        </w:rPr>
        <w:t>, 2011)</w:t>
      </w:r>
    </w:p>
    <w:p w:rsidR="005B56CF" w:rsidRDefault="00E74B2D">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vinculación con el sector productivo (</w:t>
      </w:r>
      <w:proofErr w:type="spellStart"/>
      <w:r>
        <w:rPr>
          <w:rFonts w:ascii="Times New Roman" w:eastAsia="Times New Roman" w:hAnsi="Times New Roman" w:cs="Times New Roman"/>
        </w:rPr>
        <w:t>Naidorf</w:t>
      </w:r>
      <w:proofErr w:type="spellEnd"/>
      <w:r>
        <w:rPr>
          <w:rFonts w:ascii="Times New Roman" w:eastAsia="Times New Roman" w:hAnsi="Times New Roman" w:cs="Times New Roman"/>
        </w:rPr>
        <w:t xml:space="preserve"> y Alonso, 2018)</w:t>
      </w:r>
    </w:p>
    <w:p w:rsidR="005B56CF" w:rsidRDefault="00E74B2D">
      <w:pPr>
        <w:numPr>
          <w:ilvl w:val="0"/>
          <w:numId w:val="4"/>
        </w:numPr>
        <w:spacing w:line="240" w:lineRule="auto"/>
        <w:jc w:val="both"/>
        <w:rPr>
          <w:rFonts w:ascii="Times New Roman" w:eastAsia="Times New Roman" w:hAnsi="Times New Roman" w:cs="Times New Roman"/>
        </w:rPr>
      </w:pPr>
      <w:r>
        <w:rPr>
          <w:rFonts w:ascii="Times New Roman" w:eastAsia="Times New Roman" w:hAnsi="Times New Roman" w:cs="Times New Roman"/>
        </w:rPr>
        <w:t>La formación en derechos humanos (Kandel, Beltrame y Vallejos, 2022; Naz; Kandel, 2018)</w:t>
      </w: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Estos son sólo algunos ejemplos de la producció</w:t>
      </w:r>
      <w:r>
        <w:rPr>
          <w:rFonts w:ascii="Times New Roman" w:eastAsia="Times New Roman" w:hAnsi="Times New Roman" w:cs="Times New Roman"/>
        </w:rPr>
        <w:t>n bibliográfica y documental sobre las universidades del conurbano y sus ejes temáticos. La propuesta de este estudio consiste  en reunir, sistematizar y describir la agenda de investigación sobre estas instituciones, los canales de difusión de la informac</w:t>
      </w:r>
      <w:r>
        <w:rPr>
          <w:rFonts w:ascii="Times New Roman" w:eastAsia="Times New Roman" w:hAnsi="Times New Roman" w:cs="Times New Roman"/>
        </w:rPr>
        <w:t xml:space="preserve">ión producida, y, al final del relevamiento, generar ámbitos de socialización e intercambio entre referentes de las universidades estudiadas.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Un antecedente que aborda la temática en esta misma dirección puede hallarse en el trabajo que realizan las univ</w:t>
      </w:r>
      <w:r>
        <w:rPr>
          <w:rFonts w:ascii="Times New Roman" w:eastAsia="Times New Roman" w:hAnsi="Times New Roman" w:cs="Times New Roman"/>
        </w:rPr>
        <w:t xml:space="preserve">ersidades del conurbano agrupadas bajo la denominación  “universidades </w:t>
      </w:r>
      <w:proofErr w:type="spellStart"/>
      <w:r>
        <w:rPr>
          <w:rFonts w:ascii="Times New Roman" w:eastAsia="Times New Roman" w:hAnsi="Times New Roman" w:cs="Times New Roman"/>
        </w:rPr>
        <w:t>bicentenarias</w:t>
      </w:r>
      <w:proofErr w:type="spellEnd"/>
      <w:r>
        <w:rPr>
          <w:rFonts w:ascii="Times New Roman" w:eastAsia="Times New Roman" w:hAnsi="Times New Roman" w:cs="Times New Roman"/>
        </w:rPr>
        <w:t xml:space="preserve">”, debido a que son instituciones creadas en los años de celebración del bicentenario de la independencia argentina. De este modo, un texto publicado en este marco (Roca y </w:t>
      </w:r>
      <w:proofErr w:type="spellStart"/>
      <w:r>
        <w:rPr>
          <w:rFonts w:ascii="Times New Roman" w:eastAsia="Times New Roman" w:hAnsi="Times New Roman" w:cs="Times New Roman"/>
        </w:rPr>
        <w:t>Shneider</w:t>
      </w:r>
      <w:proofErr w:type="spellEnd"/>
      <w:r>
        <w:rPr>
          <w:rFonts w:ascii="Times New Roman" w:eastAsia="Times New Roman" w:hAnsi="Times New Roman" w:cs="Times New Roman"/>
        </w:rPr>
        <w:t xml:space="preserve">, 2018) se pregunta acerca de las características, problemáticas, estrategias comunes a estas instituciones.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La investigación que llevamos adelante se trata de un estudio exploratorio y descriptivo, donde se busca sistematizar y proponer agrupamie</w:t>
      </w:r>
      <w:r>
        <w:rPr>
          <w:rFonts w:ascii="Times New Roman" w:eastAsia="Times New Roman" w:hAnsi="Times New Roman" w:cs="Times New Roman"/>
        </w:rPr>
        <w:t xml:space="preserve">ntos temáticos que permitan conocer los circuitos de producción de conocimiento sobre las universidades del conurbano, y las áreas temáticas que se perfilan como tendencias en la agenda de investigación en esta región del país.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La metodología propuesta pa</w:t>
      </w:r>
      <w:r>
        <w:rPr>
          <w:rFonts w:ascii="Times New Roman" w:eastAsia="Times New Roman" w:hAnsi="Times New Roman" w:cs="Times New Roman"/>
        </w:rPr>
        <w:t xml:space="preserve">ra esta investigación es el denominado proceso de revisión sistemática de la literatura (RSL), basado en la propuesta de </w:t>
      </w:r>
      <w:proofErr w:type="spellStart"/>
      <w:r>
        <w:rPr>
          <w:rFonts w:ascii="Times New Roman" w:eastAsia="Times New Roman" w:hAnsi="Times New Roman" w:cs="Times New Roman"/>
        </w:rPr>
        <w:t>Kitchenham</w:t>
      </w:r>
      <w:proofErr w:type="spellEnd"/>
      <w:r>
        <w:rPr>
          <w:rFonts w:ascii="Times New Roman" w:eastAsia="Times New Roman" w:hAnsi="Times New Roman" w:cs="Times New Roman"/>
        </w:rPr>
        <w:t xml:space="preserve"> (2004) y,  particularmente Chacón, et al., (2013). Según los autores, una revisión sistemática es una metodología para reali</w:t>
      </w:r>
      <w:r>
        <w:rPr>
          <w:rFonts w:ascii="Times New Roman" w:eastAsia="Times New Roman" w:hAnsi="Times New Roman" w:cs="Times New Roman"/>
        </w:rPr>
        <w:t>zar una investigación, que permite recopilar y evaluar la evidencia disponible sobre un tema en particular. A diferencia con el proceso habitual de revisión, en este caso, existen pasos definidos y estrictos que deben respetarse para poder llevar a cabo el</w:t>
      </w:r>
      <w:r>
        <w:rPr>
          <w:rFonts w:ascii="Times New Roman" w:eastAsia="Times New Roman" w:hAnsi="Times New Roman" w:cs="Times New Roman"/>
        </w:rPr>
        <w:t xml:space="preserve"> proceso: planificación, ejecución y análisis de resultados.</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Durante la etapa de planificación se define el objetivo de la investigación y cómo se llevará a cabo el proceso de revisión; para luego pasar a la ejecución de lo planificado en donde se ejecuta </w:t>
      </w:r>
      <w:r>
        <w:rPr>
          <w:rFonts w:ascii="Times New Roman" w:eastAsia="Times New Roman" w:hAnsi="Times New Roman" w:cs="Times New Roman"/>
        </w:rPr>
        <w:t>la selección: en una primera instancia de los estudios iniciales, luego la evaluación de calidad y a posteriori se revisa esta última selección. Por último,  se deberán analizar los resultados obtenidos, que surgen en una primera instancia por  todos los a</w:t>
      </w:r>
      <w:r>
        <w:rPr>
          <w:rFonts w:ascii="Times New Roman" w:eastAsia="Times New Roman" w:hAnsi="Times New Roman" w:cs="Times New Roman"/>
        </w:rPr>
        <w:t>rtículos que responden a la cadena de búsqueda sugerida; luego definiendo el corte para el análisis más exhaustivo de los artículos encontrados. En esta etapa, también se seleccionan aquellos artículos que cumplen con los criterios de inclusión y se descar</w:t>
      </w:r>
      <w:r>
        <w:rPr>
          <w:rFonts w:ascii="Times New Roman" w:eastAsia="Times New Roman" w:hAnsi="Times New Roman" w:cs="Times New Roman"/>
        </w:rPr>
        <w:t>tan aquellos según los criterios de exclusión</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la etapa de planificación se seleccionaron las bases de datos en las cuales se realizó la búsqueda de trabajos relacionados: Repositorio Conicet del 8/5/2025 al  4/8/2025; Pedido a Biblioteca Rodolfo Puiggró</w:t>
      </w:r>
      <w:r>
        <w:rPr>
          <w:rFonts w:ascii="Times New Roman" w:eastAsia="Times New Roman" w:hAnsi="Times New Roman" w:cs="Times New Roman"/>
        </w:rPr>
        <w:t xml:space="preserve">s realizado el 25/8/2025; </w:t>
      </w:r>
      <w:proofErr w:type="spellStart"/>
      <w:r>
        <w:rPr>
          <w:rFonts w:ascii="Times New Roman" w:eastAsia="Times New Roman" w:hAnsi="Times New Roman" w:cs="Times New Roman"/>
        </w:rPr>
        <w:t>Scholar</w:t>
      </w:r>
      <w:proofErr w:type="spellEnd"/>
      <w:r>
        <w:rPr>
          <w:rFonts w:ascii="Times New Roman" w:eastAsia="Times New Roman" w:hAnsi="Times New Roman" w:cs="Times New Roman"/>
        </w:rPr>
        <w:t xml:space="preserve"> Google del 22/9/2025  al 16/12/2025; Académica del 9 al 11 de febrero de 2026. En el último caso se debió recurrir al pago de suscripción para ampliar los filtros de búsqueda.</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Al definir las cadenas de búsqueda se pretendi</w:t>
      </w:r>
      <w:r>
        <w:rPr>
          <w:rFonts w:ascii="Times New Roman" w:eastAsia="Times New Roman" w:hAnsi="Times New Roman" w:cs="Times New Roman"/>
        </w:rPr>
        <w:t>ó alcanzar las palabras claves definidas por el objetivo de investigación, las cuales están conformadas por “universidades del  Conurbano</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Se realizó una delimitación temporal del estudio, abarcando trabajos publicados entre  2010 y 2024. </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En la etapa de</w:t>
      </w:r>
      <w:r>
        <w:rPr>
          <w:rFonts w:ascii="Times New Roman" w:eastAsia="Times New Roman" w:hAnsi="Times New Roman" w:cs="Times New Roman"/>
        </w:rPr>
        <w:t xml:space="preserve"> ejecución, y habiendo realizado la búsqueda, puede haber resultados  que no cumplan con las condiciones para ser analizadas y tenidas en cuenta dentro de la RSL, por lo cual es necesario establecer criterios de inclusión y exclusión. Siguiendo a </w:t>
      </w:r>
      <w:proofErr w:type="spellStart"/>
      <w:r>
        <w:rPr>
          <w:rFonts w:ascii="Times New Roman" w:eastAsia="Times New Roman" w:hAnsi="Times New Roman" w:cs="Times New Roman"/>
        </w:rPr>
        <w:t>Kitchenha</w:t>
      </w:r>
      <w:r>
        <w:rPr>
          <w:rFonts w:ascii="Times New Roman" w:eastAsia="Times New Roman" w:hAnsi="Times New Roman" w:cs="Times New Roman"/>
        </w:rPr>
        <w:t>m</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Charters</w:t>
      </w:r>
      <w:proofErr w:type="spellEnd"/>
      <w:r>
        <w:rPr>
          <w:rFonts w:ascii="Times New Roman" w:eastAsia="Times New Roman" w:hAnsi="Times New Roman" w:cs="Times New Roman"/>
        </w:rPr>
        <w:t xml:space="preserve"> (2007), estos criterios se establecen a partir de la pregunta de investigación para poder filtrar los estudios obtenidos.</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Con base en lo anterior, se incluyeron  aquellos estudios que cumplían con al menos 1 de los siguientes criterios:</w:t>
      </w:r>
    </w:p>
    <w:p w:rsidR="005B56CF" w:rsidRDefault="00E74B2D">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título y en los conceptos claves identificar palabras relacionadas con universidades del conurbano bonaerense.</w:t>
      </w:r>
    </w:p>
    <w:p w:rsidR="005B56CF" w:rsidRDefault="00E74B2D">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w:t>
      </w:r>
      <w:proofErr w:type="spellStart"/>
      <w:r>
        <w:rPr>
          <w:rFonts w:ascii="Times New Roman" w:eastAsia="Times New Roman" w:hAnsi="Times New Roman" w:cs="Times New Roman"/>
        </w:rPr>
        <w:t>abstract</w:t>
      </w:r>
      <w:proofErr w:type="spellEnd"/>
      <w:r>
        <w:rPr>
          <w:rFonts w:ascii="Times New Roman" w:eastAsia="Times New Roman" w:hAnsi="Times New Roman" w:cs="Times New Roman"/>
        </w:rPr>
        <w:t>, identificar el objetivo del mismo, y si se desarrolla una explicación de estudios/investigaciones/informes vinculados con a</w:t>
      </w:r>
      <w:r>
        <w:rPr>
          <w:rFonts w:ascii="Times New Roman" w:eastAsia="Times New Roman" w:hAnsi="Times New Roman" w:cs="Times New Roman"/>
        </w:rPr>
        <w:t>spectos que involucren a universidades del conurbano como objeto de estudio o como caso de aplicación y/o referencia.</w:t>
      </w:r>
    </w:p>
    <w:p w:rsidR="005B56CF" w:rsidRDefault="005B56CF">
      <w:pPr>
        <w:spacing w:line="240" w:lineRule="auto"/>
        <w:ind w:left="720"/>
        <w:jc w:val="both"/>
        <w:rPr>
          <w:rFonts w:ascii="Times New Roman" w:eastAsia="Times New Roman" w:hAnsi="Times New Roman" w:cs="Times New Roman"/>
        </w:rPr>
      </w:pP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Respecto a los criterios de exclusión, se utilizaron los siguientes:</w:t>
      </w:r>
    </w:p>
    <w:p w:rsidR="005B56CF" w:rsidRDefault="00E74B2D">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Artículos que no fueran sobre casos de Universidades del Conurbano B</w:t>
      </w:r>
      <w:r>
        <w:rPr>
          <w:rFonts w:ascii="Times New Roman" w:eastAsia="Times New Roman" w:hAnsi="Times New Roman" w:cs="Times New Roman"/>
        </w:rPr>
        <w:t>onaerense.</w:t>
      </w:r>
    </w:p>
    <w:p w:rsidR="005B56CF" w:rsidRDefault="00E74B2D">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Artículos que no estuvieran escritos en español o portugués.</w:t>
      </w:r>
    </w:p>
    <w:p w:rsidR="005B56CF" w:rsidRDefault="00E74B2D">
      <w:pPr>
        <w:numPr>
          <w:ilvl w:val="0"/>
          <w:numId w:val="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Que el documento no sea un prólogo, resumen de artículo, noticia, discusión, carta de lector, póster, entrevista, ni “short </w:t>
      </w:r>
      <w:proofErr w:type="spellStart"/>
      <w:r>
        <w:rPr>
          <w:rFonts w:ascii="Times New Roman" w:eastAsia="Times New Roman" w:hAnsi="Times New Roman" w:cs="Times New Roman"/>
        </w:rPr>
        <w:t>paper</w:t>
      </w:r>
      <w:proofErr w:type="spellEnd"/>
      <w:r>
        <w:rPr>
          <w:rFonts w:ascii="Times New Roman" w:eastAsia="Times New Roman" w:hAnsi="Times New Roman" w:cs="Times New Roman"/>
        </w:rPr>
        <w:t>” (considerando menos de 4 páginas)</w:t>
      </w: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En la fase de anál</w:t>
      </w:r>
      <w:r>
        <w:rPr>
          <w:rFonts w:ascii="Times New Roman" w:eastAsia="Times New Roman" w:hAnsi="Times New Roman" w:cs="Times New Roman"/>
        </w:rPr>
        <w:t>isis, se realizó la evaluación de calidad de los artículos relevantes, de manera tal de poder seleccionar aquellos que luego permitieran interpretar los resultados sin confusiones e interferencias, permitiendo guiar correctamente el proceso de investigació</w:t>
      </w:r>
      <w:r>
        <w:rPr>
          <w:rFonts w:ascii="Times New Roman" w:eastAsia="Times New Roman" w:hAnsi="Times New Roman" w:cs="Times New Roman"/>
        </w:rPr>
        <w:t xml:space="preserve">n (Carrizo y </w:t>
      </w:r>
      <w:proofErr w:type="spellStart"/>
      <w:r>
        <w:rPr>
          <w:rFonts w:ascii="Times New Roman" w:eastAsia="Times New Roman" w:hAnsi="Times New Roman" w:cs="Times New Roman"/>
        </w:rPr>
        <w:t>Moller</w:t>
      </w:r>
      <w:proofErr w:type="spellEnd"/>
      <w:r>
        <w:rPr>
          <w:rFonts w:ascii="Times New Roman" w:eastAsia="Times New Roman" w:hAnsi="Times New Roman" w:cs="Times New Roman"/>
        </w:rPr>
        <w:t>, 2018).</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Con los artículos que quedaron luego de aplicar los criterios de inclusión y exclusión, se realizó la verificación de calidad, la cual se basará en responder a cuatro preguntas:</w:t>
      </w:r>
    </w:p>
    <w:p w:rsidR="005B56CF" w:rsidRDefault="00E74B2D">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¿Están claros los objetivos del estudio/artículo?</w:t>
      </w:r>
    </w:p>
    <w:p w:rsidR="005B56CF" w:rsidRDefault="00E74B2D">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 encuentra presente la definición del contexto en el que el estudio/artículo se realizó?</w:t>
      </w:r>
    </w:p>
    <w:p w:rsidR="005B56CF" w:rsidRDefault="00E74B2D">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¿Es claro el proceso de investigación seguido en el estudio/artículo en cuanto a la metodología empleada?</w:t>
      </w:r>
    </w:p>
    <w:p w:rsidR="005B56CF" w:rsidRDefault="00E74B2D">
      <w:pPr>
        <w:numPr>
          <w:ilvl w:val="0"/>
          <w:numId w:val="3"/>
        </w:numPr>
        <w:spacing w:line="240" w:lineRule="auto"/>
        <w:jc w:val="both"/>
        <w:rPr>
          <w:rFonts w:ascii="Times New Roman" w:eastAsia="Times New Roman" w:hAnsi="Times New Roman" w:cs="Times New Roman"/>
        </w:rPr>
      </w:pPr>
      <w:r>
        <w:rPr>
          <w:rFonts w:ascii="Times New Roman" w:eastAsia="Times New Roman" w:hAnsi="Times New Roman" w:cs="Times New Roman"/>
        </w:rPr>
        <w:t>¿Están claramente definidas las limitaciones del estudio?</w:t>
      </w: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Finalmente se agrupó la información básica de cada uno de los artículos en una base de datos que incluye la siguiente información que permite identificar los artículos:</w:t>
      </w:r>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Título</w:t>
      </w:r>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Autor/es</w:t>
      </w:r>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Palabras claves</w:t>
      </w:r>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Base de datos</w:t>
      </w:r>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Resumen/</w:t>
      </w:r>
      <w:proofErr w:type="spellStart"/>
      <w:r>
        <w:rPr>
          <w:rFonts w:ascii="Times New Roman" w:eastAsia="Times New Roman" w:hAnsi="Times New Roman" w:cs="Times New Roman"/>
        </w:rPr>
        <w:t>Abstract</w:t>
      </w:r>
      <w:proofErr w:type="spellEnd"/>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Nombre de la Revista</w:t>
      </w:r>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Año de publicación</w:t>
      </w:r>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País de edición de la revista</w:t>
      </w:r>
    </w:p>
    <w:p w:rsidR="005B56CF" w:rsidRDefault="00E74B2D">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Tema de la Revista</w:t>
      </w:r>
    </w:p>
    <w:p w:rsidR="005B56CF" w:rsidRDefault="00E74B2D">
      <w:pPr>
        <w:numPr>
          <w:ilvl w:val="0"/>
          <w:numId w:val="12"/>
        </w:numPr>
        <w:spacing w:line="240" w:lineRule="auto"/>
        <w:jc w:val="both"/>
        <w:rPr>
          <w:rFonts w:ascii="Times New Roman" w:eastAsia="Times New Roman" w:hAnsi="Times New Roman" w:cs="Times New Roman"/>
        </w:rPr>
      </w:pPr>
      <w:r>
        <w:rPr>
          <w:rFonts w:ascii="Times New Roman" w:eastAsia="Times New Roman" w:hAnsi="Times New Roman" w:cs="Times New Roman"/>
        </w:rPr>
        <w:t>Idioma de publicación</w:t>
      </w: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Luego, para un mejor entendimiento de cada uno de los artículos se realizó una lectura comprensiva de los mismos para poder identificar: temas de agenda/ejes de discusión sobre las Universidades del Conurbano Bonaerense. A partir de la información relevada</w:t>
      </w:r>
      <w:r>
        <w:rPr>
          <w:rFonts w:ascii="Times New Roman" w:eastAsia="Times New Roman" w:hAnsi="Times New Roman" w:cs="Times New Roman"/>
        </w:rPr>
        <w:t xml:space="preserve"> se podrá tener una perspectiva mucho más cercana a la realidad de los estudios en y sobre las Universidades del Conurbano.</w:t>
      </w: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p>
    <w:p w:rsidR="005B56CF" w:rsidRDefault="00E74B2D">
      <w:pPr>
        <w:spacing w:before="240"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Como se señaló anteriormente el relevamiento se realizó  en las siguientes bases de datos: Conicet Digital, </w:t>
      </w:r>
      <w:proofErr w:type="spellStart"/>
      <w:r>
        <w:rPr>
          <w:rFonts w:ascii="Times New Roman" w:eastAsia="Times New Roman" w:hAnsi="Times New Roman" w:cs="Times New Roman"/>
          <w:color w:val="000000"/>
        </w:rPr>
        <w:t>Scholar</w:t>
      </w:r>
      <w:proofErr w:type="spellEnd"/>
      <w:r>
        <w:rPr>
          <w:rFonts w:ascii="Times New Roman" w:eastAsia="Times New Roman" w:hAnsi="Times New Roman" w:cs="Times New Roman"/>
          <w:color w:val="000000"/>
        </w:rPr>
        <w:t xml:space="preserve"> Goog</w:t>
      </w:r>
      <w:r>
        <w:rPr>
          <w:rFonts w:ascii="Times New Roman" w:eastAsia="Times New Roman" w:hAnsi="Times New Roman" w:cs="Times New Roman"/>
          <w:color w:val="000000"/>
        </w:rPr>
        <w:t>le y Academia. Asimismo se realizó una solicitud de búsqueda en Revistas Académicas (nacionales e internacionales) a la Biblioteca Rodolfo Puiggrós de la Universidad Nacional de Lanús. </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criterios de búsqueda fueron los siguientes:</w:t>
      </w:r>
    </w:p>
    <w:p w:rsidR="005B56CF" w:rsidRDefault="00E74B2D">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Palabras claves: Universidades del Conurbano</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5B56CF" w:rsidRDefault="00E74B2D">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Año de publicación: entre 2010 - 2024</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5B56CF" w:rsidRDefault="00E74B2D">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Tipo: Artículos en revistas académicas (nacionales e internacionales)</w:t>
      </w:r>
      <w:r>
        <w:rPr>
          <w:rFonts w:ascii="Times New Roman" w:eastAsia="Times New Roman" w:hAnsi="Times New Roman" w:cs="Times New Roman"/>
          <w:color w:val="000000"/>
        </w:rPr>
        <w:tab/>
      </w:r>
    </w:p>
    <w:p w:rsidR="005B56CF" w:rsidRDefault="00E74B2D">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Idioma: Español - Portugués</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5B56CF" w:rsidRDefault="00E74B2D">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Fechas de búsquedas: entre mayo de 2025 y febrero de 2026. </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A partir de estos criterios se identificaron 57 artículos académicos, los cuales fueron publicados entre 2012 y 2024, notándose un crecimiento de la producción a partir del año 2018 sostenida hasta el año 2024, como </w:t>
      </w:r>
      <w:r>
        <w:rPr>
          <w:rFonts w:ascii="Times New Roman" w:eastAsia="Times New Roman" w:hAnsi="Times New Roman" w:cs="Times New Roman"/>
        </w:rPr>
        <w:t>puede observarse en el cuadro nº1.</w:t>
      </w: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color w:val="000000"/>
        </w:rPr>
      </w:pPr>
    </w:p>
    <w:p w:rsidR="005B56CF" w:rsidRDefault="005B56CF">
      <w:pPr>
        <w:spacing w:line="240" w:lineRule="auto"/>
        <w:jc w:val="center"/>
        <w:rPr>
          <w:rFonts w:ascii="Times New Roman" w:eastAsia="Times New Roman" w:hAnsi="Times New Roman" w:cs="Times New Roman"/>
        </w:rPr>
      </w:pPr>
    </w:p>
    <w:tbl>
      <w:tblPr>
        <w:tblStyle w:val="a"/>
        <w:tblpPr w:leftFromText="180" w:rightFromText="180" w:topFromText="180" w:bottomFromText="180" w:vertAnchor="text" w:tblpX="1209"/>
        <w:tblW w:w="5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00"/>
        <w:gridCol w:w="2490"/>
      </w:tblGrid>
      <w:tr w:rsidR="005B56CF">
        <w:trPr>
          <w:trHeight w:val="320"/>
        </w:trPr>
        <w:tc>
          <w:tcPr>
            <w:tcW w:w="5490" w:type="dxa"/>
            <w:gridSpan w:val="2"/>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uadro nº1: Cantidad de artículos en revistas académica relevados por año</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Año de publicación</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Cantidad de artículos</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2012</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2013</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2014</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2015</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2016</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2017</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2018</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2019</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2020</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2021</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9</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2022</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2023</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11</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2024</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11</w:t>
            </w:r>
          </w:p>
        </w:tc>
      </w:tr>
      <w:tr w:rsidR="005B56CF">
        <w:trPr>
          <w:trHeight w:val="315"/>
        </w:trPr>
        <w:tc>
          <w:tcPr>
            <w:tcW w:w="30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Total</w:t>
            </w:r>
          </w:p>
        </w:tc>
        <w:tc>
          <w:tcPr>
            <w:tcW w:w="24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rPr>
            </w:pPr>
            <w:r>
              <w:rPr>
                <w:rFonts w:ascii="Times New Roman" w:eastAsia="Times New Roman" w:hAnsi="Times New Roman" w:cs="Times New Roman"/>
              </w:rPr>
              <w:t>57</w:t>
            </w:r>
          </w:p>
        </w:tc>
      </w:tr>
      <w:tr w:rsidR="005B56CF">
        <w:trPr>
          <w:trHeight w:val="315"/>
        </w:trPr>
        <w:tc>
          <w:tcPr>
            <w:tcW w:w="5490" w:type="dxa"/>
            <w:gridSpan w:val="2"/>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5B56CF" w:rsidRDefault="00E74B2D">
            <w:pPr>
              <w:widowControl w:val="0"/>
              <w:spacing w:after="0" w:line="276"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Fuente: Cuadro de elaboración propia elaborado a partir de datos del relevamiento. Año 2026</w:t>
            </w:r>
          </w:p>
        </w:tc>
      </w:tr>
    </w:tbl>
    <w:p w:rsidR="005B56CF" w:rsidRDefault="00E74B2D">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b/>
      </w: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rPr>
      </w:pPr>
    </w:p>
    <w:p w:rsidR="005B56CF" w:rsidRDefault="005B56CF">
      <w:pPr>
        <w:spacing w:line="240" w:lineRule="auto"/>
        <w:jc w:val="both"/>
        <w:rPr>
          <w:rFonts w:ascii="Times New Roman" w:eastAsia="Times New Roman" w:hAnsi="Times New Roman" w:cs="Times New Roman"/>
        </w:rPr>
      </w:pPr>
    </w:p>
    <w:p w:rsidR="005B56CF" w:rsidRDefault="005B56CF">
      <w:pPr>
        <w:spacing w:line="240" w:lineRule="auto"/>
        <w:jc w:val="both"/>
        <w:rPr>
          <w:rFonts w:ascii="Times New Roman" w:eastAsia="Times New Roman" w:hAnsi="Times New Roman" w:cs="Times New Roman"/>
        </w:rPr>
      </w:pPr>
    </w:p>
    <w:p w:rsidR="005B56CF" w:rsidRDefault="005B56CF">
      <w:pPr>
        <w:spacing w:line="240" w:lineRule="auto"/>
        <w:jc w:val="both"/>
        <w:rPr>
          <w:rFonts w:ascii="Times New Roman" w:eastAsia="Times New Roman" w:hAnsi="Times New Roman" w:cs="Times New Roman"/>
        </w:rPr>
      </w:pP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 dato significativo es que el 86 % de los artículos se concentran en la franja de años que va del 2018 al 2024 y se observa un notable crecimiento en los últimos años del relevamiento, entre 2023 y 2024 se publicaron el 39 %  del total de los artículos, </w:t>
      </w:r>
      <w:r>
        <w:rPr>
          <w:rFonts w:ascii="Times New Roman" w:eastAsia="Times New Roman" w:hAnsi="Times New Roman" w:cs="Times New Roman"/>
        </w:rPr>
        <w:t>como puede observarse en el gráfico nº 1.</w:t>
      </w:r>
      <w:r>
        <w:rPr>
          <w:rFonts w:ascii="Times New Roman" w:eastAsia="Times New Roman" w:hAnsi="Times New Roman" w:cs="Times New Roman"/>
        </w:rPr>
        <w:tab/>
      </w:r>
      <w:r>
        <w:rPr>
          <w:rFonts w:ascii="Times New Roman" w:eastAsia="Times New Roman" w:hAnsi="Times New Roman" w:cs="Times New Roman"/>
        </w:rPr>
        <w:tab/>
      </w:r>
    </w:p>
    <w:p w:rsidR="005B56CF" w:rsidRDefault="00E74B2D">
      <w:pPr>
        <w:pBdr>
          <w:top w:val="nil"/>
          <w:left w:val="nil"/>
          <w:bottom w:val="nil"/>
          <w:right w:val="nil"/>
          <w:between w:val="nil"/>
        </w:pBdr>
        <w:spacing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noProof/>
        </w:rPr>
        <w:lastRenderedPageBreak/>
        <w:drawing>
          <wp:inline distT="114300" distB="114300" distL="114300" distR="114300">
            <wp:extent cx="5399730" cy="3327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399730" cy="3327400"/>
                    </a:xfrm>
                    <a:prstGeom prst="rect">
                      <a:avLst/>
                    </a:prstGeom>
                    <a:ln/>
                  </pic:spPr>
                </pic:pic>
              </a:graphicData>
            </a:graphic>
          </wp:inline>
        </w:drawing>
      </w:r>
      <w:r>
        <w:rPr>
          <w:rFonts w:ascii="Times New Roman" w:eastAsia="Times New Roman" w:hAnsi="Times New Roman" w:cs="Times New Roman"/>
          <w:color w:val="000000"/>
          <w:sz w:val="22"/>
          <w:szCs w:val="22"/>
        </w:rPr>
        <w:t xml:space="preserve">Fuente: Gráfico de elaboración propia </w:t>
      </w:r>
      <w:r>
        <w:rPr>
          <w:rFonts w:ascii="Times New Roman" w:eastAsia="Times New Roman" w:hAnsi="Times New Roman" w:cs="Times New Roman"/>
          <w:sz w:val="22"/>
          <w:szCs w:val="22"/>
        </w:rPr>
        <w:t>realizado</w:t>
      </w:r>
      <w:r>
        <w:rPr>
          <w:rFonts w:ascii="Times New Roman" w:eastAsia="Times New Roman" w:hAnsi="Times New Roman" w:cs="Times New Roman"/>
          <w:color w:val="000000"/>
          <w:sz w:val="22"/>
          <w:szCs w:val="22"/>
        </w:rPr>
        <w:t xml:space="preserve"> a partir de datos del relevamiento. Año 2026</w:t>
      </w:r>
    </w:p>
    <w:p w:rsidR="005B56CF" w:rsidRDefault="005B56CF">
      <w:pPr>
        <w:pBdr>
          <w:top w:val="nil"/>
          <w:left w:val="nil"/>
          <w:bottom w:val="nil"/>
          <w:right w:val="nil"/>
          <w:between w:val="nil"/>
        </w:pBdr>
        <w:spacing w:line="240" w:lineRule="auto"/>
        <w:jc w:val="center"/>
        <w:rPr>
          <w:rFonts w:ascii="Times New Roman" w:eastAsia="Times New Roman" w:hAnsi="Times New Roman" w:cs="Times New Roman"/>
          <w:sz w:val="22"/>
          <w:szCs w:val="22"/>
        </w:rPr>
      </w:pP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Respecto a los buscadores donde fueron relevados los artículos, 18  de ellos se encuentran alojados en más de un repositorio,  21 exclusivamente en el Repositorio Institucional CONICET Digital, 1 </w:t>
      </w:r>
      <w:r>
        <w:rPr>
          <w:rFonts w:ascii="Times New Roman" w:eastAsia="Times New Roman" w:hAnsi="Times New Roman" w:cs="Times New Roman"/>
        </w:rPr>
        <w:t xml:space="preserve">en </w:t>
      </w:r>
      <w:r>
        <w:rPr>
          <w:rFonts w:ascii="Times New Roman" w:eastAsia="Times New Roman" w:hAnsi="Times New Roman" w:cs="Times New Roman"/>
          <w:color w:val="000000"/>
        </w:rPr>
        <w:t xml:space="preserve">Academia, 3 </w:t>
      </w:r>
      <w:proofErr w:type="spellStart"/>
      <w:r>
        <w:rPr>
          <w:rFonts w:ascii="Times New Roman" w:eastAsia="Times New Roman" w:hAnsi="Times New Roman" w:cs="Times New Roman"/>
          <w:color w:val="000000"/>
        </w:rPr>
        <w:t>Scholar</w:t>
      </w:r>
      <w:proofErr w:type="spellEnd"/>
      <w:r>
        <w:rPr>
          <w:rFonts w:ascii="Times New Roman" w:eastAsia="Times New Roman" w:hAnsi="Times New Roman" w:cs="Times New Roman"/>
          <w:color w:val="000000"/>
        </w:rPr>
        <w:t xml:space="preserve"> google y 1 fue resultado de la búsque</w:t>
      </w:r>
      <w:r>
        <w:rPr>
          <w:rFonts w:ascii="Times New Roman" w:eastAsia="Times New Roman" w:hAnsi="Times New Roman" w:cs="Times New Roman"/>
          <w:color w:val="000000"/>
        </w:rPr>
        <w:t xml:space="preserve">da solicitada a la biblioteca Rodolfo </w:t>
      </w:r>
      <w:proofErr w:type="spellStart"/>
      <w:r>
        <w:rPr>
          <w:rFonts w:ascii="Times New Roman" w:eastAsia="Times New Roman" w:hAnsi="Times New Roman" w:cs="Times New Roman"/>
          <w:color w:val="000000"/>
        </w:rPr>
        <w:t>Puiggros</w:t>
      </w:r>
      <w:proofErr w:type="spellEnd"/>
      <w:r>
        <w:rPr>
          <w:rFonts w:ascii="Times New Roman" w:eastAsia="Times New Roman" w:hAnsi="Times New Roman" w:cs="Times New Roman"/>
          <w:color w:val="000000"/>
        </w:rPr>
        <w:t xml:space="preserve"> de la Universidad Nacional de Lanús.</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Sobre quienes producen los artículos se contabilizan un total de 77 personas investigadoras. Se señala asimismo que el 47 </w:t>
      </w:r>
      <w:r>
        <w:rPr>
          <w:rFonts w:ascii="Times New Roman" w:eastAsia="Times New Roman" w:hAnsi="Times New Roman" w:cs="Times New Roman"/>
        </w:rPr>
        <w:t>%</w:t>
      </w:r>
      <w:r>
        <w:rPr>
          <w:rFonts w:ascii="Times New Roman" w:eastAsia="Times New Roman" w:hAnsi="Times New Roman" w:cs="Times New Roman"/>
          <w:color w:val="000000"/>
        </w:rPr>
        <w:t xml:space="preserve"> de los artículos corresponden a textos colectivo</w:t>
      </w:r>
      <w:r>
        <w:rPr>
          <w:rFonts w:ascii="Times New Roman" w:eastAsia="Times New Roman" w:hAnsi="Times New Roman" w:cs="Times New Roman"/>
          <w:color w:val="000000"/>
        </w:rPr>
        <w:t xml:space="preserve">s (dos o más autores/as). </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relación a las palabras claves que surgen en los artículos como puede observarse en la siguiente imagen aquellas que más se repiten son Universidad (22 veces), universidades (19), conurbano (17) y educación (12) entre otras. E</w:t>
      </w:r>
      <w:r>
        <w:rPr>
          <w:rFonts w:ascii="Times New Roman" w:eastAsia="Times New Roman" w:hAnsi="Times New Roman" w:cs="Times New Roman"/>
          <w:color w:val="000000"/>
        </w:rPr>
        <w:t>n el caso de la palabra universidades se destac</w:t>
      </w:r>
      <w:r>
        <w:rPr>
          <w:rFonts w:ascii="Times New Roman" w:eastAsia="Times New Roman" w:hAnsi="Times New Roman" w:cs="Times New Roman"/>
        </w:rPr>
        <w:t>an las siguientes articulaciones:</w:t>
      </w:r>
      <w:r>
        <w:rPr>
          <w:rFonts w:ascii="Times New Roman" w:eastAsia="Times New Roman" w:hAnsi="Times New Roman" w:cs="Times New Roman"/>
          <w:color w:val="000000"/>
        </w:rPr>
        <w:t xml:space="preserve"> </w:t>
      </w:r>
      <w:r>
        <w:rPr>
          <w:rFonts w:ascii="Times New Roman" w:eastAsia="Times New Roman" w:hAnsi="Times New Roman" w:cs="Times New Roman"/>
        </w:rPr>
        <w:t>“</w:t>
      </w:r>
      <w:r>
        <w:rPr>
          <w:rFonts w:ascii="Times New Roman" w:eastAsia="Times New Roman" w:hAnsi="Times New Roman" w:cs="Times New Roman"/>
          <w:color w:val="000000"/>
        </w:rPr>
        <w:t xml:space="preserve">universidades del conurbano” </w:t>
      </w:r>
      <w:r>
        <w:rPr>
          <w:rFonts w:ascii="Times New Roman" w:eastAsia="Times New Roman" w:hAnsi="Times New Roman" w:cs="Times New Roman"/>
        </w:rPr>
        <w:t xml:space="preserve">que </w:t>
      </w:r>
      <w:r>
        <w:rPr>
          <w:rFonts w:ascii="Times New Roman" w:eastAsia="Times New Roman" w:hAnsi="Times New Roman" w:cs="Times New Roman"/>
          <w:color w:val="000000"/>
        </w:rPr>
        <w:t xml:space="preserve">aparece 8 veces, en el caso de </w:t>
      </w:r>
      <w:r>
        <w:rPr>
          <w:rFonts w:ascii="Times New Roman" w:eastAsia="Times New Roman" w:hAnsi="Times New Roman" w:cs="Times New Roman"/>
        </w:rPr>
        <w:t>“</w:t>
      </w:r>
      <w:r>
        <w:rPr>
          <w:rFonts w:ascii="Times New Roman" w:eastAsia="Times New Roman" w:hAnsi="Times New Roman" w:cs="Times New Roman"/>
          <w:color w:val="000000"/>
        </w:rPr>
        <w:t>universidades nacionales</w:t>
      </w:r>
      <w:r>
        <w:rPr>
          <w:rFonts w:ascii="Times New Roman" w:eastAsia="Times New Roman" w:hAnsi="Times New Roman" w:cs="Times New Roman"/>
        </w:rPr>
        <w:t>”</w:t>
      </w:r>
      <w:r>
        <w:rPr>
          <w:rFonts w:ascii="Times New Roman" w:eastAsia="Times New Roman" w:hAnsi="Times New Roman" w:cs="Times New Roman"/>
          <w:color w:val="000000"/>
        </w:rPr>
        <w:t xml:space="preserve"> 3 y</w:t>
      </w:r>
      <w:r>
        <w:rPr>
          <w:rFonts w:ascii="Times New Roman" w:eastAsia="Times New Roman" w:hAnsi="Times New Roman" w:cs="Times New Roman"/>
        </w:rPr>
        <w:t xml:space="preserve"> “u</w:t>
      </w:r>
      <w:r>
        <w:rPr>
          <w:rFonts w:ascii="Times New Roman" w:eastAsia="Times New Roman" w:hAnsi="Times New Roman" w:cs="Times New Roman"/>
          <w:color w:val="000000"/>
        </w:rPr>
        <w:t>niversidad del bicentenario</w:t>
      </w:r>
      <w:r>
        <w:rPr>
          <w:rFonts w:ascii="Times New Roman" w:eastAsia="Times New Roman" w:hAnsi="Times New Roman" w:cs="Times New Roman"/>
        </w:rPr>
        <w:t>”</w:t>
      </w:r>
      <w:r>
        <w:rPr>
          <w:rFonts w:ascii="Times New Roman" w:eastAsia="Times New Roman" w:hAnsi="Times New Roman" w:cs="Times New Roman"/>
          <w:color w:val="000000"/>
        </w:rPr>
        <w:t xml:space="preserve"> se observa 1 vez.</w:t>
      </w: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color w:val="000000"/>
        </w:rPr>
      </w:pP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noProof/>
        </w:rPr>
        <w:lastRenderedPageBreak/>
        <w:drawing>
          <wp:inline distT="114300" distB="114300" distL="114300" distR="114300">
            <wp:extent cx="5399730" cy="47625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399730" cy="4762500"/>
                    </a:xfrm>
                    <a:prstGeom prst="rect">
                      <a:avLst/>
                    </a:prstGeom>
                    <a:ln/>
                  </pic:spPr>
                </pic:pic>
              </a:graphicData>
            </a:graphic>
          </wp:inline>
        </w:drawing>
      </w:r>
    </w:p>
    <w:p w:rsidR="005B56CF" w:rsidRDefault="00E74B2D">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Imagen elaborada a partir del ingreso de todas las palabras claves identificadas por los y las autores/as en los artículos relevados. Año 2026.</w:t>
      </w: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color w:val="000000"/>
        </w:rPr>
      </w:pP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rPr>
      </w:pP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conocer </w:t>
      </w:r>
      <w:proofErr w:type="spellStart"/>
      <w:r>
        <w:rPr>
          <w:rFonts w:ascii="Times New Roman" w:eastAsia="Times New Roman" w:hAnsi="Times New Roman" w:cs="Times New Roman"/>
        </w:rPr>
        <w:t>cuales</w:t>
      </w:r>
      <w:proofErr w:type="spellEnd"/>
      <w:r>
        <w:rPr>
          <w:rFonts w:ascii="Times New Roman" w:eastAsia="Times New Roman" w:hAnsi="Times New Roman" w:cs="Times New Roman"/>
        </w:rPr>
        <w:t xml:space="preserve"> son los canales por los cuales se socializa la producción de conocimiento sobre las univer</w:t>
      </w:r>
      <w:r>
        <w:rPr>
          <w:rFonts w:ascii="Times New Roman" w:eastAsia="Times New Roman" w:hAnsi="Times New Roman" w:cs="Times New Roman"/>
        </w:rPr>
        <w:t>sidades del conurbano se sistematizaron las revistas en las cuales se encuentran publicados los artículos.</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S</w:t>
      </w:r>
      <w:r>
        <w:rPr>
          <w:rFonts w:ascii="Times New Roman" w:eastAsia="Times New Roman" w:hAnsi="Times New Roman" w:cs="Times New Roman"/>
          <w:color w:val="000000"/>
        </w:rPr>
        <w:t xml:space="preserve">e destacan </w:t>
      </w:r>
      <w:r>
        <w:rPr>
          <w:rFonts w:ascii="Times New Roman" w:eastAsia="Times New Roman" w:hAnsi="Times New Roman" w:cs="Times New Roman"/>
        </w:rPr>
        <w:t xml:space="preserve">dentro de esta revistas aquellas que </w:t>
      </w:r>
      <w:r>
        <w:rPr>
          <w:rFonts w:ascii="Times New Roman" w:eastAsia="Times New Roman" w:hAnsi="Times New Roman" w:cs="Times New Roman"/>
          <w:color w:val="000000"/>
        </w:rPr>
        <w:t xml:space="preserve">son específicas de educación superior: La Revista Argentina de Educación Superior de la Universidad </w:t>
      </w:r>
      <w:r>
        <w:rPr>
          <w:rFonts w:ascii="Times New Roman" w:eastAsia="Times New Roman" w:hAnsi="Times New Roman" w:cs="Times New Roman"/>
          <w:color w:val="000000"/>
        </w:rPr>
        <w:t xml:space="preserve">Nacional de Tres de Febrero y la Revista Educación Superior y Sociedad del Instituto Internacional de la UNESCO para la Educación Superior en América Latina y el Caribe, en las cuales se han publicado </w:t>
      </w:r>
      <w:r>
        <w:rPr>
          <w:rFonts w:ascii="Times New Roman" w:eastAsia="Times New Roman" w:hAnsi="Times New Roman" w:cs="Times New Roman"/>
        </w:rPr>
        <w:t xml:space="preserve">4 y </w:t>
      </w:r>
      <w:r>
        <w:rPr>
          <w:rFonts w:ascii="Times New Roman" w:eastAsia="Times New Roman" w:hAnsi="Times New Roman" w:cs="Times New Roman"/>
          <w:color w:val="000000"/>
        </w:rPr>
        <w:t xml:space="preserve">3 artículos </w:t>
      </w:r>
      <w:r>
        <w:rPr>
          <w:rFonts w:ascii="Times New Roman" w:eastAsia="Times New Roman" w:hAnsi="Times New Roman" w:cs="Times New Roman"/>
        </w:rPr>
        <w:t>respectivamente.</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continuación se identifican varias revistas académicas en las cuales se han publicado dos artículos en cada una. </w:t>
      </w:r>
    </w:p>
    <w:p w:rsidR="005B56CF" w:rsidRDefault="00E74B2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La Revista Confluencia de Saberes de la Universidad Nacional del </w:t>
      </w:r>
      <w:proofErr w:type="spellStart"/>
      <w:r>
        <w:rPr>
          <w:rFonts w:ascii="Times New Roman" w:eastAsia="Times New Roman" w:hAnsi="Times New Roman" w:cs="Times New Roman"/>
          <w:color w:val="000000"/>
        </w:rPr>
        <w:t>Comahue</w:t>
      </w:r>
      <w:proofErr w:type="spellEnd"/>
      <w:r>
        <w:rPr>
          <w:rFonts w:ascii="Times New Roman" w:eastAsia="Times New Roman" w:hAnsi="Times New Roman" w:cs="Times New Roman"/>
          <w:color w:val="000000"/>
        </w:rPr>
        <w:t xml:space="preserve">. Facultad de Ciencias de la Educación, </w:t>
      </w:r>
    </w:p>
    <w:p w:rsidR="005B56CF" w:rsidRDefault="00E74B2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“Integración y conocimiento</w:t>
      </w:r>
      <w:r>
        <w:rPr>
          <w:rFonts w:ascii="Times New Roman" w:eastAsia="Times New Roman" w:hAnsi="Times New Roman" w:cs="Times New Roman"/>
          <w:color w:val="000000"/>
        </w:rPr>
        <w:t xml:space="preserve">” Revista del Núcleo en Estudios e Investigaciones en Educación Superior del MERCOSUR, </w:t>
      </w:r>
    </w:p>
    <w:p w:rsidR="005B56CF" w:rsidRDefault="00E74B2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Cartografías Del Sur. Revista De Ciencias, Artes Y Tecnología,  </w:t>
      </w:r>
    </w:p>
    <w:p w:rsidR="005B56CF" w:rsidRDefault="00E74B2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Antigua Matanza Revista de Historia Regional</w:t>
      </w:r>
    </w:p>
    <w:p w:rsidR="005B56CF" w:rsidRDefault="00E74B2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Revista de Estudios Ambientales Centro de Investigaciones </w:t>
      </w:r>
      <w:r>
        <w:rPr>
          <w:rFonts w:ascii="Times New Roman" w:eastAsia="Times New Roman" w:hAnsi="Times New Roman" w:cs="Times New Roman"/>
          <w:color w:val="000000"/>
        </w:rPr>
        <w:t>y Estudios Ambientales (CINEA) Facultad de Ciencias Humanas (FCH) Universidad Nacional del Centro de la Provincia de Buenos Aires (UNICEN)</w:t>
      </w:r>
    </w:p>
    <w:p w:rsidR="005B56CF" w:rsidRDefault="00E74B2D">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Revista Pedagógica de la </w:t>
      </w:r>
      <w:proofErr w:type="spellStart"/>
      <w:r>
        <w:rPr>
          <w:rFonts w:ascii="Times New Roman" w:eastAsia="Times New Roman" w:hAnsi="Times New Roman" w:cs="Times New Roman"/>
          <w:color w:val="000000"/>
        </w:rPr>
        <w:t>Universidade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Comunitária</w:t>
      </w:r>
      <w:proofErr w:type="spellEnd"/>
      <w:r>
        <w:rPr>
          <w:rFonts w:ascii="Times New Roman" w:eastAsia="Times New Roman" w:hAnsi="Times New Roman" w:cs="Times New Roman"/>
          <w:color w:val="000000"/>
        </w:rPr>
        <w:t xml:space="preserve"> da </w:t>
      </w:r>
      <w:proofErr w:type="spellStart"/>
      <w:r>
        <w:rPr>
          <w:rFonts w:ascii="Times New Roman" w:eastAsia="Times New Roman" w:hAnsi="Times New Roman" w:cs="Times New Roman"/>
          <w:color w:val="000000"/>
        </w:rPr>
        <w:t>Região</w:t>
      </w:r>
      <w:proofErr w:type="spellEnd"/>
      <w:r>
        <w:rPr>
          <w:rFonts w:ascii="Times New Roman" w:eastAsia="Times New Roman" w:hAnsi="Times New Roman" w:cs="Times New Roman"/>
          <w:color w:val="000000"/>
        </w:rPr>
        <w:t xml:space="preserve"> de Chapecó</w:t>
      </w:r>
    </w:p>
    <w:p w:rsidR="005B56CF" w:rsidRDefault="00E74B2D">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RINCE Revista de Investigaciones del Departame</w:t>
      </w:r>
      <w:r>
        <w:rPr>
          <w:rFonts w:ascii="Times New Roman" w:eastAsia="Times New Roman" w:hAnsi="Times New Roman" w:cs="Times New Roman"/>
          <w:color w:val="000000"/>
        </w:rPr>
        <w:t xml:space="preserve">nto de Ciencias Económicas de La Universidad Nacional de La Matanza </w:t>
      </w: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color w:val="000000"/>
        </w:rPr>
      </w:pP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Asimismo se identifican 3</w:t>
      </w:r>
      <w:r>
        <w:rPr>
          <w:rFonts w:ascii="Times New Roman" w:eastAsia="Times New Roman" w:hAnsi="Times New Roman" w:cs="Times New Roman"/>
        </w:rPr>
        <w:t>7</w:t>
      </w:r>
      <w:r>
        <w:rPr>
          <w:rFonts w:ascii="Times New Roman" w:eastAsia="Times New Roman" w:hAnsi="Times New Roman" w:cs="Times New Roman"/>
          <w:color w:val="000000"/>
        </w:rPr>
        <w:t xml:space="preserve"> revistas en las cuales se han publicado un artículo en cada una</w:t>
      </w:r>
      <w:r>
        <w:rPr>
          <w:rFonts w:ascii="Times New Roman" w:eastAsia="Times New Roman" w:hAnsi="Times New Roman" w:cs="Times New Roman"/>
        </w:rPr>
        <w:t>, las cuales se detallan en el Cuadro Nº 2 presentado a continuación.</w:t>
      </w: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rPr>
      </w:pPr>
    </w:p>
    <w:tbl>
      <w:tblPr>
        <w:tblStyle w:val="a0"/>
        <w:tblW w:w="84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75"/>
      </w:tblGrid>
      <w:tr w:rsidR="005B56CF">
        <w:trPr>
          <w:trHeight w:val="283"/>
        </w:trPr>
        <w:tc>
          <w:tcPr>
            <w:tcW w:w="847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tcPr>
          <w:p w:rsidR="005B56CF" w:rsidRDefault="005B56CF">
            <w:pPr>
              <w:spacing w:after="0" w:line="276" w:lineRule="auto"/>
              <w:jc w:val="both"/>
              <w:rPr>
                <w:rFonts w:ascii="Times New Roman" w:eastAsia="Times New Roman" w:hAnsi="Times New Roman" w:cs="Times New Roman"/>
                <w:b/>
                <w:bCs/>
              </w:rPr>
            </w:pPr>
          </w:p>
          <w:p w:rsidR="005B56CF" w:rsidRDefault="00E74B2D">
            <w:pPr>
              <w:spacing w:after="0" w:line="276" w:lineRule="auto"/>
              <w:jc w:val="both"/>
              <w:rPr>
                <w:rFonts w:ascii="Times New Roman" w:eastAsia="Times New Roman" w:hAnsi="Times New Roman" w:cs="Times New Roman"/>
                <w:b/>
                <w:bCs/>
              </w:rPr>
            </w:pPr>
            <w:r>
              <w:rPr>
                <w:rFonts w:ascii="Times New Roman" w:eastAsia="Times New Roman" w:hAnsi="Times New Roman" w:cs="Times New Roman"/>
                <w:b/>
                <w:bCs/>
              </w:rPr>
              <w:t>Cuadro nº 2: Revistas en las que se registra un artículo publicado entre 2010 y 2024.</w:t>
            </w:r>
          </w:p>
        </w:tc>
      </w:tr>
      <w:tr w:rsidR="005B56CF">
        <w:trPr>
          <w:trHeight w:val="283"/>
        </w:trPr>
        <w:tc>
          <w:tcPr>
            <w:tcW w:w="847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Cuestiones de Sociología.  Facultad de Humanidades y Ciencias de la Educación. Departamento de Sociología- Universidad Nacional de La Plata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Cuadernos de Educación. Cent</w:t>
            </w:r>
            <w:r>
              <w:rPr>
                <w:rFonts w:ascii="Times New Roman" w:eastAsia="Times New Roman" w:hAnsi="Times New Roman" w:cs="Times New Roman"/>
              </w:rPr>
              <w:t>ro de Investigaciones de la Facultad de Filosofía y Humanidades - Universidad Nacional de Córdoba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Revista Mexicana de Investigación Educativa</w:t>
            </w:r>
          </w:p>
        </w:tc>
      </w:tr>
      <w:tr w:rsidR="005B56CF">
        <w:trPr>
          <w:trHeight w:val="283"/>
        </w:trPr>
        <w:tc>
          <w:tcPr>
            <w:tcW w:w="8475" w:type="dxa"/>
            <w:tcBorders>
              <w:top w:val="nil"/>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Debate Universitario.  Universidad Abierta Interamericana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Páginas de Educación. Universidad Católica del Uruguay</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Archivos de Ciencias: Revista científica en línea. Facultad de Humanidades y Ciencias de la Educación</w:t>
            </w:r>
          </w:p>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Universidad Nacional de La Plata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Textos y contextos desde el sur. Facultad de Humanidades y Ciencias Sociales de la Universidad Nacional de la Patagonia San Juan Bosco.</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Apuntes Revista de Ciencias Sociales- Universidad del Pacifico</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Revista de Sociología de la Educación de la Universidad</w:t>
            </w:r>
            <w:r>
              <w:rPr>
                <w:rFonts w:ascii="Times New Roman" w:eastAsia="Times New Roman" w:hAnsi="Times New Roman" w:cs="Times New Roman"/>
              </w:rPr>
              <w:t xml:space="preserve"> de Valencia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Revista Electrónica Actualidades investigativas en educación. Costa Rica </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Revista Latinoamericana de Política y Administración de la Educación de la Universidad de Tres de Febrero. Núcleo Interdisciplinario de Formación y Estudios para el De</w:t>
            </w:r>
            <w:r>
              <w:rPr>
                <w:rFonts w:ascii="Times New Roman" w:eastAsia="Times New Roman" w:hAnsi="Times New Roman" w:cs="Times New Roman"/>
              </w:rPr>
              <w:t>sarrollo de la Educación</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Question</w:t>
            </w:r>
            <w:proofErr w:type="spellEnd"/>
            <w:r>
              <w:rPr>
                <w:rFonts w:ascii="Times New Roman" w:eastAsia="Times New Roman" w:hAnsi="Times New Roman" w:cs="Times New Roman"/>
              </w:rPr>
              <w:t>/Cuestión.  Revista científica especializada en periodismo y comunicación. Universidad Nacional de La Plata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Espacios En Blanco.  Serie Indagaciones de la Universidad Nacional del Centro de la Provincia de Buenos Aires. Fa</w:t>
            </w:r>
            <w:r>
              <w:rPr>
                <w:rFonts w:ascii="Times New Roman" w:eastAsia="Times New Roman" w:hAnsi="Times New Roman" w:cs="Times New Roman"/>
              </w:rPr>
              <w:t>cultad de Ciencias Humanas. Núcleo de Estudios Educacionales y Sociales</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Revista de Ciencias Sociales y Humanas de la Universidad Nacional de San Juan. Facultad de Ciencias Sociales. Instituto de Investigaciones Socio-Económicas</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Akadèmeia</w:t>
            </w:r>
            <w:proofErr w:type="spellEnd"/>
            <w:r>
              <w:rPr>
                <w:rFonts w:ascii="Times New Roman" w:eastAsia="Times New Roman" w:hAnsi="Times New Roman" w:cs="Times New Roman"/>
              </w:rPr>
              <w:t xml:space="preserve"> de la Universidad Gabriela Mistral. Chile.</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Revista de Educación. Facultad de Humanidades de la Universidad Nacional de Mar del Plata.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Perspectivas de las Ciencias Económicas y Jurídicas. Facultad de Ciencias Económicas y Jurídicas de la Univers</w:t>
            </w:r>
            <w:r>
              <w:rPr>
                <w:rFonts w:ascii="Times New Roman" w:eastAsia="Times New Roman" w:hAnsi="Times New Roman" w:cs="Times New Roman"/>
              </w:rPr>
              <w:t>idad Nacional de La Pampa.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RIHUMSO. Revista de Investigación del Departamento de Humanidades y Ciencias Sociales de la Universidad Nacional de la Matanza. Departamento de Humanidades y Ciencias Sociales.</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Psico/pedagógica de la Persona del Centro de Inves</w:t>
            </w:r>
            <w:r>
              <w:rPr>
                <w:rFonts w:ascii="Times New Roman" w:eastAsia="Times New Roman" w:hAnsi="Times New Roman" w:cs="Times New Roman"/>
              </w:rPr>
              <w:t>tigaciones Cuyo- Mendoza.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Desafíos del Desarrollo. Universidad Nacional del Oeste. Instituto de Desarrollo Regional y de la Pequeña y Mediana Empresa.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Journal</w:t>
            </w:r>
            <w:proofErr w:type="spellEnd"/>
            <w:r>
              <w:rPr>
                <w:rFonts w:ascii="Times New Roman" w:eastAsia="Times New Roman" w:hAnsi="Times New Roman" w:cs="Times New Roman"/>
              </w:rPr>
              <w:t xml:space="preserve"> de Ciencias Sociales Universidad de Palermo. Facultad de Ciencias Sociales.</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Trilogía Ciencia T</w:t>
            </w:r>
            <w:r>
              <w:rPr>
                <w:rFonts w:ascii="Times New Roman" w:eastAsia="Times New Roman" w:hAnsi="Times New Roman" w:cs="Times New Roman"/>
              </w:rPr>
              <w:t>ecnología Sociedad del Instituto Tecnológico Metropolitano</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Terra de la Universidad de Valencia. Instituto Interuniversitario de Desarrollo Local</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Sudamérica de revista del Centro de Estudios Sociales y Políticos (CESP). Facultad de Humanidades, de la Universidad Nacional de Mar del Plata.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Territorios - Universidad del Rosario - Colombia.</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Polémicas Feministas. Área Feminismos, Género y Sexualidades (</w:t>
            </w:r>
            <w:proofErr w:type="spellStart"/>
            <w:r>
              <w:rPr>
                <w:rFonts w:ascii="Times New Roman" w:eastAsia="Times New Roman" w:hAnsi="Times New Roman" w:cs="Times New Roman"/>
              </w:rPr>
              <w:t>FemGeS</w:t>
            </w:r>
            <w:proofErr w:type="spellEnd"/>
            <w:r>
              <w:rPr>
                <w:rFonts w:ascii="Times New Roman" w:eastAsia="Times New Roman" w:hAnsi="Times New Roman" w:cs="Times New Roman"/>
              </w:rPr>
              <w:t xml:space="preserve">) del Centro de Investigaciones  María </w:t>
            </w:r>
            <w:proofErr w:type="spellStart"/>
            <w:r>
              <w:rPr>
                <w:rFonts w:ascii="Times New Roman" w:eastAsia="Times New Roman" w:hAnsi="Times New Roman" w:cs="Times New Roman"/>
              </w:rPr>
              <w:t>Saleme</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Burnichon</w:t>
            </w:r>
            <w:proofErr w:type="spellEnd"/>
            <w:r>
              <w:rPr>
                <w:rFonts w:ascii="Times New Roman" w:eastAsia="Times New Roman" w:hAnsi="Times New Roman" w:cs="Times New Roman"/>
              </w:rPr>
              <w:t xml:space="preserve"> de la Facultad de Filosofía y Humanidades de la Universidad Nacional de Córdoba (CIFFYH-UNC).</w:t>
            </w:r>
          </w:p>
        </w:tc>
      </w:tr>
      <w:tr w:rsidR="005B56CF">
        <w:trPr>
          <w:trHeight w:val="369"/>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Realidad Económica del Instituto A</w:t>
            </w:r>
            <w:r>
              <w:rPr>
                <w:rFonts w:ascii="Times New Roman" w:eastAsia="Times New Roman" w:hAnsi="Times New Roman" w:cs="Times New Roman"/>
              </w:rPr>
              <w:t>rgentino para el Desarrollo Económico.</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Revista Electrónica en Didáctica de la Educación Superior - CBC - Universidad de Buenos Aires.</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Revista Internacional de Educación Superior </w:t>
            </w:r>
            <w:proofErr w:type="spellStart"/>
            <w:r>
              <w:rPr>
                <w:rFonts w:ascii="Times New Roman" w:eastAsia="Times New Roman" w:hAnsi="Times New Roman" w:cs="Times New Roman"/>
              </w:rPr>
              <w:t>Universidade</w:t>
            </w:r>
            <w:proofErr w:type="spellEnd"/>
            <w:r>
              <w:rPr>
                <w:rFonts w:ascii="Times New Roman" w:eastAsia="Times New Roman" w:hAnsi="Times New Roman" w:cs="Times New Roman"/>
              </w:rPr>
              <w:t xml:space="preserve"> Estadual de </w:t>
            </w:r>
            <w:proofErr w:type="spellStart"/>
            <w:r>
              <w:rPr>
                <w:rFonts w:ascii="Times New Roman" w:eastAsia="Times New Roman" w:hAnsi="Times New Roman" w:cs="Times New Roman"/>
              </w:rPr>
              <w:t>Campinas</w:t>
            </w:r>
            <w:proofErr w:type="spellEnd"/>
            <w:r>
              <w:rPr>
                <w:rFonts w:ascii="Times New Roman" w:eastAsia="Times New Roman" w:hAnsi="Times New Roman" w:cs="Times New Roman"/>
              </w:rPr>
              <w:t>. Brasil.</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Cuestión Urbana, Centro de Estudios de Ciudad. Centro de Estudios de Ciudad de la Facultad de Ciencias Sociales de la Universidad de Buenos Aires.</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Entramados Educación y Sociedad. Universidad Nacional de Mar del Plata. Facultad de Humanidades. Centro de I</w:t>
            </w:r>
            <w:r>
              <w:rPr>
                <w:rFonts w:ascii="Times New Roman" w:eastAsia="Times New Roman" w:hAnsi="Times New Roman" w:cs="Times New Roman"/>
              </w:rPr>
              <w:t>nvestigaciones Multidisciplinarias en Educación.</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Revista Literatura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Debate. </w:t>
            </w:r>
            <w:proofErr w:type="spellStart"/>
            <w:r>
              <w:rPr>
                <w:rFonts w:ascii="Times New Roman" w:eastAsia="Times New Roman" w:hAnsi="Times New Roman" w:cs="Times New Roman"/>
              </w:rPr>
              <w:t>Universidade</w:t>
            </w:r>
            <w:proofErr w:type="spellEnd"/>
            <w:r>
              <w:rPr>
                <w:rFonts w:ascii="Times New Roman" w:eastAsia="Times New Roman" w:hAnsi="Times New Roman" w:cs="Times New Roman"/>
              </w:rPr>
              <w:t xml:space="preserve"> Regional Integrada do Alto </w:t>
            </w:r>
            <w:proofErr w:type="spellStart"/>
            <w:r>
              <w:rPr>
                <w:rFonts w:ascii="Times New Roman" w:eastAsia="Times New Roman" w:hAnsi="Times New Roman" w:cs="Times New Roman"/>
              </w:rPr>
              <w:t>Uruguai</w:t>
            </w:r>
            <w:proofErr w:type="spellEnd"/>
            <w:r>
              <w:rPr>
                <w:rFonts w:ascii="Times New Roman" w:eastAsia="Times New Roman" w:hAnsi="Times New Roman" w:cs="Times New Roman"/>
              </w:rPr>
              <w:t xml:space="preserve"> e das </w:t>
            </w:r>
            <w:proofErr w:type="spellStart"/>
            <w:r>
              <w:rPr>
                <w:rFonts w:ascii="Times New Roman" w:eastAsia="Times New Roman" w:hAnsi="Times New Roman" w:cs="Times New Roman"/>
              </w:rPr>
              <w:t>Missões</w:t>
            </w:r>
            <w:proofErr w:type="spellEnd"/>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Ec</w:t>
            </w:r>
            <w:proofErr w:type="spellEnd"/>
            <w:r>
              <w:rPr>
                <w:rFonts w:ascii="Times New Roman" w:eastAsia="Times New Roman" w:hAnsi="Times New Roman" w:cs="Times New Roman"/>
              </w:rPr>
              <w:t>-Revista de Administración y Economía de la Universidad Nacional de José C. Paz</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Revista del prudente Saber y e</w:t>
            </w:r>
            <w:r>
              <w:rPr>
                <w:rFonts w:ascii="Times New Roman" w:eastAsia="Times New Roman" w:hAnsi="Times New Roman" w:cs="Times New Roman"/>
              </w:rPr>
              <w:t xml:space="preserve">l máximo posible de Sabor de la Universidad Nacional de Entre Ríos. Facultad de Ciencias de la Educación. </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Debate Público de la Carrera de Trabajo Social de la Universidad de Buenos Aires.</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Revista gestión de las personas y tecnología de la Universidad de</w:t>
            </w:r>
            <w:r>
              <w:rPr>
                <w:rFonts w:ascii="Times New Roman" w:eastAsia="Times New Roman" w:hAnsi="Times New Roman" w:cs="Times New Roman"/>
              </w:rPr>
              <w:t xml:space="preserve"> Santiago de Chile</w:t>
            </w:r>
          </w:p>
        </w:tc>
      </w:tr>
      <w:tr w:rsidR="005B56CF">
        <w:trPr>
          <w:trHeight w:val="283"/>
        </w:trPr>
        <w:tc>
          <w:tcPr>
            <w:tcW w:w="8475" w:type="dxa"/>
            <w:tcBorders>
              <w:top w:val="nil"/>
              <w:left w:val="single" w:sz="5" w:space="0" w:color="CCCCCC"/>
              <w:bottom w:val="single" w:sz="5" w:space="0" w:color="CCCCCC"/>
              <w:right w:val="single" w:sz="5" w:space="0" w:color="CCCCCC"/>
            </w:tcBorders>
            <w:tcMar>
              <w:top w:w="40" w:type="dxa"/>
              <w:left w:w="40" w:type="dxa"/>
              <w:bottom w:w="40" w:type="dxa"/>
              <w:right w:w="40" w:type="dxa"/>
            </w:tcMar>
          </w:tcPr>
          <w:p w:rsidR="005B56CF" w:rsidRDefault="00E74B2D">
            <w:pPr>
              <w:widowControl w:val="0"/>
              <w:spacing w:after="0" w:line="276" w:lineRule="auto"/>
              <w:rPr>
                <w:rFonts w:ascii="Times New Roman" w:eastAsia="Times New Roman" w:hAnsi="Times New Roman" w:cs="Times New Roman"/>
              </w:rPr>
            </w:pPr>
            <w:r>
              <w:rPr>
                <w:rFonts w:ascii="Times New Roman" w:eastAsia="Times New Roman" w:hAnsi="Times New Roman" w:cs="Times New Roman"/>
              </w:rPr>
              <w:t>Fuente: Cuadro de elaboración propia elaborado a partir de datos del relevamiento. Año 2026</w:t>
            </w:r>
          </w:p>
        </w:tc>
      </w:tr>
    </w:tbl>
    <w:p w:rsidR="005B56CF" w:rsidRDefault="005B56CF">
      <w:pPr>
        <w:spacing w:line="240" w:lineRule="auto"/>
        <w:jc w:val="both"/>
        <w:rPr>
          <w:rFonts w:ascii="Times New Roman" w:eastAsia="Times New Roman" w:hAnsi="Times New Roman" w:cs="Times New Roman"/>
        </w:rPr>
      </w:pP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Otro de los aspectos relevados se vincula al país de edición de las revistas donde se alojan los artículos, sobre lo que se destaca la publicación en revistas argentinas, que representan el 68 % del total de revistas relevadas, las restantes corresponden p</w:t>
      </w:r>
      <w:r>
        <w:rPr>
          <w:rFonts w:ascii="Times New Roman" w:eastAsia="Times New Roman" w:hAnsi="Times New Roman" w:cs="Times New Roman"/>
        </w:rPr>
        <w:t>rincipalmente a revistas de países de latinoamericanos y el caribe siendo el 21 %.</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Respecto a los restantes artículos, que representan el</w:t>
      </w:r>
      <w:r>
        <w:rPr>
          <w:rFonts w:ascii="Times New Roman" w:eastAsia="Times New Roman" w:hAnsi="Times New Roman" w:cs="Times New Roman"/>
          <w:shd w:val="clear" w:color="auto" w:fill="A2C4C9"/>
        </w:rPr>
        <w:t xml:space="preserve"> 11 % d</w:t>
      </w:r>
      <w:r>
        <w:rPr>
          <w:rFonts w:ascii="Times New Roman" w:eastAsia="Times New Roman" w:hAnsi="Times New Roman" w:cs="Times New Roman"/>
        </w:rPr>
        <w:t>el total de revistas, 3 fueron publicados en la Revista Educación Superior y Sociedad del Instituto Internaciona</w:t>
      </w:r>
      <w:r>
        <w:rPr>
          <w:rFonts w:ascii="Times New Roman" w:eastAsia="Times New Roman" w:hAnsi="Times New Roman" w:cs="Times New Roman"/>
        </w:rPr>
        <w:t>l para la Educación Superior en América Latina y el Caribe - UNESCO, 1 en la Revista del Núcleo en Estudios e Investigaciones en Educación Superior del MERCOSUR y 2 en revistas españolas.</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Asimismo l</w:t>
      </w:r>
      <w:r>
        <w:rPr>
          <w:rFonts w:ascii="Times New Roman" w:eastAsia="Times New Roman" w:hAnsi="Times New Roman" w:cs="Times New Roman"/>
          <w:color w:val="000000"/>
        </w:rPr>
        <w:t>as revistas fueron clasificadas por temas</w:t>
      </w:r>
      <w:r>
        <w:rPr>
          <w:rFonts w:ascii="Times New Roman" w:eastAsia="Times New Roman" w:hAnsi="Times New Roman" w:cs="Times New Roman"/>
        </w:rPr>
        <w:t xml:space="preserve"> para lo cual </w:t>
      </w:r>
      <w:r>
        <w:rPr>
          <w:rFonts w:ascii="Times New Roman" w:eastAsia="Times New Roman" w:hAnsi="Times New Roman" w:cs="Times New Roman"/>
          <w:color w:val="000000"/>
        </w:rPr>
        <w:t xml:space="preserve">se </w:t>
      </w:r>
      <w:r>
        <w:rPr>
          <w:rFonts w:ascii="Times New Roman" w:eastAsia="Times New Roman" w:hAnsi="Times New Roman" w:cs="Times New Roman"/>
          <w:color w:val="000000"/>
        </w:rPr>
        <w:t xml:space="preserve">utilizó </w:t>
      </w:r>
      <w:proofErr w:type="spellStart"/>
      <w:r>
        <w:rPr>
          <w:rFonts w:ascii="Times New Roman" w:eastAsia="Times New Roman" w:hAnsi="Times New Roman" w:cs="Times New Roman"/>
          <w:color w:val="000000"/>
        </w:rPr>
        <w:t>Latindex</w:t>
      </w:r>
      <w:proofErr w:type="spellEnd"/>
      <w:r>
        <w:rPr>
          <w:rFonts w:ascii="Times New Roman" w:eastAsia="Times New Roman" w:hAnsi="Times New Roman" w:cs="Times New Roman"/>
          <w:color w:val="000000"/>
        </w:rPr>
        <w:t xml:space="preserve"> (Sistema Regional de Información en Línea para Revistas Científicas de América Latina, el Caribe, España y Portugal)</w:t>
      </w:r>
      <w:r>
        <w:rPr>
          <w:rFonts w:ascii="Times New Roman" w:eastAsia="Times New Roman" w:hAnsi="Times New Roman" w:cs="Times New Roman"/>
        </w:rPr>
        <w:t>. S</w:t>
      </w:r>
      <w:r>
        <w:rPr>
          <w:rFonts w:ascii="Times New Roman" w:eastAsia="Times New Roman" w:hAnsi="Times New Roman" w:cs="Times New Roman"/>
          <w:color w:val="000000"/>
        </w:rPr>
        <w:t xml:space="preserve">e rastreó por revista qué temas aborda cada una de ellas, </w:t>
      </w:r>
      <w:r>
        <w:rPr>
          <w:rFonts w:ascii="Times New Roman" w:eastAsia="Times New Roman" w:hAnsi="Times New Roman" w:cs="Times New Roman"/>
        </w:rPr>
        <w:t>a partir</w:t>
      </w:r>
      <w:r>
        <w:rPr>
          <w:rFonts w:ascii="Times New Roman" w:eastAsia="Times New Roman" w:hAnsi="Times New Roman" w:cs="Times New Roman"/>
          <w:color w:val="000000"/>
        </w:rPr>
        <w:t xml:space="preserve"> de sus descripciones. En esa línea, se destaca que “C</w:t>
      </w:r>
      <w:r>
        <w:rPr>
          <w:rFonts w:ascii="Times New Roman" w:eastAsia="Times New Roman" w:hAnsi="Times New Roman" w:cs="Times New Roman"/>
          <w:color w:val="000000"/>
        </w:rPr>
        <w:t xml:space="preserve">iencias sociales”, contiene 35 artículos de los cuales 9 corresponden al subtema “Educación superior”. En segundo lugar lo ocupa el tema Ciencias Sociales, Artes y Humanidades, sin poder establecer mayoritariamente un subtema. </w:t>
      </w:r>
      <w:r>
        <w:rPr>
          <w:rFonts w:ascii="Times New Roman" w:eastAsia="Times New Roman" w:hAnsi="Times New Roman" w:cs="Times New Roman"/>
        </w:rPr>
        <w:t xml:space="preserve">El resto de los artículos se </w:t>
      </w:r>
      <w:r>
        <w:rPr>
          <w:rFonts w:ascii="Times New Roman" w:eastAsia="Times New Roman" w:hAnsi="Times New Roman" w:cs="Times New Roman"/>
        </w:rPr>
        <w:t>distribuyen en distintos subtemas.</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debe aclarar que muchos de los subtemas se entrecruzan entre sí,  por poner un ejemplo: tema Cs Sociales, subtemas “Educación, estudios latinoamericanos”, “educación” y Educación, Estudios latinoamericanos, Tecnología </w:t>
      </w:r>
      <w:r>
        <w:rPr>
          <w:rFonts w:ascii="Times New Roman" w:eastAsia="Times New Roman" w:hAnsi="Times New Roman" w:cs="Times New Roman"/>
          <w:color w:val="000000"/>
        </w:rPr>
        <w:t>educativa, Educación media o secundaria, Educación primaria, Educación superior. Mientras que en el tema “Ciencias Sociales, Artes y Humanidades” presenta el subtema  “Educación, Humanidades, Educación superior”.</w:t>
      </w: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rPr>
      </w:pPr>
    </w:p>
    <w:p w:rsidR="005B56CF" w:rsidRDefault="00E74B2D">
      <w:pPr>
        <w:numPr>
          <w:ilvl w:val="0"/>
          <w:numId w:val="5"/>
        </w:numPr>
        <w:pBdr>
          <w:top w:val="nil"/>
          <w:left w:val="nil"/>
          <w:bottom w:val="nil"/>
          <w:right w:val="nil"/>
          <w:between w:val="nil"/>
        </w:pBdr>
        <w:spacing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Agrupamiento por ejes temáticos o temas de discusión de los artículos relevados.</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lastRenderedPageBreak/>
        <w:t>Como se señaló en la introducción, una de las preguntas específicas de la investigación se vincula a la posibilidad de conocer qué problemáticas se abordan desde las indagacio</w:t>
      </w:r>
      <w:r>
        <w:rPr>
          <w:rFonts w:ascii="Times New Roman" w:eastAsia="Times New Roman" w:hAnsi="Times New Roman" w:cs="Times New Roman"/>
        </w:rPr>
        <w:t>nes de las instituciones de educación superior del Conurbano de Buenos Aires. En ese sentido, a</w:t>
      </w:r>
      <w:r>
        <w:rPr>
          <w:rFonts w:ascii="Times New Roman" w:eastAsia="Times New Roman" w:hAnsi="Times New Roman" w:cs="Times New Roman"/>
          <w:color w:val="000000"/>
        </w:rPr>
        <w:t xml:space="preserve"> partir de la lectura previa del estado del arte </w:t>
      </w:r>
      <w:r>
        <w:rPr>
          <w:rFonts w:ascii="Times New Roman" w:eastAsia="Times New Roman" w:hAnsi="Times New Roman" w:cs="Times New Roman"/>
        </w:rPr>
        <w:t xml:space="preserve"> y en un segundo momento de</w:t>
      </w:r>
      <w:r>
        <w:rPr>
          <w:rFonts w:ascii="Times New Roman" w:eastAsia="Times New Roman" w:hAnsi="Times New Roman" w:cs="Times New Roman"/>
          <w:color w:val="000000"/>
        </w:rPr>
        <w:t xml:space="preserve"> los artículos relevados se trabajó en la identificación de temas de agenda/ejes de d</w:t>
      </w:r>
      <w:r>
        <w:rPr>
          <w:rFonts w:ascii="Times New Roman" w:eastAsia="Times New Roman" w:hAnsi="Times New Roman" w:cs="Times New Roman"/>
          <w:color w:val="000000"/>
        </w:rPr>
        <w:t xml:space="preserve">iscusión abordados en los mismos. Se construyeron </w:t>
      </w:r>
      <w:proofErr w:type="gramStart"/>
      <w:r>
        <w:rPr>
          <w:rFonts w:ascii="Times New Roman" w:eastAsia="Times New Roman" w:hAnsi="Times New Roman" w:cs="Times New Roman"/>
          <w:color w:val="000000"/>
        </w:rPr>
        <w:t>los siguientes agrupamiento</w:t>
      </w:r>
      <w:proofErr w:type="gramEnd"/>
      <w:r>
        <w:rPr>
          <w:rFonts w:ascii="Times New Roman" w:eastAsia="Times New Roman" w:hAnsi="Times New Roman" w:cs="Times New Roman"/>
          <w:color w:val="000000"/>
        </w:rPr>
        <w:t>:</w:t>
      </w:r>
    </w:p>
    <w:p w:rsidR="005B56CF" w:rsidRDefault="00E74B2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 estrategias de vinculación con el medio: se incluyen en este eje artículos que abordan cuestiones referidas al vínculo entre las universidades y el medio en particular. </w:t>
      </w:r>
      <w:r>
        <w:rPr>
          <w:rFonts w:ascii="Times New Roman" w:eastAsia="Times New Roman" w:hAnsi="Times New Roman" w:cs="Times New Roman"/>
        </w:rPr>
        <w:t>S</w:t>
      </w:r>
      <w:r>
        <w:rPr>
          <w:rFonts w:ascii="Times New Roman" w:eastAsia="Times New Roman" w:hAnsi="Times New Roman" w:cs="Times New Roman"/>
          <w:color w:val="000000"/>
        </w:rPr>
        <w:t>e d</w:t>
      </w:r>
      <w:r>
        <w:rPr>
          <w:rFonts w:ascii="Times New Roman" w:eastAsia="Times New Roman" w:hAnsi="Times New Roman" w:cs="Times New Roman"/>
          <w:color w:val="000000"/>
        </w:rPr>
        <w:t>estacan aquellos que refieren a la gestión  y transferencia de conocimiento, la vinculación con el sector productivo, la vinculación tecnológica, la relación de la universidad y el desarrollo territorial así como artículos referidos a la extensión universi</w:t>
      </w:r>
      <w:r>
        <w:rPr>
          <w:rFonts w:ascii="Times New Roman" w:eastAsia="Times New Roman" w:hAnsi="Times New Roman" w:cs="Times New Roman"/>
          <w:color w:val="000000"/>
        </w:rPr>
        <w:t xml:space="preserve">taria. </w:t>
      </w:r>
    </w:p>
    <w:p w:rsidR="005B56CF" w:rsidRDefault="00E74B2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Enseñanza y aprendizaje: se observan artículos que indagan particularmente sobre el perfil docente de universidades del conurbano  y sobre la práctica docente.</w:t>
      </w:r>
    </w:p>
    <w:p w:rsidR="005B56CF" w:rsidRDefault="00E74B2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Políticas y estrategias institucionales para el acceso, permanencia y egreso: en este ej</w:t>
      </w:r>
      <w:r>
        <w:rPr>
          <w:rFonts w:ascii="Times New Roman" w:eastAsia="Times New Roman" w:hAnsi="Times New Roman" w:cs="Times New Roman"/>
          <w:color w:val="000000"/>
        </w:rPr>
        <w:t xml:space="preserve">e se incorporan artículos cuyas discusiones refieren a las políticas </w:t>
      </w:r>
      <w:r>
        <w:rPr>
          <w:rFonts w:ascii="Times New Roman" w:eastAsia="Times New Roman" w:hAnsi="Times New Roman" w:cs="Times New Roman"/>
        </w:rPr>
        <w:t>institucionales</w:t>
      </w:r>
      <w:r>
        <w:rPr>
          <w:rFonts w:ascii="Times New Roman" w:eastAsia="Times New Roman" w:hAnsi="Times New Roman" w:cs="Times New Roman"/>
          <w:color w:val="000000"/>
        </w:rPr>
        <w:t xml:space="preserve"> destinadas a la retención de estudiantes, el ingreso y/ o primer año de la universidad y las desigualdades e inequidades en el ámbito universitario.</w:t>
      </w:r>
    </w:p>
    <w:p w:rsidR="005B56CF" w:rsidRDefault="00E74B2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Trayectorias, práctica</w:t>
      </w:r>
      <w:r>
        <w:rPr>
          <w:rFonts w:ascii="Times New Roman" w:eastAsia="Times New Roman" w:hAnsi="Times New Roman" w:cs="Times New Roman"/>
          <w:color w:val="000000"/>
        </w:rPr>
        <w:t>s y experiencias estudiantiles: en este eje se identifican artículos que analizan cuestiones vinculadas a diversas dimensiones</w:t>
      </w:r>
      <w:r>
        <w:rPr>
          <w:rFonts w:ascii="Times New Roman" w:eastAsia="Times New Roman" w:hAnsi="Times New Roman" w:cs="Times New Roman"/>
        </w:rPr>
        <w:t>, entre ellas</w:t>
      </w:r>
      <w:r>
        <w:rPr>
          <w:rFonts w:ascii="Times New Roman" w:eastAsia="Times New Roman" w:hAnsi="Times New Roman" w:cs="Times New Roman"/>
          <w:color w:val="000000"/>
        </w:rPr>
        <w:t xml:space="preserve"> la lectura y escritura académica, </w:t>
      </w:r>
      <w:proofErr w:type="gramStart"/>
      <w:r>
        <w:rPr>
          <w:rFonts w:ascii="Times New Roman" w:eastAsia="Times New Roman" w:hAnsi="Times New Roman" w:cs="Times New Roman"/>
          <w:color w:val="000000"/>
        </w:rPr>
        <w:t>las accesibilidad</w:t>
      </w:r>
      <w:proofErr w:type="gramEnd"/>
      <w:r>
        <w:rPr>
          <w:rFonts w:ascii="Times New Roman" w:eastAsia="Times New Roman" w:hAnsi="Times New Roman" w:cs="Times New Roman"/>
          <w:color w:val="000000"/>
        </w:rPr>
        <w:t xml:space="preserve"> y discapacidad y cuestiones de género y diversidad.</w:t>
      </w:r>
    </w:p>
    <w:p w:rsidR="005B56CF" w:rsidRDefault="00E74B2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cobertura</w:t>
      </w:r>
      <w:r>
        <w:rPr>
          <w:rFonts w:ascii="Times New Roman" w:eastAsia="Times New Roman" w:hAnsi="Times New Roman" w:cs="Times New Roman"/>
          <w:color w:val="000000"/>
        </w:rPr>
        <w:t>: se agrupan artículos que trabajan en torno a la información sobre acceso, permanencia y egreso, y perfiles socioeconómicos y culturales de estudiantes.</w:t>
      </w:r>
    </w:p>
    <w:p w:rsidR="005B56CF" w:rsidRDefault="00E74B2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procesos de expansión del sistema, gobernanza y perfiles institucionales</w:t>
      </w:r>
      <w:proofErr w:type="gramStart"/>
      <w:r>
        <w:rPr>
          <w:rFonts w:ascii="Times New Roman" w:eastAsia="Times New Roman" w:hAnsi="Times New Roman" w:cs="Times New Roman"/>
          <w:color w:val="000000"/>
        </w:rPr>
        <w:t>:  en</w:t>
      </w:r>
      <w:proofErr w:type="gramEnd"/>
      <w:r>
        <w:rPr>
          <w:rFonts w:ascii="Times New Roman" w:eastAsia="Times New Roman" w:hAnsi="Times New Roman" w:cs="Times New Roman"/>
          <w:color w:val="000000"/>
        </w:rPr>
        <w:t xml:space="preserve"> este eje se observan</w:t>
      </w:r>
      <w:r>
        <w:rPr>
          <w:rFonts w:ascii="Times New Roman" w:eastAsia="Times New Roman" w:hAnsi="Times New Roman" w:cs="Times New Roman"/>
          <w:color w:val="000000"/>
        </w:rPr>
        <w:t xml:space="preserve"> artículos que analizan los modelos institucionales de universidades y otros vinculados a  la cultura institucional.</w:t>
      </w:r>
    </w:p>
    <w:p w:rsidR="005B56CF" w:rsidRDefault="00E74B2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Género: se agrupan estudios que abordan la cuestión de género desde distintas dimensiones. Al tratarse de un tema transversal, algunos de l</w:t>
      </w:r>
      <w:r>
        <w:rPr>
          <w:rFonts w:ascii="Times New Roman" w:eastAsia="Times New Roman" w:hAnsi="Times New Roman" w:cs="Times New Roman"/>
          <w:color w:val="000000"/>
        </w:rPr>
        <w:t>os artículos se vinculan a otros de los ejes.</w:t>
      </w:r>
    </w:p>
    <w:p w:rsidR="005B56CF" w:rsidRDefault="00E74B2D">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Otros: se agrupan artículos que no pueden ser incluidos en las categorías anteriores.</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observa que el agrupamiento que mayor número de artí</w:t>
      </w:r>
      <w:r>
        <w:rPr>
          <w:rFonts w:ascii="Times New Roman" w:eastAsia="Times New Roman" w:hAnsi="Times New Roman" w:cs="Times New Roman"/>
          <w:color w:val="000000"/>
        </w:rPr>
        <w:t xml:space="preserve">culos posee es “Las estrategias de vinculación con el medio” con  21 artículos seguido por “Políticas y estrategias institucionales para el acceso, permanencia y egreso” con 17 trabajos. La distribución </w:t>
      </w:r>
      <w:proofErr w:type="gramStart"/>
      <w:r>
        <w:rPr>
          <w:rFonts w:ascii="Times New Roman" w:eastAsia="Times New Roman" w:hAnsi="Times New Roman" w:cs="Times New Roman"/>
          <w:color w:val="000000"/>
        </w:rPr>
        <w:t>continúan</w:t>
      </w:r>
      <w:proofErr w:type="gramEnd"/>
      <w:r>
        <w:rPr>
          <w:rFonts w:ascii="Times New Roman" w:eastAsia="Times New Roman" w:hAnsi="Times New Roman" w:cs="Times New Roman"/>
          <w:color w:val="000000"/>
        </w:rPr>
        <w:t xml:space="preserve"> </w:t>
      </w:r>
      <w:r>
        <w:rPr>
          <w:rFonts w:ascii="Times New Roman" w:eastAsia="Times New Roman" w:hAnsi="Times New Roman" w:cs="Times New Roman"/>
        </w:rPr>
        <w:t>de la siguiente manera</w:t>
      </w:r>
      <w:r>
        <w:rPr>
          <w:rFonts w:ascii="Times New Roman" w:eastAsia="Times New Roman" w:hAnsi="Times New Roman" w:cs="Times New Roman"/>
          <w:color w:val="000000"/>
        </w:rPr>
        <w:t>:</w:t>
      </w:r>
    </w:p>
    <w:p w:rsidR="005B56CF" w:rsidRDefault="00E74B2D">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Trayectorias, práct</w:t>
      </w:r>
      <w:r>
        <w:rPr>
          <w:rFonts w:ascii="Times New Roman" w:eastAsia="Times New Roman" w:hAnsi="Times New Roman" w:cs="Times New Roman"/>
          <w:color w:val="000000"/>
        </w:rPr>
        <w:t>icas y experiencias estudiantiles: 8</w:t>
      </w:r>
    </w:p>
    <w:p w:rsidR="005B56CF" w:rsidRDefault="00E74B2D">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procesos de expansión del sistema, gobernanza y perfiles institucionales: 7</w:t>
      </w:r>
    </w:p>
    <w:p w:rsidR="005B56CF" w:rsidRDefault="00E74B2D">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Enseñanza y aprendizaje: 4</w:t>
      </w:r>
    </w:p>
    <w:p w:rsidR="005B56CF" w:rsidRDefault="00E74B2D">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Género: 3</w:t>
      </w:r>
    </w:p>
    <w:p w:rsidR="005B56CF" w:rsidRDefault="00E74B2D">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cobertura: 2</w:t>
      </w:r>
    </w:p>
    <w:p w:rsidR="005B56CF" w:rsidRDefault="00E74B2D">
      <w:pPr>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Otros:2 </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Cabe señalar que las categorías no son excluyentes, es decir que un artículo puede abordar temas vinculados a dos categorías</w:t>
      </w:r>
      <w:r>
        <w:rPr>
          <w:rFonts w:ascii="Times New Roman" w:eastAsia="Times New Roman" w:hAnsi="Times New Roman" w:cs="Times New Roman"/>
        </w:rPr>
        <w:t>, lo cual expresa la interrelación de las problemáticas abordadas.</w:t>
      </w: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En un análisis específico de aquellos artículos que se incluyen en el eje  “Vinculación con el medio”, realizado por una estudiante avanzada de la Licenciatura de Educación de la UNLa en el marco de su práctica pre profesional en el Observatorio de la Educ</w:t>
      </w:r>
      <w:r>
        <w:rPr>
          <w:rFonts w:ascii="Times New Roman" w:eastAsia="Times New Roman" w:hAnsi="Times New Roman" w:cs="Times New Roman"/>
        </w:rPr>
        <w:t>ación Superior de la UNLa, se destaca que “Los trabajos abordan diversas problemáticas relacionadas con la función social de la universidad, la transferencia de conocimientos, la extensión universitaria y la relación con los territorios. A partir de la rev</w:t>
      </w:r>
      <w:r>
        <w:rPr>
          <w:rFonts w:ascii="Times New Roman" w:eastAsia="Times New Roman" w:hAnsi="Times New Roman" w:cs="Times New Roman"/>
        </w:rPr>
        <w:t>isión de los títulos y resúmenes se identificaron tres líneas de pensamiento predominantes que atraviesan todo el corpus, estas son: la transferencia de conocimiento, la extensión y el compromiso social y la perspectiva territorial-urbana” (Avellaneda, 202</w:t>
      </w:r>
      <w:r>
        <w:rPr>
          <w:rFonts w:ascii="Times New Roman" w:eastAsia="Times New Roman" w:hAnsi="Times New Roman" w:cs="Times New Roman"/>
        </w:rPr>
        <w:t xml:space="preserve">6). En esta misma línea, la autora establece determinados temas recurrentes en el mencionado eje; a saber: - </w:t>
      </w:r>
      <w:r>
        <w:rPr>
          <w:rFonts w:ascii="Times New Roman" w:eastAsia="Times New Roman" w:hAnsi="Times New Roman" w:cs="Times New Roman"/>
          <w:i/>
          <w:iCs/>
        </w:rPr>
        <w:t>La vinculación como debate</w:t>
      </w:r>
      <w:r>
        <w:rPr>
          <w:rFonts w:ascii="Times New Roman" w:eastAsia="Times New Roman" w:hAnsi="Times New Roman" w:cs="Times New Roman"/>
        </w:rPr>
        <w:t>, en el cuál el término es entendido de diversos modos como la extensión universitaria en función del vínculo con el ento</w:t>
      </w:r>
      <w:r>
        <w:rPr>
          <w:rFonts w:ascii="Times New Roman" w:eastAsia="Times New Roman" w:hAnsi="Times New Roman" w:cs="Times New Roman"/>
        </w:rPr>
        <w:t xml:space="preserve">rno social; y/o como la transferencia de conocimientos. Y afirma “Estas diferentes concepciones de la vinculación condicionan el rol que toma la universidad con respecto a la comunidad” (Avellaneda, 2026).  - Como segundo tema de análisis establece que </w:t>
      </w:r>
      <w:r>
        <w:rPr>
          <w:rFonts w:ascii="Times New Roman" w:eastAsia="Times New Roman" w:hAnsi="Times New Roman" w:cs="Times New Roman"/>
          <w:i/>
          <w:iCs/>
        </w:rPr>
        <w:t>“el</w:t>
      </w:r>
      <w:r>
        <w:rPr>
          <w:rFonts w:ascii="Times New Roman" w:eastAsia="Times New Roman" w:hAnsi="Times New Roman" w:cs="Times New Roman"/>
          <w:i/>
          <w:iCs/>
        </w:rPr>
        <w:t xml:space="preserve"> territorio como concepto analítico” </w:t>
      </w:r>
      <w:r>
        <w:rPr>
          <w:rFonts w:ascii="Times New Roman" w:eastAsia="Times New Roman" w:hAnsi="Times New Roman" w:cs="Times New Roman"/>
        </w:rPr>
        <w:t>instituye al territorio como objeto de estudio y análisis, en cómo las universidades hacen el territorio y viceversa. Además, agrega el tema - “</w:t>
      </w:r>
      <w:r>
        <w:rPr>
          <w:rFonts w:ascii="Times New Roman" w:eastAsia="Times New Roman" w:hAnsi="Times New Roman" w:cs="Times New Roman"/>
          <w:i/>
          <w:iCs/>
        </w:rPr>
        <w:t xml:space="preserve">pandemia como impulsora de nuevos enfoques” </w:t>
      </w:r>
      <w:r>
        <w:rPr>
          <w:rFonts w:ascii="Times New Roman" w:eastAsia="Times New Roman" w:hAnsi="Times New Roman" w:cs="Times New Roman"/>
        </w:rPr>
        <w:t>como condición de estudio emerg</w:t>
      </w:r>
      <w:r>
        <w:rPr>
          <w:rFonts w:ascii="Times New Roman" w:eastAsia="Times New Roman" w:hAnsi="Times New Roman" w:cs="Times New Roman"/>
        </w:rPr>
        <w:t xml:space="preserve">ente durante el período 2021. Y finaliza con el tema - </w:t>
      </w:r>
      <w:r>
        <w:rPr>
          <w:rFonts w:ascii="Times New Roman" w:eastAsia="Times New Roman" w:hAnsi="Times New Roman" w:cs="Times New Roman"/>
          <w:i/>
          <w:iCs/>
        </w:rPr>
        <w:t xml:space="preserve">La democratización del conocimiento”  </w:t>
      </w:r>
      <w:r>
        <w:rPr>
          <w:rFonts w:ascii="Times New Roman" w:eastAsia="Times New Roman" w:hAnsi="Times New Roman" w:cs="Times New Roman"/>
        </w:rPr>
        <w:t>en que los artículos remiten en líneas generales  a la pregunta ¿para qué se produce conocimiento y quiénes pueden acceder a él no solo está presente sino que gene</w:t>
      </w:r>
      <w:r>
        <w:rPr>
          <w:rFonts w:ascii="Times New Roman" w:eastAsia="Times New Roman" w:hAnsi="Times New Roman" w:cs="Times New Roman"/>
        </w:rPr>
        <w:t>ra tensiones? (Avellaneda, 2026)</w:t>
      </w:r>
    </w:p>
    <w:p w:rsidR="005B56CF" w:rsidRDefault="005B56CF">
      <w:pPr>
        <w:pBdr>
          <w:top w:val="nil"/>
          <w:left w:val="nil"/>
          <w:bottom w:val="nil"/>
          <w:right w:val="nil"/>
          <w:between w:val="nil"/>
        </w:pBdr>
        <w:spacing w:line="240" w:lineRule="auto"/>
        <w:jc w:val="both"/>
        <w:rPr>
          <w:rFonts w:ascii="Arial" w:eastAsia="Arial" w:hAnsi="Arial" w:cs="Arial"/>
          <w:sz w:val="22"/>
          <w:szCs w:val="22"/>
        </w:rPr>
      </w:pPr>
    </w:p>
    <w:p w:rsidR="005B56CF" w:rsidRDefault="00E74B2D">
      <w:pPr>
        <w:pBdr>
          <w:top w:val="nil"/>
          <w:left w:val="nil"/>
          <w:bottom w:val="nil"/>
          <w:right w:val="nil"/>
          <w:between w:val="nil"/>
        </w:pBdr>
        <w:spacing w:line="240" w:lineRule="auto"/>
        <w:jc w:val="both"/>
        <w:rPr>
          <w:rFonts w:ascii="Times New Roman" w:eastAsia="Times New Roman" w:hAnsi="Times New Roman" w:cs="Times New Roman"/>
          <w:i/>
          <w:iCs/>
        </w:rPr>
      </w:pPr>
      <w:r>
        <w:rPr>
          <w:rFonts w:ascii="Arial" w:eastAsia="Arial" w:hAnsi="Arial" w:cs="Arial"/>
          <w:i/>
          <w:iCs/>
          <w:sz w:val="22"/>
          <w:szCs w:val="22"/>
        </w:rPr>
        <w:t xml:space="preserve"> </w:t>
      </w: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rPr>
      </w:pPr>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rPr>
      </w:pP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En relación al eje “Políticas y estrategias institucionales para el acceso, permanencia y egreso” que concentra el 67% de los artículos relevados, se destacan las siguientes dimensiones principales de indagación: por</w:t>
      </w:r>
      <w:r>
        <w:rPr>
          <w:rFonts w:ascii="Times New Roman" w:eastAsia="Times New Roman" w:hAnsi="Times New Roman" w:cs="Times New Roman"/>
        </w:rPr>
        <w:t xml:space="preserve"> un lado el lugar de las desigualdades sociales, territoriales y de capital simbólico, asimismo el análisis sobre diversos dispositivos implementado por las universidades para sostener las trayectorias académicas que pueden ser agrupados de la siguiente ma</w:t>
      </w:r>
      <w:r>
        <w:rPr>
          <w:rFonts w:ascii="Times New Roman" w:eastAsia="Times New Roman" w:hAnsi="Times New Roman" w:cs="Times New Roman"/>
        </w:rPr>
        <w:t>nera: los programas y apoyo materiales y económicos (becas por ejemplo), las intervenciones pedagógicas y académicas (el caso de las tutorías entre otros) y dispositivos orientados a fortalecer el vínculo y la filiación.</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Asimismo diversos artículos destaca</w:t>
      </w:r>
      <w:r>
        <w:rPr>
          <w:rFonts w:ascii="Times New Roman" w:eastAsia="Times New Roman" w:hAnsi="Times New Roman" w:cs="Times New Roman"/>
        </w:rPr>
        <w:t xml:space="preserve">n el impacto socio-cultural y político-pedagógico que tuvo la creación de las nuevas universidades en el Conurbano Bonaerense y su impacto </w:t>
      </w:r>
      <w:r>
        <w:rPr>
          <w:rFonts w:ascii="Times New Roman" w:eastAsia="Times New Roman" w:hAnsi="Times New Roman" w:cs="Times New Roman"/>
        </w:rPr>
        <w:lastRenderedPageBreak/>
        <w:t xml:space="preserve">en sectores populares. Otro aspecto a señalar es la existencia de artículos que analizan las estrategias y políticas </w:t>
      </w:r>
      <w:r>
        <w:rPr>
          <w:rFonts w:ascii="Times New Roman" w:eastAsia="Times New Roman" w:hAnsi="Times New Roman" w:cs="Times New Roman"/>
        </w:rPr>
        <w:t>universitarias desde la perspectiva de accesibilidad y de género.</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Un aspecto a destacar es que algunos artículos desarrollan una mirada sobre los “Inicios de la Universidad”, categoría que se define como “una visión amplia del ingreso universitario, consid</w:t>
      </w:r>
      <w:r>
        <w:rPr>
          <w:rFonts w:ascii="Times New Roman" w:eastAsia="Times New Roman" w:hAnsi="Times New Roman" w:cs="Times New Roman"/>
        </w:rPr>
        <w:t>erando la transición desde el nivel medio al superior, el período de acceso efectivo a la institución y el primer año de cursada, considerado como un momento crítico (Garcia, 2024; 269).</w:t>
      </w: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A partir del relevamiento realizado es posible dar cuen</w:t>
      </w:r>
      <w:r>
        <w:rPr>
          <w:rFonts w:ascii="Times New Roman" w:eastAsia="Times New Roman" w:hAnsi="Times New Roman" w:cs="Times New Roman"/>
        </w:rPr>
        <w:t>ta en primer lugar de un crecimiento de la producción académica a partir del año 2018, en ese sentido el 86% de las publicaciones relevadas se concentran entre 2018-2024.</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En segundo lugar se destaca el enfoque regional en la difusión de las producciones, d</w:t>
      </w:r>
      <w:r>
        <w:rPr>
          <w:rFonts w:ascii="Times New Roman" w:eastAsia="Times New Roman" w:hAnsi="Times New Roman" w:cs="Times New Roman"/>
        </w:rPr>
        <w:t>ado que el 72% de los artículos son publicados en revistas argentinas,  observándose también presencia latinoamericana.</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El 47% de los artículos son trabajos colectivos, un aspecto que permite caracterizar el modo de producción de conocimiento en las universidades del conurbano, mostrando un alto porcentaje de colaboración académica.</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Para finalizar se destaca que, en término</w:t>
      </w:r>
      <w:r>
        <w:rPr>
          <w:rFonts w:ascii="Times New Roman" w:eastAsia="Times New Roman" w:hAnsi="Times New Roman" w:cs="Times New Roman"/>
        </w:rPr>
        <w:t>s de eje temático, la “Vinculación con el medio” se posiciona como prioridad: 21 artículos abordan estos temas, seguido por la preocupación por  las “Políticas y estrategias institucionales para el acceso, permanencia y egreso” con 17 trabajos.  Entre ambo</w:t>
      </w:r>
      <w:r>
        <w:rPr>
          <w:rFonts w:ascii="Times New Roman" w:eastAsia="Times New Roman" w:hAnsi="Times New Roman" w:cs="Times New Roman"/>
        </w:rPr>
        <w:t>s temas concentran el 67 % de los artículos relevados.</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Es importante recuperar estos datos, tal como se expuso en la introducción, en relación a la explicitación de las universidades del conurbano de una estrecha vinculación con el medio desde sus surgimie</w:t>
      </w:r>
      <w:r>
        <w:rPr>
          <w:rFonts w:ascii="Times New Roman" w:eastAsia="Times New Roman" w:hAnsi="Times New Roman" w:cs="Times New Roman"/>
        </w:rPr>
        <w:t xml:space="preserve">ntos, como se señala en una publicación reciente “Responder a las necesidades del territorio y propiciar  la inclusión educativa de grupos sociales históricamente relegados fueron políticas asumidas y declaradas explícitamente por  las universidades de la </w:t>
      </w:r>
      <w:r>
        <w:rPr>
          <w:rFonts w:ascii="Times New Roman" w:eastAsia="Times New Roman" w:hAnsi="Times New Roman" w:cs="Times New Roman"/>
        </w:rPr>
        <w:t>región desde el momento de su creación” (Pintos, et al., 2025; 23)</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A partir del trabajo realizado para esta ponencia se destaca que la agenda de investigación de las universidades del conurbano, dialoga con los territorios y sus problemáticas: la vinculaci</w:t>
      </w:r>
      <w:r>
        <w:rPr>
          <w:rFonts w:ascii="Times New Roman" w:eastAsia="Times New Roman" w:hAnsi="Times New Roman" w:cs="Times New Roman"/>
        </w:rPr>
        <w:t xml:space="preserve">ón con el sector productivo, la vinculación tecnológica, la relación de la universidad y el desarrollo territorial, la extensión universitaria así como la indagación en torno  los modos de gestión y transferencia de conocimiento, son temas que ocupan gran </w:t>
      </w:r>
      <w:r>
        <w:rPr>
          <w:rFonts w:ascii="Times New Roman" w:eastAsia="Times New Roman" w:hAnsi="Times New Roman" w:cs="Times New Roman"/>
        </w:rPr>
        <w:t>parte de esta agenda.</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Asimismo se observa en los artículos la pregunta en torno a las políticas y estrategias institucionales para el acceso, permanencia y egreso. En relación a este eje podemos mencionar que los artículos relevados desarrollan indagacione</w:t>
      </w:r>
      <w:r>
        <w:rPr>
          <w:rFonts w:ascii="Times New Roman" w:eastAsia="Times New Roman" w:hAnsi="Times New Roman" w:cs="Times New Roman"/>
        </w:rPr>
        <w:t xml:space="preserve">s acerca del abordaje de las desigualdades e inequidades, así como las políticas académicas y las decisiones </w:t>
      </w:r>
      <w:r>
        <w:rPr>
          <w:rFonts w:ascii="Times New Roman" w:eastAsia="Times New Roman" w:hAnsi="Times New Roman" w:cs="Times New Roman"/>
        </w:rPr>
        <w:lastRenderedPageBreak/>
        <w:t>pedagógicas destinadas a la retención de estudiantes y, más recientemente se visibiliza la reflexión sobre los inicios de la vida universitaria. To</w:t>
      </w:r>
      <w:r>
        <w:rPr>
          <w:rFonts w:ascii="Times New Roman" w:eastAsia="Times New Roman" w:hAnsi="Times New Roman" w:cs="Times New Roman"/>
        </w:rPr>
        <w:t>dos estos temas vinculados a la comprensión del acceso a la educación superior como derecho, que las instituciones deben garantizar.</w:t>
      </w:r>
    </w:p>
    <w:p w:rsidR="005B56CF" w:rsidRDefault="00E74B2D">
      <w:pPr>
        <w:spacing w:line="240" w:lineRule="auto"/>
        <w:jc w:val="both"/>
        <w:rPr>
          <w:rFonts w:ascii="Times New Roman" w:eastAsia="Times New Roman" w:hAnsi="Times New Roman" w:cs="Times New Roman"/>
        </w:rPr>
      </w:pPr>
      <w:r>
        <w:rPr>
          <w:rFonts w:ascii="Times New Roman" w:eastAsia="Times New Roman" w:hAnsi="Times New Roman" w:cs="Times New Roman"/>
        </w:rPr>
        <w:t>Para finalizar, se nos impone una última inquietud: ¿qué herramientas proponen las universidades del conurbano para sociali</w:t>
      </w:r>
      <w:r>
        <w:rPr>
          <w:rFonts w:ascii="Times New Roman" w:eastAsia="Times New Roman" w:hAnsi="Times New Roman" w:cs="Times New Roman"/>
        </w:rPr>
        <w:t>zar sus resultados de investigación? ¿</w:t>
      </w:r>
      <w:proofErr w:type="gramStart"/>
      <w:r>
        <w:rPr>
          <w:rFonts w:ascii="Times New Roman" w:eastAsia="Times New Roman" w:hAnsi="Times New Roman" w:cs="Times New Roman"/>
        </w:rPr>
        <w:t>en</w:t>
      </w:r>
      <w:proofErr w:type="gramEnd"/>
      <w:r>
        <w:rPr>
          <w:rFonts w:ascii="Times New Roman" w:eastAsia="Times New Roman" w:hAnsi="Times New Roman" w:cs="Times New Roman"/>
        </w:rPr>
        <w:t xml:space="preserve"> qué medida la propia comunidad universitaria participa de una discusión acerca de los hallazgos de estas investigaciones? Conocer la voz, la experiencia y el testimonio de quienes transitan cotidianamente el espacio</w:t>
      </w:r>
      <w:r>
        <w:rPr>
          <w:rFonts w:ascii="Times New Roman" w:eastAsia="Times New Roman" w:hAnsi="Times New Roman" w:cs="Times New Roman"/>
        </w:rPr>
        <w:t xml:space="preserve"> universitario es un mecanismo para enriquecer los hallazgos y hasta ofrecer insumos para mejorar la gestión, la docencia, la investigación y la cooperación con el territorio.</w:t>
      </w:r>
    </w:p>
    <w:p w:rsidR="005B56CF" w:rsidRDefault="005B56CF">
      <w:pPr>
        <w:spacing w:line="240" w:lineRule="auto"/>
        <w:jc w:val="both"/>
        <w:rPr>
          <w:rFonts w:ascii="Times New Roman" w:eastAsia="Times New Roman" w:hAnsi="Times New Roman" w:cs="Times New Roman"/>
        </w:rPr>
      </w:pPr>
    </w:p>
    <w:p w:rsidR="005B56CF" w:rsidRDefault="00E74B2D">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Referencias Bibliográficas </w:t>
      </w:r>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t>Avellaneda, J. (2026). Informe - Observatorio de Ed</w:t>
      </w:r>
      <w:r>
        <w:rPr>
          <w:rFonts w:ascii="Times New Roman" w:eastAsia="Times New Roman" w:hAnsi="Times New Roman" w:cs="Times New Roman"/>
        </w:rPr>
        <w:t xml:space="preserve">ucación Superior [Informe de </w:t>
      </w:r>
      <w:proofErr w:type="gramStart"/>
      <w:r>
        <w:rPr>
          <w:rFonts w:ascii="Times New Roman" w:eastAsia="Times New Roman" w:hAnsi="Times New Roman" w:cs="Times New Roman"/>
        </w:rPr>
        <w:t>práctica profesional no publicado</w:t>
      </w:r>
      <w:proofErr w:type="gramEnd"/>
      <w:r>
        <w:rPr>
          <w:rFonts w:ascii="Times New Roman" w:eastAsia="Times New Roman" w:hAnsi="Times New Roman" w:cs="Times New Roman"/>
        </w:rPr>
        <w:t>. Lic. en Educación UNLa]. Universidad Nacional de Lanús.</w:t>
      </w:r>
    </w:p>
    <w:p w:rsidR="005B56CF" w:rsidRDefault="00E74B2D">
      <w:pPr>
        <w:spacing w:before="240" w:after="240" w:line="480" w:lineRule="auto"/>
        <w:ind w:left="702"/>
        <w:rPr>
          <w:rFonts w:ascii="Times New Roman" w:eastAsia="Times New Roman" w:hAnsi="Times New Roman" w:cs="Times New Roman"/>
        </w:rPr>
      </w:pPr>
      <w:proofErr w:type="spellStart"/>
      <w:r>
        <w:rPr>
          <w:rFonts w:ascii="Times New Roman" w:eastAsia="Times New Roman" w:hAnsi="Times New Roman" w:cs="Times New Roman"/>
        </w:rPr>
        <w:t>Accinelli</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Losito</w:t>
      </w:r>
      <w:proofErr w:type="spellEnd"/>
      <w:r>
        <w:rPr>
          <w:rFonts w:ascii="Times New Roman" w:eastAsia="Times New Roman" w:hAnsi="Times New Roman" w:cs="Times New Roman"/>
        </w:rPr>
        <w:t xml:space="preserve">, M., y </w:t>
      </w:r>
      <w:proofErr w:type="spellStart"/>
      <w:r>
        <w:rPr>
          <w:rFonts w:ascii="Times New Roman" w:eastAsia="Times New Roman" w:hAnsi="Times New Roman" w:cs="Times New Roman"/>
        </w:rPr>
        <w:t>Macri</w:t>
      </w:r>
      <w:proofErr w:type="spellEnd"/>
      <w:r>
        <w:rPr>
          <w:rFonts w:ascii="Times New Roman" w:eastAsia="Times New Roman" w:hAnsi="Times New Roman" w:cs="Times New Roman"/>
        </w:rPr>
        <w:t>, A. (2016). Acceso, rezago, deserción y permanencia de estudiantes en las universidades del Conurbano</w:t>
      </w:r>
      <w:r>
        <w:rPr>
          <w:rFonts w:ascii="Times New Roman" w:eastAsia="Times New Roman" w:hAnsi="Times New Roman" w:cs="Times New Roman"/>
        </w:rPr>
        <w:t xml:space="preserve"> Bonaerense: Análisis a partir de datos oficiales. </w:t>
      </w:r>
      <w:r>
        <w:rPr>
          <w:rFonts w:ascii="Times New Roman" w:eastAsia="Times New Roman" w:hAnsi="Times New Roman" w:cs="Times New Roman"/>
          <w:i/>
          <w:iCs/>
        </w:rPr>
        <w:t>Debate Universitario</w:t>
      </w:r>
      <w:r>
        <w:rPr>
          <w:rFonts w:ascii="Times New Roman" w:eastAsia="Times New Roman" w:hAnsi="Times New Roman" w:cs="Times New Roman"/>
        </w:rPr>
        <w:t xml:space="preserve">, </w:t>
      </w:r>
      <w:r>
        <w:rPr>
          <w:rFonts w:ascii="Times New Roman" w:eastAsia="Times New Roman" w:hAnsi="Times New Roman" w:cs="Times New Roman"/>
          <w:i/>
          <w:iCs/>
        </w:rPr>
        <w:t>9</w:t>
      </w:r>
      <w:r>
        <w:rPr>
          <w:rFonts w:ascii="Times New Roman" w:eastAsia="Times New Roman" w:hAnsi="Times New Roman" w:cs="Times New Roman"/>
        </w:rPr>
        <w:t>(5), 33–52.</w:t>
      </w:r>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t xml:space="preserve">Avellaneda, J. (Año). </w:t>
      </w:r>
      <w:r>
        <w:rPr>
          <w:rFonts w:ascii="Times New Roman" w:eastAsia="Times New Roman" w:hAnsi="Times New Roman" w:cs="Times New Roman"/>
          <w:i/>
          <w:iCs/>
        </w:rPr>
        <w:t>Informe - Observatorio de Educación Superior</w:t>
      </w:r>
      <w:r>
        <w:rPr>
          <w:rFonts w:ascii="Times New Roman" w:eastAsia="Times New Roman" w:hAnsi="Times New Roman" w:cs="Times New Roman"/>
        </w:rPr>
        <w:t xml:space="preserve"> [Informe de </w:t>
      </w:r>
      <w:proofErr w:type="gramStart"/>
      <w:r>
        <w:rPr>
          <w:rFonts w:ascii="Times New Roman" w:eastAsia="Times New Roman" w:hAnsi="Times New Roman" w:cs="Times New Roman"/>
        </w:rPr>
        <w:t>práctica profesional no publicado</w:t>
      </w:r>
      <w:proofErr w:type="gramEnd"/>
      <w:r>
        <w:rPr>
          <w:rFonts w:ascii="Times New Roman" w:eastAsia="Times New Roman" w:hAnsi="Times New Roman" w:cs="Times New Roman"/>
        </w:rPr>
        <w:t xml:space="preserve">]. Universidad Nacional de Lanús. </w:t>
      </w:r>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t>Beltrame, F., y Vallejo</w:t>
      </w:r>
      <w:r>
        <w:rPr>
          <w:rFonts w:ascii="Times New Roman" w:eastAsia="Times New Roman" w:hAnsi="Times New Roman" w:cs="Times New Roman"/>
        </w:rPr>
        <w:t xml:space="preserve">s, A. B. (2018, septiembre). Los derechos humanos en los ámbitos educativos: La experiencia del Seminario de Justicia y Derechos Humanos de la Universidad Nacional de Lanús. En R. Ramírez y M. V. </w:t>
      </w:r>
      <w:proofErr w:type="spellStart"/>
      <w:r>
        <w:rPr>
          <w:rFonts w:ascii="Times New Roman" w:eastAsia="Times New Roman" w:hAnsi="Times New Roman" w:cs="Times New Roman"/>
        </w:rPr>
        <w:t>Pisarello</w:t>
      </w:r>
      <w:proofErr w:type="spellEnd"/>
      <w:r>
        <w:rPr>
          <w:rFonts w:ascii="Times New Roman" w:eastAsia="Times New Roman" w:hAnsi="Times New Roman" w:cs="Times New Roman"/>
        </w:rPr>
        <w:t xml:space="preserve"> (Eds.), </w:t>
      </w:r>
      <w:r>
        <w:rPr>
          <w:rFonts w:ascii="Times New Roman" w:eastAsia="Times New Roman" w:hAnsi="Times New Roman" w:cs="Times New Roman"/>
          <w:i/>
          <w:iCs/>
        </w:rPr>
        <w:t>Derechos humanos y educación superior: Pol</w:t>
      </w:r>
      <w:r>
        <w:rPr>
          <w:rFonts w:ascii="Times New Roman" w:eastAsia="Times New Roman" w:hAnsi="Times New Roman" w:cs="Times New Roman"/>
          <w:i/>
          <w:iCs/>
        </w:rPr>
        <w:t>ítica, prácticas y dispositivos a 100 años de la Reforma Universitaria</w:t>
      </w:r>
      <w:r>
        <w:rPr>
          <w:rFonts w:ascii="Times New Roman" w:eastAsia="Times New Roman" w:hAnsi="Times New Roman" w:cs="Times New Roman"/>
        </w:rPr>
        <w:t xml:space="preserve"> (pp. 201–215). Red Interuniversitaria de Derechos Humanos; Universidad Autónoma de Entre Ríos.</w:t>
      </w:r>
    </w:p>
    <w:p w:rsidR="005B56CF" w:rsidRDefault="00E74B2D">
      <w:pPr>
        <w:spacing w:before="240" w:after="240" w:line="480" w:lineRule="auto"/>
        <w:ind w:left="702"/>
        <w:rPr>
          <w:rFonts w:ascii="Times New Roman" w:eastAsia="Times New Roman" w:hAnsi="Times New Roman" w:cs="Times New Roman"/>
        </w:rPr>
      </w:pPr>
      <w:proofErr w:type="spellStart"/>
      <w:r>
        <w:rPr>
          <w:rFonts w:ascii="Times New Roman" w:eastAsia="Times New Roman" w:hAnsi="Times New Roman" w:cs="Times New Roman"/>
        </w:rPr>
        <w:lastRenderedPageBreak/>
        <w:t>Cambours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Donini</w:t>
      </w:r>
      <w:proofErr w:type="spellEnd"/>
      <w:r>
        <w:rPr>
          <w:rFonts w:ascii="Times New Roman" w:eastAsia="Times New Roman" w:hAnsi="Times New Roman" w:cs="Times New Roman"/>
        </w:rPr>
        <w:t xml:space="preserve">, A., y </w:t>
      </w:r>
      <w:proofErr w:type="spellStart"/>
      <w:r>
        <w:rPr>
          <w:rFonts w:ascii="Times New Roman" w:eastAsia="Times New Roman" w:hAnsi="Times New Roman" w:cs="Times New Roman"/>
        </w:rPr>
        <w:t>Gorostiaga</w:t>
      </w:r>
      <w:proofErr w:type="spellEnd"/>
      <w:r>
        <w:rPr>
          <w:rFonts w:ascii="Times New Roman" w:eastAsia="Times New Roman" w:hAnsi="Times New Roman" w:cs="Times New Roman"/>
        </w:rPr>
        <w:t xml:space="preserve">, J. M. (2019). Acceso y permanencia en universidades del Conurbano: Logros y límites de las políticas institucionales. En A. M. Ezcurra (Coord.), </w:t>
      </w:r>
      <w:r>
        <w:rPr>
          <w:rFonts w:ascii="Times New Roman" w:eastAsia="Times New Roman" w:hAnsi="Times New Roman" w:cs="Times New Roman"/>
          <w:i/>
          <w:iCs/>
        </w:rPr>
        <w:t>Derecho a la educación: Expansión y desigualdad: tendencias y políticas e</w:t>
      </w:r>
      <w:r>
        <w:rPr>
          <w:rFonts w:ascii="Times New Roman" w:eastAsia="Times New Roman" w:hAnsi="Times New Roman" w:cs="Times New Roman"/>
          <w:i/>
          <w:iCs/>
        </w:rPr>
        <w:t>n Argentina y América Latina</w:t>
      </w:r>
      <w:r>
        <w:rPr>
          <w:rFonts w:ascii="Times New Roman" w:eastAsia="Times New Roman" w:hAnsi="Times New Roman" w:cs="Times New Roman"/>
        </w:rPr>
        <w:t xml:space="preserve"> (pp. 71–84). Universidad Nacional de Tres de Febrero.</w:t>
      </w:r>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t xml:space="preserve">Chacón, J. W. B., Herrera, J. C. B., y </w:t>
      </w:r>
      <w:proofErr w:type="spellStart"/>
      <w:r>
        <w:rPr>
          <w:rFonts w:ascii="Times New Roman" w:eastAsia="Times New Roman" w:hAnsi="Times New Roman" w:cs="Times New Roman"/>
        </w:rPr>
        <w:t>Villabona</w:t>
      </w:r>
      <w:proofErr w:type="spellEnd"/>
      <w:r>
        <w:rPr>
          <w:rFonts w:ascii="Times New Roman" w:eastAsia="Times New Roman" w:hAnsi="Times New Roman" w:cs="Times New Roman"/>
        </w:rPr>
        <w:t>, M. R. (2013). Revisión y análisis documental para estado del arte: Una propuesta metodológica desde el contexto de la siste</w:t>
      </w:r>
      <w:r>
        <w:rPr>
          <w:rFonts w:ascii="Times New Roman" w:eastAsia="Times New Roman" w:hAnsi="Times New Roman" w:cs="Times New Roman"/>
        </w:rPr>
        <w:t xml:space="preserve">matización de experiencias educativas. </w:t>
      </w:r>
      <w:r>
        <w:rPr>
          <w:rFonts w:ascii="Times New Roman" w:eastAsia="Times New Roman" w:hAnsi="Times New Roman" w:cs="Times New Roman"/>
          <w:i/>
          <w:iCs/>
        </w:rPr>
        <w:t xml:space="preserve">Investigación Bibliotecológica: </w:t>
      </w:r>
      <w:proofErr w:type="spellStart"/>
      <w:r>
        <w:rPr>
          <w:rFonts w:ascii="Times New Roman" w:eastAsia="Times New Roman" w:hAnsi="Times New Roman" w:cs="Times New Roman"/>
          <w:i/>
          <w:iCs/>
        </w:rPr>
        <w:t>Archivonomía</w:t>
      </w:r>
      <w:proofErr w:type="spellEnd"/>
      <w:r>
        <w:rPr>
          <w:rFonts w:ascii="Times New Roman" w:eastAsia="Times New Roman" w:hAnsi="Times New Roman" w:cs="Times New Roman"/>
          <w:i/>
          <w:iCs/>
        </w:rPr>
        <w:t>, Bibliotecología e Información</w:t>
      </w:r>
      <w:r>
        <w:rPr>
          <w:rFonts w:ascii="Times New Roman" w:eastAsia="Times New Roman" w:hAnsi="Times New Roman" w:cs="Times New Roman"/>
        </w:rPr>
        <w:t xml:space="preserve">, </w:t>
      </w:r>
      <w:r>
        <w:rPr>
          <w:rFonts w:ascii="Times New Roman" w:eastAsia="Times New Roman" w:hAnsi="Times New Roman" w:cs="Times New Roman"/>
          <w:i/>
          <w:iCs/>
        </w:rPr>
        <w:t>27</w:t>
      </w:r>
      <w:r>
        <w:rPr>
          <w:rFonts w:ascii="Times New Roman" w:eastAsia="Times New Roman" w:hAnsi="Times New Roman" w:cs="Times New Roman"/>
        </w:rPr>
        <w:t>(61), 83–105.</w:t>
      </w:r>
    </w:p>
    <w:p w:rsidR="005B56CF" w:rsidRDefault="00E74B2D">
      <w:pPr>
        <w:spacing w:before="240" w:after="240" w:line="480" w:lineRule="auto"/>
        <w:ind w:left="702"/>
        <w:rPr>
          <w:rFonts w:ascii="Times New Roman" w:eastAsia="Times New Roman" w:hAnsi="Times New Roman" w:cs="Times New Roman"/>
        </w:rPr>
      </w:pPr>
      <w:proofErr w:type="spellStart"/>
      <w:r>
        <w:rPr>
          <w:rFonts w:ascii="Times New Roman" w:eastAsia="Times New Roman" w:hAnsi="Times New Roman" w:cs="Times New Roman"/>
        </w:rPr>
        <w:t>Chiroleu</w:t>
      </w:r>
      <w:proofErr w:type="spellEnd"/>
      <w:r>
        <w:rPr>
          <w:rFonts w:ascii="Times New Roman" w:eastAsia="Times New Roman" w:hAnsi="Times New Roman" w:cs="Times New Roman"/>
        </w:rPr>
        <w:t xml:space="preserve">, A. (2009). La inclusión en la educación superior como política pública: Tres experiencias en América Latina. </w:t>
      </w:r>
      <w:r>
        <w:rPr>
          <w:rFonts w:ascii="Times New Roman" w:eastAsia="Times New Roman" w:hAnsi="Times New Roman" w:cs="Times New Roman"/>
          <w:i/>
          <w:iCs/>
        </w:rPr>
        <w:t>Revis</w:t>
      </w:r>
      <w:r>
        <w:rPr>
          <w:rFonts w:ascii="Times New Roman" w:eastAsia="Times New Roman" w:hAnsi="Times New Roman" w:cs="Times New Roman"/>
          <w:i/>
          <w:iCs/>
        </w:rPr>
        <w:t>ta Iberoamericana de Educación</w:t>
      </w:r>
      <w:r>
        <w:rPr>
          <w:rFonts w:ascii="Times New Roman" w:eastAsia="Times New Roman" w:hAnsi="Times New Roman" w:cs="Times New Roman"/>
        </w:rPr>
        <w:t xml:space="preserve">, </w:t>
      </w:r>
      <w:r>
        <w:rPr>
          <w:rFonts w:ascii="Times New Roman" w:eastAsia="Times New Roman" w:hAnsi="Times New Roman" w:cs="Times New Roman"/>
          <w:i/>
          <w:iCs/>
        </w:rPr>
        <w:t>48</w:t>
      </w:r>
      <w:r>
        <w:rPr>
          <w:rFonts w:ascii="Times New Roman" w:eastAsia="Times New Roman" w:hAnsi="Times New Roman" w:cs="Times New Roman"/>
        </w:rPr>
        <w:t>(5), 1–15.</w:t>
      </w:r>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t xml:space="preserve">Di </w:t>
      </w:r>
      <w:proofErr w:type="spellStart"/>
      <w:r>
        <w:rPr>
          <w:rFonts w:ascii="Times New Roman" w:eastAsia="Times New Roman" w:hAnsi="Times New Roman" w:cs="Times New Roman"/>
        </w:rPr>
        <w:t>Meglio</w:t>
      </w:r>
      <w:proofErr w:type="spellEnd"/>
      <w:r>
        <w:rPr>
          <w:rFonts w:ascii="Times New Roman" w:eastAsia="Times New Roman" w:hAnsi="Times New Roman" w:cs="Times New Roman"/>
        </w:rPr>
        <w:t xml:space="preserve">, M. F. (2023, abril). Tendencias institucionales y alcance territorial de la vinculación científico-tecnológica en las universidades argentinas. </w:t>
      </w:r>
      <w:r>
        <w:rPr>
          <w:rFonts w:ascii="Times New Roman" w:eastAsia="Times New Roman" w:hAnsi="Times New Roman" w:cs="Times New Roman"/>
          <w:i/>
          <w:iCs/>
        </w:rPr>
        <w:t>Ciencia, Docencia y Tecnología</w:t>
      </w:r>
      <w:r>
        <w:rPr>
          <w:rFonts w:ascii="Times New Roman" w:eastAsia="Times New Roman" w:hAnsi="Times New Roman" w:cs="Times New Roman"/>
        </w:rPr>
        <w:t xml:space="preserve">, </w:t>
      </w:r>
      <w:r>
        <w:rPr>
          <w:rFonts w:ascii="Times New Roman" w:eastAsia="Times New Roman" w:hAnsi="Times New Roman" w:cs="Times New Roman"/>
          <w:i/>
          <w:iCs/>
        </w:rPr>
        <w:t>34</w:t>
      </w:r>
      <w:r>
        <w:rPr>
          <w:rFonts w:ascii="Times New Roman" w:eastAsia="Times New Roman" w:hAnsi="Times New Roman" w:cs="Times New Roman"/>
        </w:rPr>
        <w:t>(67), 1–29.</w:t>
      </w:r>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t>Ezcurra, A</w:t>
      </w:r>
      <w:r>
        <w:rPr>
          <w:rFonts w:ascii="Times New Roman" w:eastAsia="Times New Roman" w:hAnsi="Times New Roman" w:cs="Times New Roman"/>
        </w:rPr>
        <w:t xml:space="preserve">. M. (2011). </w:t>
      </w:r>
      <w:r>
        <w:rPr>
          <w:rFonts w:ascii="Times New Roman" w:eastAsia="Times New Roman" w:hAnsi="Times New Roman" w:cs="Times New Roman"/>
          <w:i/>
          <w:iCs/>
        </w:rPr>
        <w:t>Igualdad en educación superior: Un desafío mundial</w:t>
      </w:r>
      <w:r>
        <w:rPr>
          <w:rFonts w:ascii="Times New Roman" w:eastAsia="Times New Roman" w:hAnsi="Times New Roman" w:cs="Times New Roman"/>
        </w:rPr>
        <w:t>. Universidad Nacional de General Sarmiento; Instituto de Estudios y Capacitación.</w:t>
      </w:r>
    </w:p>
    <w:p w:rsidR="005B56CF" w:rsidRDefault="00E74B2D">
      <w:pPr>
        <w:spacing w:before="240" w:after="240" w:line="480" w:lineRule="auto"/>
        <w:ind w:left="702"/>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Fanelli</w:t>
      </w:r>
      <w:proofErr w:type="spellEnd"/>
      <w:r>
        <w:rPr>
          <w:rFonts w:ascii="Times New Roman" w:eastAsia="Times New Roman" w:hAnsi="Times New Roman" w:cs="Times New Roman"/>
        </w:rPr>
        <w:t xml:space="preserve">, A. M. (2011). </w:t>
      </w:r>
      <w:r>
        <w:rPr>
          <w:rFonts w:ascii="Times New Roman" w:eastAsia="Times New Roman" w:hAnsi="Times New Roman" w:cs="Times New Roman"/>
          <w:i/>
          <w:iCs/>
        </w:rPr>
        <w:t>Inclusión social en la educación superior argentina: Indicadores y políticas en torno a</w:t>
      </w:r>
      <w:r>
        <w:rPr>
          <w:rFonts w:ascii="Times New Roman" w:eastAsia="Times New Roman" w:hAnsi="Times New Roman" w:cs="Times New Roman"/>
          <w:i/>
          <w:iCs/>
        </w:rPr>
        <w:t>l acceso y a la graduación</w:t>
      </w:r>
      <w:r>
        <w:rPr>
          <w:rFonts w:ascii="Times New Roman" w:eastAsia="Times New Roman" w:hAnsi="Times New Roman" w:cs="Times New Roman"/>
        </w:rPr>
        <w:t>.</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color w:val="1155CC"/>
            <w:u w:val="single"/>
          </w:rPr>
          <w:t>https://www.researchgate.net/publication/273425196_INCLUSION_SOCIAL_e</w:t>
        </w:r>
        <w:r>
          <w:rPr>
            <w:rFonts w:ascii="Times New Roman" w:eastAsia="Times New Roman" w:hAnsi="Times New Roman" w:cs="Times New Roman"/>
            <w:color w:val="1155CC"/>
            <w:u w:val="single"/>
          </w:rPr>
          <w:lastRenderedPageBreak/>
          <w:t>n_la_Educacion_superior_argentina_Indicadores_y_p</w:t>
        </w:r>
        <w:r>
          <w:rPr>
            <w:rFonts w:ascii="Times New Roman" w:eastAsia="Times New Roman" w:hAnsi="Times New Roman" w:cs="Times New Roman"/>
            <w:color w:val="1155CC"/>
            <w:u w:val="single"/>
          </w:rPr>
          <w:t>oliticas_en_torno_al_acceso_y_a_la_graduacion</w:t>
        </w:r>
      </w:hyperlink>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t xml:space="preserve">Fernández </w:t>
      </w:r>
      <w:proofErr w:type="spellStart"/>
      <w:r>
        <w:rPr>
          <w:rFonts w:ascii="Times New Roman" w:eastAsia="Times New Roman" w:hAnsi="Times New Roman" w:cs="Times New Roman"/>
        </w:rPr>
        <w:t>Lamarra</w:t>
      </w:r>
      <w:proofErr w:type="spellEnd"/>
      <w:r>
        <w:rPr>
          <w:rFonts w:ascii="Times New Roman" w:eastAsia="Times New Roman" w:hAnsi="Times New Roman" w:cs="Times New Roman"/>
        </w:rPr>
        <w:t xml:space="preserve">, N. (2016). </w:t>
      </w:r>
      <w:r>
        <w:rPr>
          <w:rFonts w:ascii="Times New Roman" w:eastAsia="Times New Roman" w:hAnsi="Times New Roman" w:cs="Times New Roman"/>
          <w:i/>
          <w:iCs/>
        </w:rPr>
        <w:t>Inclusión y democratización de la educación superior en América Latina: Problemas y desafíos en perspectiva comparada</w:t>
      </w:r>
      <w:r>
        <w:rPr>
          <w:rFonts w:ascii="Times New Roman" w:eastAsia="Times New Roman" w:hAnsi="Times New Roman" w:cs="Times New Roman"/>
        </w:rPr>
        <w:t>. Editorial de la Universidad Nacional de Tres de Febrero.</w:t>
      </w:r>
    </w:p>
    <w:p w:rsidR="005B56CF" w:rsidRDefault="00E74B2D">
      <w:pPr>
        <w:spacing w:before="240" w:after="240" w:line="480" w:lineRule="auto"/>
        <w:ind w:left="702"/>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Guad</w:t>
      </w:r>
      <w:r>
        <w:rPr>
          <w:rFonts w:ascii="Times New Roman" w:eastAsia="Times New Roman" w:hAnsi="Times New Roman" w:cs="Times New Roman"/>
        </w:rPr>
        <w:t>agni</w:t>
      </w:r>
      <w:proofErr w:type="spellEnd"/>
      <w:r>
        <w:rPr>
          <w:rFonts w:ascii="Times New Roman" w:eastAsia="Times New Roman" w:hAnsi="Times New Roman" w:cs="Times New Roman"/>
        </w:rPr>
        <w:t xml:space="preserve">, A. (2018, agosto). </w:t>
      </w:r>
      <w:r>
        <w:rPr>
          <w:rFonts w:ascii="Times New Roman" w:eastAsia="Times New Roman" w:hAnsi="Times New Roman" w:cs="Times New Roman"/>
          <w:i/>
          <w:iCs/>
        </w:rPr>
        <w:t>Las nuevas universidades del conurbano bonaerense</w:t>
      </w:r>
      <w:r>
        <w:rPr>
          <w:rFonts w:ascii="Times New Roman" w:eastAsia="Times New Roman" w:hAnsi="Times New Roman" w:cs="Times New Roman"/>
        </w:rPr>
        <w:t xml:space="preserve"> (Documento de Trabajo No. 73). Centro de Estudios de la Educación Argentina, Universidad de Belgrano.</w:t>
      </w:r>
      <w:hyperlink r:id="rId12">
        <w:r>
          <w:rPr>
            <w:rFonts w:ascii="Times New Roman" w:eastAsia="Times New Roman" w:hAnsi="Times New Roman" w:cs="Times New Roman"/>
          </w:rPr>
          <w:t xml:space="preserve"> </w:t>
        </w:r>
      </w:hyperlink>
      <w:hyperlink r:id="rId13">
        <w:r>
          <w:rPr>
            <w:rFonts w:ascii="Times New Roman" w:eastAsia="Times New Roman" w:hAnsi="Times New Roman" w:cs="Times New Roman"/>
            <w:color w:val="1155CC"/>
            <w:u w:val="single"/>
          </w:rPr>
          <w:t>https://repositorio.ub.edu.ar/bitstream/handle/123456789/8694/cea_agosto_2018.pdf?sequence=1</w:t>
        </w:r>
      </w:hyperlink>
    </w:p>
    <w:p w:rsidR="005B56CF" w:rsidRDefault="00E74B2D">
      <w:pPr>
        <w:spacing w:before="240" w:after="240" w:line="480" w:lineRule="auto"/>
        <w:ind w:left="702"/>
        <w:rPr>
          <w:rFonts w:ascii="Times New Roman" w:eastAsia="Times New Roman" w:hAnsi="Times New Roman" w:cs="Times New Roman"/>
        </w:rPr>
      </w:pPr>
      <w:proofErr w:type="spellStart"/>
      <w:r>
        <w:rPr>
          <w:rFonts w:ascii="Times New Roman" w:eastAsia="Times New Roman" w:hAnsi="Times New Roman" w:cs="Times New Roman"/>
        </w:rPr>
        <w:t>Haraway</w:t>
      </w:r>
      <w:proofErr w:type="spellEnd"/>
      <w:r>
        <w:rPr>
          <w:rFonts w:ascii="Times New Roman" w:eastAsia="Times New Roman" w:hAnsi="Times New Roman" w:cs="Times New Roman"/>
        </w:rPr>
        <w:t xml:space="preserve">, D. J. (1995). </w:t>
      </w:r>
      <w:r>
        <w:rPr>
          <w:rFonts w:ascii="Times New Roman" w:eastAsia="Times New Roman" w:hAnsi="Times New Roman" w:cs="Times New Roman"/>
          <w:i/>
          <w:iCs/>
        </w:rPr>
        <w:t xml:space="preserve">Ciencia, </w:t>
      </w:r>
      <w:proofErr w:type="spellStart"/>
      <w:r>
        <w:rPr>
          <w:rFonts w:ascii="Times New Roman" w:eastAsia="Times New Roman" w:hAnsi="Times New Roman" w:cs="Times New Roman"/>
          <w:i/>
          <w:iCs/>
        </w:rPr>
        <w:t>cyborgs</w:t>
      </w:r>
      <w:proofErr w:type="spellEnd"/>
      <w:r>
        <w:rPr>
          <w:rFonts w:ascii="Times New Roman" w:eastAsia="Times New Roman" w:hAnsi="Times New Roman" w:cs="Times New Roman"/>
          <w:i/>
          <w:iCs/>
        </w:rPr>
        <w:t xml:space="preserve"> y mujeres: La invención de la naturaleza</w:t>
      </w:r>
      <w:r>
        <w:rPr>
          <w:rFonts w:ascii="Times New Roman" w:eastAsia="Times New Roman" w:hAnsi="Times New Roman" w:cs="Times New Roman"/>
        </w:rPr>
        <w:t>. Cátedra.</w:t>
      </w:r>
    </w:p>
    <w:p w:rsidR="005B56CF" w:rsidRDefault="00E74B2D">
      <w:pPr>
        <w:spacing w:before="240" w:after="240" w:line="480" w:lineRule="auto"/>
        <w:ind w:left="702"/>
        <w:rPr>
          <w:rFonts w:ascii="Times New Roman" w:eastAsia="Times New Roman" w:hAnsi="Times New Roman" w:cs="Times New Roman"/>
        </w:rPr>
      </w:pPr>
      <w:proofErr w:type="spellStart"/>
      <w:r>
        <w:rPr>
          <w:rFonts w:ascii="Times New Roman" w:eastAsia="Times New Roman" w:hAnsi="Times New Roman" w:cs="Times New Roman"/>
        </w:rPr>
        <w:t>Iantorno</w:t>
      </w:r>
      <w:proofErr w:type="spellEnd"/>
      <w:r>
        <w:rPr>
          <w:rFonts w:ascii="Times New Roman" w:eastAsia="Times New Roman" w:hAnsi="Times New Roman" w:cs="Times New Roman"/>
        </w:rPr>
        <w:t xml:space="preserve">, M., y </w:t>
      </w:r>
      <w:proofErr w:type="spellStart"/>
      <w:r>
        <w:rPr>
          <w:rFonts w:ascii="Times New Roman" w:eastAsia="Times New Roman" w:hAnsi="Times New Roman" w:cs="Times New Roman"/>
        </w:rPr>
        <w:t>D'Andrea</w:t>
      </w:r>
      <w:proofErr w:type="spellEnd"/>
      <w:r>
        <w:rPr>
          <w:rFonts w:ascii="Times New Roman" w:eastAsia="Times New Roman" w:hAnsi="Times New Roman" w:cs="Times New Roman"/>
        </w:rPr>
        <w:t>, G. (2024). Epistemologías del C</w:t>
      </w:r>
      <w:r>
        <w:rPr>
          <w:rFonts w:ascii="Times New Roman" w:eastAsia="Times New Roman" w:hAnsi="Times New Roman" w:cs="Times New Roman"/>
        </w:rPr>
        <w:t xml:space="preserve">onurbano: Hacia la construcción de un concepto posible. En C. </w:t>
      </w:r>
      <w:proofErr w:type="spellStart"/>
      <w:r>
        <w:rPr>
          <w:rFonts w:ascii="Times New Roman" w:eastAsia="Times New Roman" w:hAnsi="Times New Roman" w:cs="Times New Roman"/>
        </w:rPr>
        <w:t>Ambrosini</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Cieri</w:t>
      </w:r>
      <w:proofErr w:type="spellEnd"/>
      <w:r>
        <w:rPr>
          <w:rFonts w:ascii="Times New Roman" w:eastAsia="Times New Roman" w:hAnsi="Times New Roman" w:cs="Times New Roman"/>
        </w:rPr>
        <w:t xml:space="preserve">, y C. </w:t>
      </w:r>
      <w:proofErr w:type="spellStart"/>
      <w:r>
        <w:rPr>
          <w:rFonts w:ascii="Times New Roman" w:eastAsia="Times New Roman" w:hAnsi="Times New Roman" w:cs="Times New Roman"/>
        </w:rPr>
        <w:t>Pourrieux</w:t>
      </w:r>
      <w:proofErr w:type="spellEnd"/>
      <w:r>
        <w:rPr>
          <w:rFonts w:ascii="Times New Roman" w:eastAsia="Times New Roman" w:hAnsi="Times New Roman" w:cs="Times New Roman"/>
        </w:rPr>
        <w:t xml:space="preserve"> (Eds.), </w:t>
      </w:r>
      <w:r>
        <w:rPr>
          <w:rFonts w:ascii="Times New Roman" w:eastAsia="Times New Roman" w:hAnsi="Times New Roman" w:cs="Times New Roman"/>
          <w:i/>
          <w:iCs/>
        </w:rPr>
        <w:t>Investigaciones en Humanidades y Artes: Modulaciones epistemológicas VI: Nuevas epistemologías frente a desafíos actuales</w:t>
      </w:r>
      <w:r>
        <w:rPr>
          <w:rFonts w:ascii="Times New Roman" w:eastAsia="Times New Roman" w:hAnsi="Times New Roman" w:cs="Times New Roman"/>
        </w:rPr>
        <w:t xml:space="preserve"> (1a ed.). De la UNLa - Unive</w:t>
      </w:r>
      <w:r>
        <w:rPr>
          <w:rFonts w:ascii="Times New Roman" w:eastAsia="Times New Roman" w:hAnsi="Times New Roman" w:cs="Times New Roman"/>
        </w:rPr>
        <w:t>rsidad Nacional de Lanús.</w:t>
      </w:r>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t xml:space="preserve">Kandel, V. (2018). Haciendo caminos entre las universidades y los derechos humanos. En M. </w:t>
      </w:r>
      <w:proofErr w:type="spellStart"/>
      <w:r>
        <w:rPr>
          <w:rFonts w:ascii="Times New Roman" w:eastAsia="Times New Roman" w:hAnsi="Times New Roman" w:cs="Times New Roman"/>
        </w:rPr>
        <w:t>Benente</w:t>
      </w:r>
      <w:proofErr w:type="spellEnd"/>
      <w:r>
        <w:rPr>
          <w:rFonts w:ascii="Times New Roman" w:eastAsia="Times New Roman" w:hAnsi="Times New Roman" w:cs="Times New Roman"/>
        </w:rPr>
        <w:t xml:space="preserve"> (Comp.), </w:t>
      </w:r>
      <w:r>
        <w:rPr>
          <w:rFonts w:ascii="Times New Roman" w:eastAsia="Times New Roman" w:hAnsi="Times New Roman" w:cs="Times New Roman"/>
          <w:i/>
          <w:iCs/>
        </w:rPr>
        <w:t>La universidad se pinta de pueblo: Educación superior, democracia y derechos humanos</w:t>
      </w:r>
      <w:r>
        <w:rPr>
          <w:rFonts w:ascii="Times New Roman" w:eastAsia="Times New Roman" w:hAnsi="Times New Roman" w:cs="Times New Roman"/>
        </w:rPr>
        <w:t>. EDUNPAZ.</w:t>
      </w:r>
    </w:p>
    <w:p w:rsidR="005B56CF" w:rsidRDefault="00E74B2D">
      <w:pPr>
        <w:spacing w:before="240" w:after="240" w:line="480" w:lineRule="auto"/>
        <w:ind w:left="702"/>
        <w:rPr>
          <w:rFonts w:ascii="Times New Roman" w:eastAsia="Times New Roman" w:hAnsi="Times New Roman" w:cs="Times New Roman"/>
        </w:rPr>
      </w:pPr>
      <w:proofErr w:type="spellStart"/>
      <w:r>
        <w:rPr>
          <w:rFonts w:ascii="Times New Roman" w:eastAsia="Times New Roman" w:hAnsi="Times New Roman" w:cs="Times New Roman"/>
        </w:rPr>
        <w:lastRenderedPageBreak/>
        <w:t>Kitchenham</w:t>
      </w:r>
      <w:proofErr w:type="spellEnd"/>
      <w:r>
        <w:rPr>
          <w:rFonts w:ascii="Times New Roman" w:eastAsia="Times New Roman" w:hAnsi="Times New Roman" w:cs="Times New Roman"/>
        </w:rPr>
        <w:t xml:space="preserve">, B., y </w:t>
      </w:r>
      <w:proofErr w:type="spellStart"/>
      <w:r>
        <w:rPr>
          <w:rFonts w:ascii="Times New Roman" w:eastAsia="Times New Roman" w:hAnsi="Times New Roman" w:cs="Times New Roman"/>
        </w:rPr>
        <w:t>Charters</w:t>
      </w:r>
      <w:proofErr w:type="spellEnd"/>
      <w:r>
        <w:rPr>
          <w:rFonts w:ascii="Times New Roman" w:eastAsia="Times New Roman" w:hAnsi="Times New Roman" w:cs="Times New Roman"/>
        </w:rPr>
        <w:t xml:space="preserve">, </w:t>
      </w:r>
      <w:r>
        <w:rPr>
          <w:rFonts w:ascii="Times New Roman" w:eastAsia="Times New Roman" w:hAnsi="Times New Roman" w:cs="Times New Roman"/>
        </w:rPr>
        <w:t xml:space="preserve">S. (2007). </w:t>
      </w:r>
      <w:proofErr w:type="spellStart"/>
      <w:r>
        <w:rPr>
          <w:rFonts w:ascii="Times New Roman" w:eastAsia="Times New Roman" w:hAnsi="Times New Roman" w:cs="Times New Roman"/>
          <w:i/>
          <w:iCs/>
        </w:rPr>
        <w:t>Guidelines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for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performing</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systematic</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literature</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reviews</w:t>
      </w:r>
      <w:proofErr w:type="spellEnd"/>
      <w:r>
        <w:rPr>
          <w:rFonts w:ascii="Times New Roman" w:eastAsia="Times New Roman" w:hAnsi="Times New Roman" w:cs="Times New Roman"/>
          <w:i/>
          <w:iCs/>
        </w:rPr>
        <w:t xml:space="preserve"> in software </w:t>
      </w:r>
      <w:proofErr w:type="spellStart"/>
      <w:r>
        <w:rPr>
          <w:rFonts w:ascii="Times New Roman" w:eastAsia="Times New Roman" w:hAnsi="Times New Roman" w:cs="Times New Roman"/>
          <w:i/>
          <w:iCs/>
        </w:rPr>
        <w:t>engineering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Technical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Report</w:t>
      </w:r>
      <w:proofErr w:type="spellEnd"/>
      <w:r>
        <w:rPr>
          <w:rFonts w:ascii="Times New Roman" w:eastAsia="Times New Roman" w:hAnsi="Times New Roman" w:cs="Times New Roman"/>
        </w:rPr>
        <w:t xml:space="preserve"> EBSE 2007-001). </w:t>
      </w:r>
      <w:proofErr w:type="spellStart"/>
      <w:r>
        <w:rPr>
          <w:rFonts w:ascii="Times New Roman" w:eastAsia="Times New Roman" w:hAnsi="Times New Roman" w:cs="Times New Roman"/>
        </w:rPr>
        <w:t>Keele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of Durham.</w:t>
      </w:r>
    </w:p>
    <w:p w:rsidR="005B56CF" w:rsidRDefault="00E74B2D">
      <w:pPr>
        <w:spacing w:before="240" w:after="240" w:line="480" w:lineRule="auto"/>
        <w:ind w:left="702"/>
        <w:rPr>
          <w:rFonts w:ascii="Times New Roman" w:eastAsia="Times New Roman" w:hAnsi="Times New Roman" w:cs="Times New Roman"/>
        </w:rPr>
      </w:pPr>
      <w:proofErr w:type="spellStart"/>
      <w:r>
        <w:rPr>
          <w:rFonts w:ascii="Times New Roman" w:eastAsia="Times New Roman" w:hAnsi="Times New Roman" w:cs="Times New Roman"/>
        </w:rPr>
        <w:t>Kitchenham</w:t>
      </w:r>
      <w:proofErr w:type="spellEnd"/>
      <w:r>
        <w:rPr>
          <w:rFonts w:ascii="Times New Roman" w:eastAsia="Times New Roman" w:hAnsi="Times New Roman" w:cs="Times New Roman"/>
        </w:rPr>
        <w:t xml:space="preserve">, B. A. (2004). </w:t>
      </w:r>
      <w:proofErr w:type="spellStart"/>
      <w:r>
        <w:rPr>
          <w:rFonts w:ascii="Times New Roman" w:eastAsia="Times New Roman" w:hAnsi="Times New Roman" w:cs="Times New Roman"/>
          <w:i/>
          <w:iCs/>
        </w:rPr>
        <w:t>Procedures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for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performing</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systematic</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reviews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Technical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Report</w:t>
      </w:r>
      <w:proofErr w:type="spellEnd"/>
      <w:r>
        <w:rPr>
          <w:rFonts w:ascii="Times New Roman" w:eastAsia="Times New Roman" w:hAnsi="Times New Roman" w:cs="Times New Roman"/>
        </w:rPr>
        <w:t xml:space="preserve"> TR/SE-0401). </w:t>
      </w:r>
      <w:proofErr w:type="spellStart"/>
      <w:r>
        <w:rPr>
          <w:rFonts w:ascii="Times New Roman" w:eastAsia="Times New Roman" w:hAnsi="Times New Roman" w:cs="Times New Roman"/>
        </w:rPr>
        <w:t>Keele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w:t>
      </w:r>
    </w:p>
    <w:p w:rsidR="005B56CF" w:rsidRDefault="00E74B2D">
      <w:pPr>
        <w:spacing w:before="240" w:after="240" w:line="480" w:lineRule="auto"/>
        <w:ind w:left="702"/>
        <w:rPr>
          <w:rFonts w:ascii="Times New Roman" w:eastAsia="Times New Roman" w:hAnsi="Times New Roman" w:cs="Times New Roman"/>
          <w:color w:val="1155CC"/>
          <w:u w:val="single"/>
        </w:rPr>
      </w:pPr>
      <w:proofErr w:type="spellStart"/>
      <w:r>
        <w:rPr>
          <w:rFonts w:ascii="Times New Roman" w:eastAsia="Times New Roman" w:hAnsi="Times New Roman" w:cs="Times New Roman"/>
        </w:rPr>
        <w:t>Naidorf</w:t>
      </w:r>
      <w:proofErr w:type="spellEnd"/>
      <w:r>
        <w:rPr>
          <w:rFonts w:ascii="Times New Roman" w:eastAsia="Times New Roman" w:hAnsi="Times New Roman" w:cs="Times New Roman"/>
        </w:rPr>
        <w:t xml:space="preserve">, J., y Alonso, M. (2018). La movilización del conocimiento en tres tiempos. </w:t>
      </w:r>
      <w:r>
        <w:rPr>
          <w:rFonts w:ascii="Times New Roman" w:eastAsia="Times New Roman" w:hAnsi="Times New Roman" w:cs="Times New Roman"/>
          <w:i/>
          <w:iCs/>
        </w:rPr>
        <w:t xml:space="preserve">Revista </w:t>
      </w:r>
      <w:proofErr w:type="spellStart"/>
      <w:r>
        <w:rPr>
          <w:rFonts w:ascii="Times New Roman" w:eastAsia="Times New Roman" w:hAnsi="Times New Roman" w:cs="Times New Roman"/>
          <w:i/>
          <w:iCs/>
        </w:rPr>
        <w:t>Lusófona</w:t>
      </w:r>
      <w:proofErr w:type="spellEnd"/>
      <w:r>
        <w:rPr>
          <w:rFonts w:ascii="Times New Roman" w:eastAsia="Times New Roman" w:hAnsi="Times New Roman" w:cs="Times New Roman"/>
          <w:i/>
          <w:iCs/>
        </w:rPr>
        <w:t xml:space="preserve"> de Educación</w:t>
      </w:r>
      <w:r>
        <w:rPr>
          <w:rFonts w:ascii="Times New Roman" w:eastAsia="Times New Roman" w:hAnsi="Times New Roman" w:cs="Times New Roman"/>
        </w:rPr>
        <w:t xml:space="preserve">, </w:t>
      </w:r>
      <w:r>
        <w:rPr>
          <w:rFonts w:ascii="Times New Roman" w:eastAsia="Times New Roman" w:hAnsi="Times New Roman" w:cs="Times New Roman"/>
          <w:i/>
          <w:iCs/>
        </w:rPr>
        <w:t>39</w:t>
      </w:r>
      <w:r>
        <w:rPr>
          <w:rFonts w:ascii="Times New Roman" w:eastAsia="Times New Roman" w:hAnsi="Times New Roman" w:cs="Times New Roman"/>
        </w:rPr>
        <w:t>(39), 111–126.</w:t>
      </w:r>
      <w:hyperlink r:id="rId14">
        <w:r>
          <w:rPr>
            <w:rFonts w:ascii="Times New Roman" w:eastAsia="Times New Roman" w:hAnsi="Times New Roman" w:cs="Times New Roman"/>
          </w:rPr>
          <w:t xml:space="preserve"> </w:t>
        </w:r>
      </w:hyperlink>
      <w:hyperlink r:id="rId15">
        <w:r>
          <w:rPr>
            <w:rFonts w:ascii="Times New Roman" w:eastAsia="Times New Roman" w:hAnsi="Times New Roman" w:cs="Times New Roman"/>
            <w:color w:val="1155CC"/>
            <w:u w:val="single"/>
          </w:rPr>
          <w:t>https://revistas.ulusofona.pt/index.</w:t>
        </w:r>
        <w:r>
          <w:rPr>
            <w:rFonts w:ascii="Times New Roman" w:eastAsia="Times New Roman" w:hAnsi="Times New Roman" w:cs="Times New Roman"/>
            <w:color w:val="1155CC"/>
            <w:u w:val="single"/>
          </w:rPr>
          <w:t>php/rleducacao/article/view/6404</w:t>
        </w:r>
      </w:hyperlink>
    </w:p>
    <w:p w:rsidR="005B56CF" w:rsidRDefault="00E74B2D">
      <w:pPr>
        <w:spacing w:before="240" w:after="240" w:line="480" w:lineRule="auto"/>
        <w:ind w:left="702"/>
        <w:rPr>
          <w:rFonts w:ascii="Times New Roman" w:eastAsia="Times New Roman" w:hAnsi="Times New Roman" w:cs="Times New Roman"/>
          <w:color w:val="1155CC"/>
          <w:u w:val="single"/>
        </w:rPr>
      </w:pPr>
      <w:r>
        <w:rPr>
          <w:rFonts w:ascii="Times New Roman" w:eastAsia="Times New Roman" w:hAnsi="Times New Roman" w:cs="Times New Roman"/>
        </w:rPr>
        <w:t xml:space="preserve">Naz, N., Vallejos, A., y Kandel, V. (2022). Enseñar derechos humanos en la educación: Experiencias durante la pandemia. </w:t>
      </w:r>
      <w:r>
        <w:rPr>
          <w:rFonts w:ascii="Times New Roman" w:eastAsia="Times New Roman" w:hAnsi="Times New Roman" w:cs="Times New Roman"/>
          <w:i/>
          <w:iCs/>
        </w:rPr>
        <w:t>Revista Latinoamericana de Derechos Humanos</w:t>
      </w:r>
      <w:r>
        <w:rPr>
          <w:rFonts w:ascii="Times New Roman" w:eastAsia="Times New Roman" w:hAnsi="Times New Roman" w:cs="Times New Roman"/>
        </w:rPr>
        <w:t xml:space="preserve">, </w:t>
      </w:r>
      <w:r>
        <w:rPr>
          <w:rFonts w:ascii="Times New Roman" w:eastAsia="Times New Roman" w:hAnsi="Times New Roman" w:cs="Times New Roman"/>
          <w:i/>
          <w:iCs/>
        </w:rPr>
        <w:t>33</w:t>
      </w:r>
      <w:r>
        <w:rPr>
          <w:rFonts w:ascii="Times New Roman" w:eastAsia="Times New Roman" w:hAnsi="Times New Roman" w:cs="Times New Roman"/>
        </w:rPr>
        <w:t>(1).</w:t>
      </w:r>
      <w:hyperlink r:id="rId16">
        <w:r>
          <w:rPr>
            <w:rFonts w:ascii="Times New Roman" w:eastAsia="Times New Roman" w:hAnsi="Times New Roman" w:cs="Times New Roman"/>
          </w:rPr>
          <w:t xml:space="preserve"> </w:t>
        </w:r>
      </w:hyperlink>
      <w:hyperlink r:id="rId17">
        <w:r>
          <w:rPr>
            <w:rFonts w:ascii="Times New Roman" w:eastAsia="Times New Roman" w:hAnsi="Times New Roman" w:cs="Times New Roman"/>
            <w:color w:val="1155CC"/>
            <w:u w:val="single"/>
          </w:rPr>
          <w:t>https://doi.org/10.15359/rldh.33-1.4</w:t>
        </w:r>
      </w:hyperlink>
    </w:p>
    <w:p w:rsidR="005B56CF" w:rsidRDefault="00E74B2D">
      <w:pPr>
        <w:spacing w:before="240" w:after="240" w:line="480" w:lineRule="auto"/>
        <w:ind w:left="702"/>
        <w:rPr>
          <w:rFonts w:ascii="Times New Roman" w:eastAsia="Times New Roman" w:hAnsi="Times New Roman" w:cs="Times New Roman"/>
          <w:color w:val="1155CC"/>
          <w:u w:val="single"/>
        </w:rPr>
      </w:pPr>
      <w:r>
        <w:rPr>
          <w:rFonts w:ascii="Times New Roman" w:eastAsia="Times New Roman" w:hAnsi="Times New Roman" w:cs="Times New Roman"/>
        </w:rPr>
        <w:t>Ob</w:t>
      </w:r>
      <w:r>
        <w:rPr>
          <w:rFonts w:ascii="Times New Roman" w:eastAsia="Times New Roman" w:hAnsi="Times New Roman" w:cs="Times New Roman"/>
        </w:rPr>
        <w:t xml:space="preserve">servatorio de Argentinos por la Educación. (2021). </w:t>
      </w:r>
      <w:r>
        <w:rPr>
          <w:rFonts w:ascii="Times New Roman" w:eastAsia="Times New Roman" w:hAnsi="Times New Roman" w:cs="Times New Roman"/>
          <w:i/>
          <w:iCs/>
        </w:rPr>
        <w:t>Desigualdad educativa en el nivel superior: Niveles de ingreso de estudiantes universitarios</w:t>
      </w:r>
      <w:r>
        <w:rPr>
          <w:rFonts w:ascii="Times New Roman" w:eastAsia="Times New Roman" w:hAnsi="Times New Roman" w:cs="Times New Roman"/>
        </w:rPr>
        <w:t>.</w:t>
      </w:r>
      <w:hyperlink r:id="rId18">
        <w:r>
          <w:rPr>
            <w:rFonts w:ascii="Times New Roman" w:eastAsia="Times New Roman" w:hAnsi="Times New Roman" w:cs="Times New Roman"/>
          </w:rPr>
          <w:t xml:space="preserve"> </w:t>
        </w:r>
      </w:hyperlink>
      <w:hyperlink r:id="rId19">
        <w:r>
          <w:rPr>
            <w:rFonts w:ascii="Times New Roman" w:eastAsia="Times New Roman" w:hAnsi="Times New Roman" w:cs="Times New Roman"/>
            <w:color w:val="1155CC"/>
            <w:u w:val="single"/>
          </w:rPr>
          <w:t>https://argentinosporlaeducacion.org/wp-content/uploads/2022/02/desigualdad-educativa-en-el-nivel-superior.pdf</w:t>
        </w:r>
      </w:hyperlink>
    </w:p>
    <w:p w:rsidR="005B56CF" w:rsidRDefault="00E74B2D">
      <w:pPr>
        <w:spacing w:before="240" w:after="240" w:line="480" w:lineRule="auto"/>
        <w:ind w:left="702"/>
        <w:rPr>
          <w:rFonts w:ascii="Times New Roman" w:eastAsia="Times New Roman" w:hAnsi="Times New Roman" w:cs="Times New Roman"/>
          <w:color w:val="1155CC"/>
          <w:u w:val="single"/>
        </w:rPr>
      </w:pPr>
      <w:r>
        <w:rPr>
          <w:rFonts w:ascii="Times New Roman" w:eastAsia="Times New Roman" w:hAnsi="Times New Roman" w:cs="Times New Roman"/>
        </w:rPr>
        <w:t xml:space="preserve">Otero, A., </w:t>
      </w:r>
      <w:proofErr w:type="spellStart"/>
      <w:r>
        <w:rPr>
          <w:rFonts w:ascii="Times New Roman" w:eastAsia="Times New Roman" w:hAnsi="Times New Roman" w:cs="Times New Roman"/>
        </w:rPr>
        <w:t>Corica</w:t>
      </w:r>
      <w:proofErr w:type="spellEnd"/>
      <w:r>
        <w:rPr>
          <w:rFonts w:ascii="Times New Roman" w:eastAsia="Times New Roman" w:hAnsi="Times New Roman" w:cs="Times New Roman"/>
        </w:rPr>
        <w:t xml:space="preserve">, A., y </w:t>
      </w:r>
      <w:proofErr w:type="spellStart"/>
      <w:r>
        <w:rPr>
          <w:rFonts w:ascii="Times New Roman" w:eastAsia="Times New Roman" w:hAnsi="Times New Roman" w:cs="Times New Roman"/>
        </w:rPr>
        <w:t>Melibahara</w:t>
      </w:r>
      <w:proofErr w:type="spellEnd"/>
      <w:r>
        <w:rPr>
          <w:rFonts w:ascii="Times New Roman" w:eastAsia="Times New Roman" w:hAnsi="Times New Roman" w:cs="Times New Roman"/>
        </w:rPr>
        <w:t xml:space="preserve">, J. (2018). Las universidades del conurbano bonaerense: Influencias y contexto. </w:t>
      </w:r>
      <w:r>
        <w:rPr>
          <w:rFonts w:ascii="Times New Roman" w:eastAsia="Times New Roman" w:hAnsi="Times New Roman" w:cs="Times New Roman"/>
          <w:i/>
          <w:iCs/>
        </w:rPr>
        <w:t>Archivos de Cienci</w:t>
      </w:r>
      <w:r>
        <w:rPr>
          <w:rFonts w:ascii="Times New Roman" w:eastAsia="Times New Roman" w:hAnsi="Times New Roman" w:cs="Times New Roman"/>
          <w:i/>
          <w:iCs/>
        </w:rPr>
        <w:t>as de la Educación</w:t>
      </w:r>
      <w:r>
        <w:rPr>
          <w:rFonts w:ascii="Times New Roman" w:eastAsia="Times New Roman" w:hAnsi="Times New Roman" w:cs="Times New Roman"/>
        </w:rPr>
        <w:t xml:space="preserve">, </w:t>
      </w:r>
      <w:r>
        <w:rPr>
          <w:rFonts w:ascii="Times New Roman" w:eastAsia="Times New Roman" w:hAnsi="Times New Roman" w:cs="Times New Roman"/>
          <w:i/>
          <w:iCs/>
        </w:rPr>
        <w:t>12</w:t>
      </w:r>
      <w:r>
        <w:rPr>
          <w:rFonts w:ascii="Times New Roman" w:eastAsia="Times New Roman" w:hAnsi="Times New Roman" w:cs="Times New Roman"/>
        </w:rPr>
        <w:t>(14), Artículo e052.</w:t>
      </w:r>
      <w:hyperlink r:id="rId20">
        <w:r>
          <w:rPr>
            <w:rFonts w:ascii="Times New Roman" w:eastAsia="Times New Roman" w:hAnsi="Times New Roman" w:cs="Times New Roman"/>
          </w:rPr>
          <w:t xml:space="preserve"> </w:t>
        </w:r>
      </w:hyperlink>
      <w:hyperlink r:id="rId21">
        <w:r>
          <w:rPr>
            <w:rFonts w:ascii="Times New Roman" w:eastAsia="Times New Roman" w:hAnsi="Times New Roman" w:cs="Times New Roman"/>
            <w:color w:val="1155CC"/>
            <w:u w:val="single"/>
          </w:rPr>
          <w:t>https://doi.org/10.24215/23468866e052</w:t>
        </w:r>
      </w:hyperlink>
    </w:p>
    <w:p w:rsidR="005B56CF" w:rsidRDefault="00E74B2D">
      <w:pPr>
        <w:spacing w:before="240" w:after="240" w:line="480" w:lineRule="auto"/>
        <w:ind w:left="702"/>
        <w:rPr>
          <w:rFonts w:ascii="Times New Roman" w:eastAsia="Times New Roman" w:hAnsi="Times New Roman" w:cs="Times New Roman"/>
        </w:rPr>
      </w:pPr>
      <w:r>
        <w:rPr>
          <w:rFonts w:ascii="Times New Roman" w:eastAsia="Times New Roman" w:hAnsi="Times New Roman" w:cs="Times New Roman"/>
        </w:rPr>
        <w:lastRenderedPageBreak/>
        <w:t>Pintos Andrade, E. W. (</w:t>
      </w:r>
      <w:proofErr w:type="spellStart"/>
      <w:r>
        <w:rPr>
          <w:rFonts w:ascii="Times New Roman" w:eastAsia="Times New Roman" w:hAnsi="Times New Roman" w:cs="Times New Roman"/>
        </w:rPr>
        <w:t>Coord</w:t>
      </w:r>
      <w:proofErr w:type="spellEnd"/>
      <w:r>
        <w:rPr>
          <w:rFonts w:ascii="Times New Roman" w:eastAsia="Times New Roman" w:hAnsi="Times New Roman" w:cs="Times New Roman"/>
        </w:rPr>
        <w:t xml:space="preserve">) (2025). Trayectorias académicas universitarias: Pensar la educación universitaria en el conurbano </w:t>
      </w:r>
      <w:proofErr w:type="spellStart"/>
      <w:r>
        <w:rPr>
          <w:rFonts w:ascii="Times New Roman" w:eastAsia="Times New Roman" w:hAnsi="Times New Roman" w:cs="Times New Roman"/>
        </w:rPr>
        <w:t>bonaerese</w:t>
      </w:r>
      <w:proofErr w:type="spellEnd"/>
      <w:r>
        <w:rPr>
          <w:rFonts w:ascii="Times New Roman" w:eastAsia="Times New Roman" w:hAnsi="Times New Roman" w:cs="Times New Roman"/>
        </w:rPr>
        <w:t xml:space="preserve"> (1a ed.). </w:t>
      </w:r>
      <w:proofErr w:type="spellStart"/>
      <w:r>
        <w:rPr>
          <w:rFonts w:ascii="Times New Roman" w:eastAsia="Times New Roman" w:hAnsi="Times New Roman" w:cs="Times New Roman"/>
        </w:rPr>
        <w:t>EdUNLa</w:t>
      </w:r>
      <w:proofErr w:type="spellEnd"/>
      <w:r>
        <w:rPr>
          <w:rFonts w:ascii="Times New Roman" w:eastAsia="Times New Roman" w:hAnsi="Times New Roman" w:cs="Times New Roman"/>
        </w:rPr>
        <w:t xml:space="preserve"> - Universidad Nacional de Lanús.</w:t>
      </w:r>
    </w:p>
    <w:p w:rsidR="005B56CF" w:rsidRDefault="00E74B2D">
      <w:pPr>
        <w:spacing w:before="240" w:after="240" w:line="480" w:lineRule="auto"/>
        <w:ind w:left="702"/>
        <w:rPr>
          <w:rFonts w:ascii="Times New Roman" w:eastAsia="Times New Roman" w:hAnsi="Times New Roman" w:cs="Times New Roman"/>
          <w:color w:val="1155CC"/>
          <w:u w:val="single"/>
        </w:rPr>
      </w:pPr>
      <w:r>
        <w:rPr>
          <w:rFonts w:ascii="Times New Roman" w:eastAsia="Times New Roman" w:hAnsi="Times New Roman" w:cs="Times New Roman"/>
        </w:rPr>
        <w:t xml:space="preserve">Schneider, C., y Roca, </w:t>
      </w:r>
      <w:r>
        <w:rPr>
          <w:rFonts w:ascii="Times New Roman" w:eastAsia="Times New Roman" w:hAnsi="Times New Roman" w:cs="Times New Roman"/>
        </w:rPr>
        <w:t xml:space="preserve">A. (2018). </w:t>
      </w:r>
      <w:r>
        <w:rPr>
          <w:rFonts w:ascii="Times New Roman" w:eastAsia="Times New Roman" w:hAnsi="Times New Roman" w:cs="Times New Roman"/>
          <w:i/>
          <w:iCs/>
        </w:rPr>
        <w:t>El legado reformista en las nuevas universidades del conurbano: Inclusión, democracia, conocimiento</w:t>
      </w:r>
      <w:r>
        <w:rPr>
          <w:rFonts w:ascii="Times New Roman" w:eastAsia="Times New Roman" w:hAnsi="Times New Roman" w:cs="Times New Roman"/>
        </w:rPr>
        <w:t xml:space="preserve"> (1a ed.). </w:t>
      </w:r>
      <w:proofErr w:type="spellStart"/>
      <w:r>
        <w:rPr>
          <w:rFonts w:ascii="Times New Roman" w:eastAsia="Times New Roman" w:hAnsi="Times New Roman" w:cs="Times New Roman"/>
        </w:rPr>
        <w:t>Undav</w:t>
      </w:r>
      <w:proofErr w:type="spellEnd"/>
      <w:r>
        <w:rPr>
          <w:rFonts w:ascii="Times New Roman" w:eastAsia="Times New Roman" w:hAnsi="Times New Roman" w:cs="Times New Roman"/>
        </w:rPr>
        <w:t xml:space="preserve"> Ediciones; </w:t>
      </w:r>
      <w:proofErr w:type="spellStart"/>
      <w:r>
        <w:rPr>
          <w:rFonts w:ascii="Times New Roman" w:eastAsia="Times New Roman" w:hAnsi="Times New Roman" w:cs="Times New Roman"/>
        </w:rPr>
        <w:t>UNPaz</w:t>
      </w:r>
      <w:proofErr w:type="spellEnd"/>
      <w:r>
        <w:rPr>
          <w:rFonts w:ascii="Times New Roman" w:eastAsia="Times New Roman" w:hAnsi="Times New Roman" w:cs="Times New Roman"/>
        </w:rPr>
        <w:t xml:space="preserve">; Universidad Nacional de Moreno; Universidad Nacional de </w:t>
      </w:r>
      <w:proofErr w:type="spellStart"/>
      <w:r>
        <w:rPr>
          <w:rFonts w:ascii="Times New Roman" w:eastAsia="Times New Roman" w:hAnsi="Times New Roman" w:cs="Times New Roman"/>
        </w:rPr>
        <w:t>Hurlingham</w:t>
      </w:r>
      <w:proofErr w:type="spellEnd"/>
      <w:r>
        <w:rPr>
          <w:rFonts w:ascii="Times New Roman" w:eastAsia="Times New Roman" w:hAnsi="Times New Roman" w:cs="Times New Roman"/>
        </w:rPr>
        <w:t>; Universidad Nacional Arturo Jauretche.</w:t>
      </w:r>
      <w:hyperlink r:id="rId22">
        <w:r>
          <w:rPr>
            <w:rFonts w:ascii="Times New Roman" w:eastAsia="Times New Roman" w:hAnsi="Times New Roman" w:cs="Times New Roman"/>
          </w:rPr>
          <w:t xml:space="preserve"> </w:t>
        </w:r>
      </w:hyperlink>
      <w:hyperlink r:id="rId23">
        <w:r>
          <w:rPr>
            <w:rFonts w:ascii="Times New Roman" w:eastAsia="Times New Roman" w:hAnsi="Times New Roman" w:cs="Times New Roman"/>
            <w:color w:val="1155CC"/>
            <w:u w:val="single"/>
          </w:rPr>
          <w:t>https://biblioteca.clacso.edu.ar/Argentina/unpaz/20180717030645/inclusion_democracia_conocimiento.pdf</w:t>
        </w:r>
      </w:hyperlink>
    </w:p>
    <w:p w:rsidR="005B56CF" w:rsidRDefault="005B56CF">
      <w:pPr>
        <w:pBdr>
          <w:top w:val="nil"/>
          <w:left w:val="nil"/>
          <w:bottom w:val="nil"/>
          <w:right w:val="nil"/>
          <w:between w:val="nil"/>
        </w:pBdr>
        <w:spacing w:line="240" w:lineRule="auto"/>
        <w:jc w:val="both"/>
        <w:rPr>
          <w:rFonts w:ascii="Times New Roman" w:eastAsia="Times New Roman" w:hAnsi="Times New Roman" w:cs="Times New Roman"/>
          <w:highlight w:val="yellow"/>
        </w:rPr>
      </w:pPr>
    </w:p>
    <w:sectPr w:rsidR="005B56CF">
      <w:headerReference w:type="default" r:id="rId24"/>
      <w:footerReference w:type="default" r:id="rId25"/>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B2D" w:rsidRDefault="00E74B2D">
      <w:pPr>
        <w:spacing w:after="0" w:line="240" w:lineRule="auto"/>
      </w:pPr>
      <w:r>
        <w:separator/>
      </w:r>
    </w:p>
  </w:endnote>
  <w:endnote w:type="continuationSeparator" w:id="0">
    <w:p w:rsidR="00E74B2D" w:rsidRDefault="00E74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89B66F0-5813-42C3-B6F7-12B85F9DF04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470A60B0-B2CF-4AFC-B524-22FB3DACDD75}"/>
    <w:embedItalic r:id="rId3" w:fontKey="{7A6D4687-D2F0-4133-93DA-F7BE548FE74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47ADA5B9-C136-45BA-ACF8-D4351874F7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6CF" w:rsidRDefault="00E74B2D">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rsidR="005B56CF" w:rsidRDefault="005B56CF">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B2D" w:rsidRDefault="00E74B2D">
      <w:pPr>
        <w:spacing w:after="0" w:line="240" w:lineRule="auto"/>
      </w:pPr>
      <w:r>
        <w:separator/>
      </w:r>
    </w:p>
  </w:footnote>
  <w:footnote w:type="continuationSeparator" w:id="0">
    <w:p w:rsidR="00E74B2D" w:rsidRDefault="00E74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6CF" w:rsidRDefault="00E74B2D">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C0CB6"/>
    <w:multiLevelType w:val="multilevel"/>
    <w:tmpl w:val="98D8F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EE2D52"/>
    <w:multiLevelType w:val="multilevel"/>
    <w:tmpl w:val="BF0A5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6411B4"/>
    <w:multiLevelType w:val="multilevel"/>
    <w:tmpl w:val="C3AC3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B32210"/>
    <w:multiLevelType w:val="multilevel"/>
    <w:tmpl w:val="F788B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E2B3C44"/>
    <w:multiLevelType w:val="multilevel"/>
    <w:tmpl w:val="583EB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5051329"/>
    <w:multiLevelType w:val="multilevel"/>
    <w:tmpl w:val="75DAA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662826"/>
    <w:multiLevelType w:val="multilevel"/>
    <w:tmpl w:val="06A2C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6485C80"/>
    <w:multiLevelType w:val="multilevel"/>
    <w:tmpl w:val="AA621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116CBF"/>
    <w:multiLevelType w:val="multilevel"/>
    <w:tmpl w:val="41C6D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CA35A3"/>
    <w:multiLevelType w:val="multilevel"/>
    <w:tmpl w:val="EB8C2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146E0F"/>
    <w:multiLevelType w:val="multilevel"/>
    <w:tmpl w:val="E3723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0E550F5"/>
    <w:multiLevelType w:val="multilevel"/>
    <w:tmpl w:val="0AF4B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5"/>
  </w:num>
  <w:num w:numId="3">
    <w:abstractNumId w:val="6"/>
  </w:num>
  <w:num w:numId="4">
    <w:abstractNumId w:val="9"/>
  </w:num>
  <w:num w:numId="5">
    <w:abstractNumId w:val="0"/>
  </w:num>
  <w:num w:numId="6">
    <w:abstractNumId w:val="1"/>
  </w:num>
  <w:num w:numId="7">
    <w:abstractNumId w:val="3"/>
  </w:num>
  <w:num w:numId="8">
    <w:abstractNumId w:val="2"/>
  </w:num>
  <w:num w:numId="9">
    <w:abstractNumId w:val="7"/>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6CF"/>
    <w:rsid w:val="0052794E"/>
    <w:rsid w:val="005B56CF"/>
    <w:rsid w:val="00E74B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F4F6B-47B6-4E4F-B804-51946C71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search?q=https%3A%2F%2Frepositorio.ub.edu.ar%2Fbitstream%2Fhandle%2F123456789%2F8694%2Fcea_agosto_2018.pdf%3Fsequence%3D1&amp;authuser=1" TargetMode="External"/><Relationship Id="rId18" Type="http://schemas.openxmlformats.org/officeDocument/2006/relationships/hyperlink" Target="https://www.google.com/search?q=https%3A%2F%2Fargentinosporlaeducacion.org%2Fwp-content%2Fuploads%2F2022%2F02%2Fdesigualdad-educativa-en-el-nivel-superior.pdf&amp;authuser=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ogle.com/search?q=https%3A%2F%2Fdoi.org%2F10.24215%2F23468866e052&amp;authuser=1" TargetMode="External"/><Relationship Id="rId7" Type="http://schemas.openxmlformats.org/officeDocument/2006/relationships/endnotes" Target="endnotes.xml"/><Relationship Id="rId12" Type="http://schemas.openxmlformats.org/officeDocument/2006/relationships/hyperlink" Target="https://www.google.com/search?q=https%3A%2F%2Frepositorio.ub.edu.ar%2Fbitstream%2Fhandle%2F123456789%2F8694%2Fcea_agosto_2018.pdf%3Fsequence%3D1&amp;authuser=1" TargetMode="External"/><Relationship Id="rId17" Type="http://schemas.openxmlformats.org/officeDocument/2006/relationships/hyperlink" Target="https://www.google.com/search?q=https%3A%2F%2Fdoi.org%2F10.15359%2Frldh.33-1.4&amp;authuser=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ogle.com/search?q=https%3A%2F%2Fdoi.org%2F10.15359%2Frldh.33-1.4&amp;authuser=1" TargetMode="External"/><Relationship Id="rId20" Type="http://schemas.openxmlformats.org/officeDocument/2006/relationships/hyperlink" Target="https://www.google.com/search?q=https%3A%2F%2Fdoi.org%2F10.24215%2F23468866e052&amp;authuser=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273425196_INCLUSION_SOCIAL_en_la_Educacion_superior_argentina_Indicadores_y_politicas_en_torno_al_acceso_y_a_la_graduacio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ogle.com/search?q=https%3A%2F%2Frevistas.ulusofona.pt%2Findex.php%2Frleducacao%2Farticle%2Fview%2F6404&amp;authuser=1" TargetMode="External"/><Relationship Id="rId23" Type="http://schemas.openxmlformats.org/officeDocument/2006/relationships/hyperlink" Target="https://www.google.com/search?q=https%3A%2F%2Fbiblioteca.clacso.edu.ar%2FArgentina%2Funpaz%2F20180717030645%2Finclusion_democracia_conocimiento.pdf&amp;authuser=1" TargetMode="External"/><Relationship Id="rId10" Type="http://schemas.openxmlformats.org/officeDocument/2006/relationships/hyperlink" Target="https://www.researchgate.net/publication/273425196_INCLUSION_SOCIAL_en_la_Educacion_superior_argentina_Indicadores_y_politicas_en_torno_al_acceso_y_a_la_graduacion" TargetMode="External"/><Relationship Id="rId19" Type="http://schemas.openxmlformats.org/officeDocument/2006/relationships/hyperlink" Target="https://www.google.com/search?q=https%3A%2F%2Fargentinosporlaeducacion.org%2Fwp-content%2Fuploads%2F2022%2F02%2Fdesigualdad-educativa-en-el-nivel-superior.pdf&amp;authuser=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m/search?q=https%3A%2F%2Frevistas.ulusofona.pt%2Findex.php%2Frleducacao%2Farticle%2Fview%2F6404&amp;authuser=1" TargetMode="External"/><Relationship Id="rId22" Type="http://schemas.openxmlformats.org/officeDocument/2006/relationships/hyperlink" Target="https://www.google.com/search?q=https%3A%2F%2Fbiblioteca.clacso.edu.ar%2FArgentina%2Funpaz%2F20180717030645%2Finclusion_democracia_conocimiento.pdf&amp;authuser=1"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W79NL0SSen68VCLnBN5Jal+PEw==">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6331</Words>
  <Characters>34824</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Vallejos</dc:creator>
  <cp:lastModifiedBy>Andrea Vallejos</cp:lastModifiedBy>
  <cp:revision>2</cp:revision>
  <dcterms:created xsi:type="dcterms:W3CDTF">2026-06-29T18:47:00Z</dcterms:created>
  <dcterms:modified xsi:type="dcterms:W3CDTF">2026-06-29T18:47:00Z</dcterms:modified>
</cp:coreProperties>
</file>