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29704" w14:textId="7C09D0C0" w:rsidR="00684BD9" w:rsidRPr="00802DCF" w:rsidRDefault="006E6B4F" w:rsidP="00684BD9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802DCF">
        <w:rPr>
          <w:rFonts w:ascii="Times New Roman" w:eastAsia="Times New Roman" w:hAnsi="Times New Roman" w:cs="Times New Roman"/>
          <w:b/>
          <w:sz w:val="24"/>
          <w:szCs w:val="24"/>
        </w:rPr>
        <w:t>A Cátedra Sérgio Vieira de Mello e a produção do conhecimento sobre o refúgio</w:t>
      </w:r>
    </w:p>
    <w:p w14:paraId="552841DA" w14:textId="7C34222A" w:rsidR="00684BD9" w:rsidRPr="00802DCF" w:rsidRDefault="00684BD9" w:rsidP="00684BD9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0F9B57" w14:textId="77777777" w:rsidR="008852B7" w:rsidRPr="00802DCF" w:rsidRDefault="008852B7" w:rsidP="00684BD9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FD3D23" w14:textId="78C8D67F" w:rsidR="00BB3A6B" w:rsidRPr="00802DCF" w:rsidRDefault="00684BD9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>Verônica</w:t>
      </w:r>
      <w:r w:rsidR="00BB3A6B"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</w:t>
      </w:r>
      <w:r w:rsidR="00BB3A6B"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Vidal </w:t>
      </w: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>Mota</w:t>
      </w:r>
    </w:p>
    <w:p w14:paraId="4F72D440" w14:textId="19FA6CEB" w:rsidR="00BB3A6B" w:rsidRDefault="00BB3A6B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sz w:val="24"/>
          <w:szCs w:val="24"/>
        </w:rPr>
        <w:t xml:space="preserve">Universidade Federal da Bahia </w:t>
      </w:r>
    </w:p>
    <w:p w14:paraId="78E24A6E" w14:textId="62A58877" w:rsidR="006A67A9" w:rsidRDefault="0074379B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veronicavidal@ufba.br</w:t>
      </w:r>
    </w:p>
    <w:p w14:paraId="2A9864F7" w14:textId="77777777" w:rsidR="006A67A9" w:rsidRPr="00802DCF" w:rsidRDefault="006A67A9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4733A64" w14:textId="0DB9666B" w:rsidR="00684BD9" w:rsidRPr="00802DCF" w:rsidRDefault="00684BD9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 Thereza Ávila Dantas Coelho </w:t>
      </w:r>
    </w:p>
    <w:p w14:paraId="7BE0EC84" w14:textId="77777777" w:rsidR="00BB3A6B" w:rsidRPr="00ED1FFC" w:rsidRDefault="00BB3A6B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1FFC">
        <w:rPr>
          <w:rFonts w:ascii="Times New Roman" w:eastAsia="Times New Roman" w:hAnsi="Times New Roman" w:cs="Times New Roman"/>
          <w:sz w:val="24"/>
          <w:szCs w:val="24"/>
        </w:rPr>
        <w:t xml:space="preserve">Universidade Federal da Bahia </w:t>
      </w:r>
    </w:p>
    <w:p w14:paraId="5DC71F35" w14:textId="241DBB0C" w:rsidR="006A67A9" w:rsidRPr="00ED1FFC" w:rsidRDefault="00974BEB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6A67A9" w:rsidRPr="00ED1FF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therezacoelho@gmail.com</w:t>
        </w:r>
      </w:hyperlink>
    </w:p>
    <w:p w14:paraId="5238EB71" w14:textId="77777777" w:rsidR="006A67A9" w:rsidRPr="00802DCF" w:rsidRDefault="006A67A9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3BAE9" w14:textId="1D4F9AB4" w:rsidR="00684BD9" w:rsidRPr="00802DCF" w:rsidRDefault="00684BD9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>Carmen Fontes Teixeira</w:t>
      </w:r>
    </w:p>
    <w:p w14:paraId="0DE39333" w14:textId="77777777" w:rsidR="00BB3A6B" w:rsidRDefault="00BB3A6B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sz w:val="24"/>
          <w:szCs w:val="24"/>
        </w:rPr>
        <w:t xml:space="preserve">Universidade Federal da Bahia </w:t>
      </w:r>
    </w:p>
    <w:p w14:paraId="2ADF4831" w14:textId="10CE7895" w:rsidR="006A67A9" w:rsidRPr="00802DCF" w:rsidRDefault="006A67A9" w:rsidP="004609A7">
      <w:pPr>
        <w:pStyle w:val="LO-normal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carment@ufba.br</w:t>
      </w:r>
    </w:p>
    <w:p w14:paraId="11EEB6B2" w14:textId="77777777" w:rsidR="00BB3A6B" w:rsidRPr="00802DCF" w:rsidRDefault="00BB3A6B" w:rsidP="00684BD9">
      <w:pPr>
        <w:pStyle w:val="LO-normal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AD9BA9" w14:textId="5B66F77A" w:rsidR="006E6B4F" w:rsidRDefault="002E2BD4" w:rsidP="009A47A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C58FD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8852B7" w:rsidRPr="00AC58FD">
        <w:rPr>
          <w:rFonts w:ascii="Times New Roman" w:eastAsia="Times New Roman" w:hAnsi="Times New Roman" w:cs="Times New Roman"/>
          <w:b/>
          <w:sz w:val="24"/>
          <w:szCs w:val="24"/>
        </w:rPr>
        <w:t xml:space="preserve">esumo: 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As transformações nos fluxos migratórios na contemporaneidade estão reconfigurando as práticas institucionais frente aos reclames pela garantia de direitos às pessoas refugiadas</w:t>
      </w:r>
      <w:r w:rsidR="00C83D4B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previstos na legislação brasileira. Nesse cenário, as universidades têm sido conclamadas a contribuir para a garantia do acesso à educação superior de estudantes refugiados, promoção das condições de permanência e</w:t>
      </w:r>
      <w:r w:rsidR="00E173F0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também</w:t>
      </w:r>
      <w:r w:rsidR="00E173F0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para a construção de uma agenda de pesquisa sobre os deslocamentos humanos e a proteção internacional com vias a assessorar decisões de gestores e o desenvolvimento de políticas públicas. Nessa direção,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destaca-se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a inciativa em curso em </w:t>
      </w:r>
      <w:r w:rsidR="00A11AEA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54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I</w:t>
      </w:r>
      <w:r w:rsidR="00A11AEA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nstituições de 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E</w:t>
      </w:r>
      <w:r w:rsidR="00A11AEA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nsino 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S</w:t>
      </w:r>
      <w:r w:rsidR="00A11AEA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uperior no Brasil</w:t>
      </w:r>
      <w:r w:rsidR="00C83D4B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com a implantação do projeto Cátedra Sérgio Vieira de Mello, através de acordo de cooperação entre o Alto Comissariado das Nações Unidas para Refugiados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. Esse projeto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visa promover o ensino e a difusão do direito internacional humanitário, direito internacional dos direitos humanos e o direito internacional dos refugiados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tendo em perspectiva a formação de uma rede universitária para suporte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à </w:t>
      </w:r>
      <w:r w:rsidR="00564BB8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formação de docentes e discentes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564BB8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prestação de serviços às pessoas refugiadas e fomento à pesquisa. Frente às mudanças nas migrações para o Brasil, notadamente a partir da segunda metade da última década, caracterizadas pelo aumento de mulheres jovens e crianças migrantes e refugiados</w:t>
      </w:r>
      <w:r w:rsidR="00C83D4B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reitera-se a necessidade de compreender as condições de vida destas populações, considerando-se inclusive que parcela desse contingente ingressa na educação superior. Dessa maneira, interessa-nos investigar se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e como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as ações desenvolvidas pela Cátedra Sérgio Vieira de Mello têm mobilizado a comunidade acadêmica para o desenvolvimento de pesquisas e difusão de conhecimentos com vias à promoção de direitos e inclusão de pessoas refugiadas. Trata-se de um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a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pesquisa documental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sobre as características das 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produ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ções do eixo pesquisa da Cátedra Sérgio Vieira de Mello</w:t>
      </w:r>
      <w:r w:rsidR="00C83D4B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no período de 2020 a 2024, 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realiz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ad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a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a partir de levantamento bibliográfico e documental, </w:t>
      </w:r>
      <w:r w:rsidR="00922551">
        <w:rPr>
          <w:rFonts w:ascii="Times New Roman" w:hAnsi="Times New Roman" w:cs="Times New Roman"/>
          <w:sz w:val="24"/>
          <w:szCs w:val="24"/>
          <w:lang w:eastAsia="en-US" w:bidi="ar-SA"/>
        </w:rPr>
        <w:t>focalizando-se no termo de referência, material didático-informativo e produções cient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í</w:t>
      </w:r>
      <w:r w:rsidR="00922551">
        <w:rPr>
          <w:rFonts w:ascii="Times New Roman" w:hAnsi="Times New Roman" w:cs="Times New Roman"/>
          <w:sz w:val="24"/>
          <w:szCs w:val="24"/>
          <w:lang w:eastAsia="en-US" w:bidi="ar-SA"/>
        </w:rPr>
        <w:t>ficas elencad</w:t>
      </w:r>
      <w:r w:rsidR="00564BB8">
        <w:rPr>
          <w:rFonts w:ascii="Times New Roman" w:hAnsi="Times New Roman" w:cs="Times New Roman"/>
          <w:sz w:val="24"/>
          <w:szCs w:val="24"/>
          <w:lang w:eastAsia="en-US" w:bidi="ar-SA"/>
        </w:rPr>
        <w:t>a</w:t>
      </w:r>
      <w:r w:rsidR="00922551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s nos relatórios anuais </w:t>
      </w:r>
      <w:r w:rsidR="006E6B4F" w:rsidRPr="00AC58FD">
        <w:rPr>
          <w:rFonts w:ascii="Times New Roman" w:hAnsi="Times New Roman" w:cs="Times New Roman"/>
          <w:sz w:val="24"/>
          <w:szCs w:val="24"/>
          <w:lang w:eastAsia="en-US" w:bidi="ar-SA"/>
        </w:rPr>
        <w:t>registrados</w:t>
      </w:r>
      <w:r w:rsidR="006E6B4F" w:rsidRPr="00AC58FD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no site da Agência da ONU para Refugiados no Brasil. Os 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produtos </w:t>
      </w:r>
      <w:r w:rsidR="006E6B4F" w:rsidRPr="00AC58FD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de pesquisa 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incluem </w:t>
      </w:r>
      <w:r w:rsidR="006E6B4F" w:rsidRPr="00AC58FD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dossiês, </w:t>
      </w:r>
      <w:r w:rsidR="0092255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livros, capítulos,</w:t>
      </w:r>
      <w:r w:rsidR="006E6B4F" w:rsidRPr="00AC58FD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92255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artigos, resenha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</w:t>
      </w:r>
      <w:r w:rsidR="0092255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 artigos científicos e outras produções.</w:t>
      </w:r>
      <w:r w:rsidR="006E6B4F" w:rsidRPr="00AC58FD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A análise desse material evidencia 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o 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interesse n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o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mapeamento de dados sobre as populações migrantes e refugiadas frente </w:t>
      </w:r>
      <w:r w:rsidR="00C83D4B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à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 lacunas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identificadas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na sistematização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das informações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e 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os impactos </w:t>
      </w:r>
      <w:r w:rsidR="00564BB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o desenvolvimento de políticas públicas. 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Apesar</w:t>
      </w:r>
      <w:r w:rsidR="006E6B4F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</w:t>
      </w:r>
      <w:r w:rsidR="00344E96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="006E6B4F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capilaridade de algumas pesquisas 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que contam com</w:t>
      </w:r>
      <w:r w:rsidR="00947C98" w:rsidRP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r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ede de pesquisadores nacionais e de outros países</w:t>
      </w:r>
      <w:r w:rsidR="00C83D4B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947C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foi</w:t>
      </w:r>
      <w:r w:rsidR="006E6B4F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possível </w:t>
      </w:r>
      <w:r w:rsidR="006E6B4F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lastRenderedPageBreak/>
        <w:t>identificar que as universidades vivenciam processos diferenciados</w:t>
      </w:r>
      <w:r w:rsidR="00C83D4B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6E6B4F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que podem estar relacionados com fontes de financiamento e o nível de mobilização da comunidade acadêmica. </w:t>
      </w:r>
    </w:p>
    <w:p w14:paraId="6539A01F" w14:textId="546BB277" w:rsidR="006E6B4F" w:rsidRPr="00802DCF" w:rsidRDefault="006E6B4F" w:rsidP="009A47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802DCF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PALAVRAS-CHAVE:</w:t>
      </w:r>
      <w:r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Universidade, Pesquisa, Refúgio, Cátedra Sérgio Vieira de Melo</w:t>
      </w:r>
      <w:r w:rsidR="00C83D4B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.</w:t>
      </w:r>
    </w:p>
    <w:p w14:paraId="36AD3C20" w14:textId="18BC7DBF" w:rsidR="008852B7" w:rsidRPr="00802DCF" w:rsidRDefault="004218BC" w:rsidP="009A47A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907BC2" w:rsidRPr="00802D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ntrodução</w:t>
      </w:r>
    </w:p>
    <w:p w14:paraId="6B6B47B5" w14:textId="269BBD60" w:rsidR="00B52B6B" w:rsidRDefault="00352A8B" w:rsidP="009A47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As transformações nas migrações para o Brasil a partir da segunda metade da última década estão fomentando mudanças nos instrumentos políticos (leis, regulações, políticas públicas) </w:t>
      </w:r>
      <w:r w:rsidR="005C4590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e </w:t>
      </w: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a reorganização das instituições, inclusive </w:t>
      </w:r>
      <w:r w:rsidR="005C4590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d</w:t>
      </w: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as universidades</w:t>
      </w:r>
      <w:r w:rsidR="005C4590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,</w:t>
      </w: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que buscam assumir papel estratégico como eixo de integração entre países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. Nessa perspectiva, </w:t>
      </w:r>
      <w:r w:rsidR="003C06F8"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a experiência </w:t>
      </w:r>
      <w:r w:rsidR="00EE3A4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iniciada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,</w:t>
      </w:r>
      <w:r w:rsidR="00EE3A4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em</w:t>
      </w:r>
      <w:r w:rsidR="00EE3A4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2023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,</w:t>
      </w:r>
      <w:r w:rsidR="003C06F8"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com </w:t>
      </w:r>
      <w:r w:rsidR="00EE3A4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o </w:t>
      </w:r>
      <w:r w:rsidR="004228B9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projeto</w:t>
      </w:r>
      <w:r w:rsidR="003C06F8"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Cátedra Sérgio </w:t>
      </w:r>
      <w:r w:rsidR="003C06F8"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>Vieira de Mello (CSVM)</w:t>
      </w:r>
      <w:r w:rsidR="000365B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06F8" w:rsidRPr="00802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tem se constituído </w:t>
      </w:r>
      <w:r w:rsidR="005C4590">
        <w:rPr>
          <w:rFonts w:ascii="Times New Roman" w:eastAsia="Times New Roman" w:hAnsi="Times New Roman" w:cs="Times New Roman"/>
          <w:color w:val="000000"/>
          <w:sz w:val="24"/>
          <w:szCs w:val="24"/>
        </w:rPr>
        <w:t>um</w:t>
      </w:r>
      <w:r w:rsidR="00EE3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vetor para o desenvolvimento de iniciativas 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 w:rsidR="00EE3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ensino, 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</w:rPr>
        <w:t>pesquisa e extensão,</w:t>
      </w:r>
      <w:r w:rsidR="00372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prol </w:t>
      </w:r>
      <w:r w:rsidR="00B52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desenvolvimento da aprendizagem e da difusão acadêmica </w:t>
      </w:r>
      <w:r w:rsidR="00935D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sobre </w:t>
      </w:r>
      <w:r w:rsidR="00B52B6B" w:rsidRPr="009E1FEB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o direito internacional </w:t>
      </w:r>
      <w:r w:rsidR="00B52B6B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humanitário,</w:t>
      </w:r>
      <w:r w:rsidR="00935D48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dos refugiados, no âmbito do debate sobre direito internacional e direitos </w:t>
      </w:r>
      <w:r w:rsidR="00B52B6B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humanos.</w:t>
      </w:r>
      <w:r w:rsidR="00935D48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(</w:t>
      </w:r>
      <w:proofErr w:type="spellStart"/>
      <w:r w:rsidR="00935D48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Pag</w:t>
      </w:r>
      <w:r w:rsidR="003D7D5E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liarini</w:t>
      </w:r>
      <w:proofErr w:type="spellEnd"/>
      <w:r w:rsidR="00935D48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; </w:t>
      </w:r>
      <w:proofErr w:type="spellStart"/>
      <w:r w:rsidR="00935D48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Cartapati</w:t>
      </w:r>
      <w:proofErr w:type="spellEnd"/>
      <w:r w:rsidR="00935D48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, 2023</w:t>
      </w:r>
      <w:r w:rsidR="003D7D5E" w:rsidRPr="00CB6843">
        <w:rPr>
          <w:rFonts w:ascii="Times New Roman" w:hAnsi="Times New Roman" w:cs="Times New Roman"/>
          <w:sz w:val="24"/>
          <w:szCs w:val="24"/>
          <w:lang w:eastAsia="en-US" w:bidi="ar-SA"/>
        </w:rPr>
        <w:t>)</w:t>
      </w:r>
    </w:p>
    <w:p w14:paraId="3690AE0F" w14:textId="2665EF63" w:rsidR="003D7D5E" w:rsidRDefault="002D3D5A" w:rsidP="009A47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</w:pPr>
      <w:r w:rsidRPr="00802DC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A </w:t>
      </w:r>
      <w:r w:rsidR="00A67DB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gênese da CSVM está associada ao reconhecimento </w:t>
      </w:r>
      <w:r w:rsidR="00372923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da </w:t>
      </w:r>
      <w:r w:rsidR="00A67DB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trajetória do diplomata Sérgio Vieira de Melo, </w:t>
      </w:r>
      <w:r w:rsidR="003D7D5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que atuou na Organização das Nações Unidas em missões de </w:t>
      </w:r>
      <w:r w:rsidR="003D7D5E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paz e mediação das políticas internacionais </w:t>
      </w:r>
      <w:r w:rsidR="003D7D5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durante 34 anos. Em maio de 2003 foi enviado ao Iraque, como representante oficial do secretário geral das Nações Unidas, tendo falecido, juntamente com outras 21 pessoas, vítimas </w:t>
      </w:r>
      <w:r w:rsidR="00A67DB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de um at</w:t>
      </w:r>
      <w:r w:rsidR="003D7D5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entado à bomba à sede local da ONU em Bagdá, ataque assumido pela organização extremista Al </w:t>
      </w:r>
      <w:proofErr w:type="spellStart"/>
      <w:r w:rsidR="003D7D5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Quaeda</w:t>
      </w:r>
      <w:proofErr w:type="spellEnd"/>
      <w:r w:rsidR="003D7D5E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. </w:t>
      </w:r>
      <w:r w:rsidR="00A67DB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 </w:t>
      </w:r>
    </w:p>
    <w:p w14:paraId="2D7C6576" w14:textId="2277470C" w:rsidR="00B52B6B" w:rsidRDefault="00371D41" w:rsidP="001648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Em sua homenagem, 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 xml:space="preserve">o 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Alto Comissariado das Nações Unidas para Refugiado (ACNUR</w:t>
      </w:r>
      <w:r w:rsidR="00AE12C1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12C1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apresentou a proposta de criação da cátedra a duas instituições de ensino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superior</w:t>
      </w:r>
      <w:r w:rsidR="0041647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Brasil</w:t>
      </w:r>
      <w:r w:rsidR="00564BB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ainda em 2003, sendo que, 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atualmente,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já tem acordos de cooperação firmados com 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52 instituições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72923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distribuídas em todas as regiões do </w:t>
      </w:r>
      <w:r w:rsidR="0041647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país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, além de</w:t>
      </w:r>
      <w:r w:rsidR="0041647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outros países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, inclu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indo </w:t>
      </w:r>
      <w:r w:rsidR="007F6E8F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México, República Dominicana, Canadá e Estados Unidos </w:t>
      </w:r>
      <w:r w:rsidR="00AE12C1" w:rsidRPr="00056B0A">
        <w:rPr>
          <w:rFonts w:eastAsia="Times New Roman"/>
          <w:color w:val="000000"/>
          <w:sz w:val="24"/>
          <w:szCs w:val="24"/>
        </w:rPr>
        <w:t>(</w:t>
      </w:r>
      <w:r w:rsidR="00A45AA0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ACNUR, </w:t>
      </w:r>
      <w:r w:rsidR="007C1AFE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A45AA0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/d</w:t>
      </w:r>
      <w:r w:rsidR="00AE12C1" w:rsidRPr="00056B0A">
        <w:rPr>
          <w:rFonts w:eastAsia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Desse modo, foi constituída uma </w:t>
      </w:r>
      <w:r w:rsidR="00B52B6B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rede universitária</w:t>
      </w:r>
      <w:r w:rsidR="00465B2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B6B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para suporte, prestação de serviços às pessoas refugiadas</w:t>
      </w:r>
      <w:r w:rsidR="000365BE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 w:rsidR="00465B2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formação de pessoal, </w:t>
      </w:r>
      <w:r w:rsidR="00CF7AB9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que atua</w:t>
      </w:r>
      <w:r w:rsidR="00465B2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quatro eixos: ensino</w:t>
      </w:r>
      <w:r w:rsidR="00CF7AB9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promoção do acesso de refugiados à educação superior</w:t>
      </w:r>
      <w:r w:rsidR="00465B2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pesquisa, extensão e serviços comunitários, </w:t>
      </w:r>
      <w:proofErr w:type="spellStart"/>
      <w:r w:rsidR="00465B27" w:rsidRPr="00056B0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advocacy</w:t>
      </w:r>
      <w:proofErr w:type="spellEnd"/>
      <w:r w:rsidR="00465B27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7AB9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formulação de políticas públicas </w:t>
      </w:r>
      <w:r w:rsidR="00CF7AB9" w:rsidRPr="00056B0A">
        <w:rPr>
          <w:rFonts w:ascii="Times New Roman" w:eastAsia="Times New Roman" w:hAnsi="Times New Roman" w:cs="Times New Roman"/>
          <w:sz w:val="24"/>
          <w:szCs w:val="24"/>
        </w:rPr>
        <w:t>(ACNUR, 2024)</w:t>
      </w:r>
      <w:r w:rsidR="00CF7AB9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0C6C4C" w14:textId="33946D10" w:rsidR="00935D48" w:rsidRDefault="00374818" w:rsidP="001648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  <w:t>A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Universidade Federal da Bahia (UFBA) firmou o termo de cooperação técnica, científica e cultural com representantes da ACNUR </w:t>
      </w:r>
      <w:r w:rsidR="003D7D5E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em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2021 (Rocha, 2023), sendo</w:t>
      </w:r>
      <w:r w:rsidR="004B215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formados</w:t>
      </w:r>
      <w:r w:rsidR="000365BE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4B215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nos anos seguintes</w:t>
      </w:r>
      <w:r w:rsidR="000365BE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4B215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o Grupo de Estudos e Pesquisas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e </w:t>
      </w:r>
      <w:r w:rsidR="000365BE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o 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Grupo de Trabalho,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com</w:t>
      </w:r>
      <w:r w:rsidR="004B215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representantes da instituição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com assento no </w:t>
      </w:r>
      <w:r w:rsidR="00214C55" w:rsidRP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Comitê Estadual </w:t>
      </w:r>
      <w:proofErr w:type="spellStart"/>
      <w:r w:rsidR="00214C55" w:rsidRP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Intersetorial</w:t>
      </w:r>
      <w:proofErr w:type="spellEnd"/>
      <w:r w:rsidR="00214C55" w:rsidRP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 Migrações, </w:t>
      </w:r>
      <w:proofErr w:type="spellStart"/>
      <w:r w:rsidR="00214C55" w:rsidRP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Apatridia</w:t>
      </w:r>
      <w:proofErr w:type="spellEnd"/>
      <w:r w:rsidR="00214C55" w:rsidRP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e Refúgio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214C55" w:rsidRP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nstituído pelo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G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overno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estadual da Bahia 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com o objetivo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de 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planejar,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implementar, </w:t>
      </w:r>
      <w:r w:rsidR="00214C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acompanhar e avaliar políticas públicas para populações </w:t>
      </w:r>
      <w:r w:rsidR="00214C55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migrantes, apátridas e refugiada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no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âmbito do 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estado </w:t>
      </w:r>
      <w:r w:rsidR="00214C55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(</w:t>
      </w:r>
      <w:r w:rsidR="0030475A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Governo do Estado da Bahia</w:t>
      </w:r>
      <w:r w:rsidR="00214C55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 2025).</w:t>
      </w:r>
      <w:r w:rsidR="009E1FEB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</w:p>
    <w:p w14:paraId="6E88C65F" w14:textId="409B36DE" w:rsidR="00EC4DCE" w:rsidRPr="00056B0A" w:rsidRDefault="009E1FEB" w:rsidP="001648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No âmbito nacional</w:t>
      </w:r>
      <w:r w:rsidR="000365B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a UFBA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participou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juntamente com 11 outras universidades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001008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das etapas preparatórias da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II Conferência Nacional de Migrações, Refúgio e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Apatridia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(COMIGRAR)</w:t>
      </w:r>
      <w:r w:rsidR="00001008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</w:t>
      </w:r>
      <w:r w:rsidR="00AC58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realizada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AC58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em 2024</w:t>
      </w:r>
      <w:r w:rsidR="00371D41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001008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pela Secretaria Nacional</w:t>
      </w:r>
      <w:r w:rsidR="00A45AA0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 Justiça </w:t>
      </w:r>
      <w:r w:rsidR="00001008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do Ministério da Justiça e Segurança Pública (MJSP)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EC4DC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com 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representação de</w:t>
      </w:r>
      <w:r w:rsidR="00EC4DC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0365B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pessoas </w:t>
      </w:r>
      <w:r w:rsidR="00001008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migrantes e refugiadas, sociedade civil, poder público, </w:t>
      </w:r>
      <w:r w:rsidR="00EC4DC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universidades e</w:t>
      </w:r>
      <w:r w:rsidR="00001008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agências 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internacionais</w:t>
      </w:r>
      <w:r w:rsidR="00EC4DC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.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A </w:t>
      </w:r>
      <w:r w:rsidR="00EC4DC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lastRenderedPageBreak/>
        <w:t xml:space="preserve">mobilização </w:t>
      </w:r>
      <w:r w:rsidR="009E46FD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para o</w:t>
      </w:r>
      <w:r w:rsidR="00EC4DCE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desenvolvimento de políticas públicas </w:t>
      </w:r>
      <w:r w:rsidR="008B7626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foi considerada</w:t>
      </w:r>
      <w:r w:rsidR="00B86582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D92E2E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B86582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pelo representante da Organização Internacional para as Migrações</w:t>
      </w:r>
      <w:r w:rsidR="00CA604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(OIM, 2024)</w:t>
      </w:r>
      <w:r w:rsidR="00B86582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um passo importante para a consolidação da </w:t>
      </w:r>
      <w:r w:rsidR="008B7626" w:rsidRPr="00056B0A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governança migratória </w:t>
      </w:r>
      <w:r w:rsidR="00B86582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no território </w:t>
      </w:r>
      <w:r w:rsidR="0032526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nacional.</w:t>
      </w:r>
    </w:p>
    <w:p w14:paraId="5AF318A7" w14:textId="63B21090" w:rsidR="00F84E94" w:rsidRDefault="00AC58FD" w:rsidP="001648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 aprovação da Política Nacional de Migrações, Refúgio e </w:t>
      </w:r>
      <w:proofErr w:type="spellStart"/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Apatr</w:t>
      </w:r>
      <w:r w:rsidR="000365BE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i</w:t>
      </w: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dia</w:t>
      </w:r>
      <w:proofErr w:type="spellEnd"/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no Brasil</w:t>
      </w:r>
      <w:r w:rsidR="000365BE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, pelo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0365BE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Decreto nº 12.657</w:t>
      </w:r>
      <w:r w:rsidR="00B86582">
        <w:rPr>
          <w:rFonts w:ascii="Times New Roman" w:hAnsi="Times New Roman" w:cs="Times New Roman"/>
          <w:sz w:val="24"/>
          <w:szCs w:val="24"/>
          <w:lang w:eastAsia="en-US" w:bidi="ar-SA"/>
        </w:rPr>
        <w:t>, em</w:t>
      </w:r>
      <w:r w:rsidR="000365BE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2025 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(</w:t>
      </w:r>
      <w:r w:rsidR="00A45AA0" w:rsidRPr="00056B0A">
        <w:rPr>
          <w:rFonts w:ascii="Times New Roman" w:eastAsia="Times New Roman" w:hAnsi="Times New Roman" w:cs="Times New Roman"/>
          <w:sz w:val="24"/>
          <w:szCs w:val="24"/>
        </w:rPr>
        <w:t>Decreto nº 12.657, 2025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),</w:t>
      </w: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se insere num contexto de mudanças 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no perfil das</w:t>
      </w: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migrações para o Brasil</w:t>
      </w:r>
      <w:r w:rsidR="000365BE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caracterizadas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pelo incremento da entrada de </w:t>
      </w:r>
      <w:r w:rsidR="00C54EED" w:rsidRPr="00056B0A">
        <w:rPr>
          <w:rFonts w:ascii="Times New Roman" w:eastAsia="Times New Roman" w:hAnsi="Times New Roman" w:cs="Times New Roman"/>
          <w:sz w:val="24"/>
          <w:szCs w:val="24"/>
        </w:rPr>
        <w:t>mulheres (</w:t>
      </w:r>
      <w:proofErr w:type="spellStart"/>
      <w:r w:rsidR="00C54EED" w:rsidRPr="00056B0A">
        <w:rPr>
          <w:rFonts w:ascii="Times New Roman" w:eastAsia="Times New Roman" w:hAnsi="Times New Roman" w:cs="Times New Roman"/>
          <w:sz w:val="24"/>
          <w:szCs w:val="24"/>
        </w:rPr>
        <w:t>Tonhati</w:t>
      </w:r>
      <w:proofErr w:type="spellEnd"/>
      <w:r w:rsidR="00C54EED" w:rsidRPr="00056B0A">
        <w:rPr>
          <w:rFonts w:ascii="Times New Roman" w:eastAsia="Times New Roman" w:hAnsi="Times New Roman" w:cs="Times New Roman"/>
          <w:sz w:val="24"/>
          <w:szCs w:val="24"/>
        </w:rPr>
        <w:t xml:space="preserve"> &amp; Macêdo, 2020)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e de</w:t>
      </w: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jovens e crianças migrantes e</w:t>
      </w:r>
      <w:r w:rsidRPr="00C54EED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  <w:lang w:eastAsia="en-US" w:bidi="ar-SA"/>
        </w:rPr>
        <w:t>refugiados</w:t>
      </w:r>
      <w:r w:rsidR="00C54EED" w:rsidRPr="00056B0A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C54EED" w:rsidRPr="00056B0A">
        <w:rPr>
          <w:rFonts w:ascii="Times New Roman" w:eastAsia="Times New Roman" w:hAnsi="Times New Roman" w:cs="Times New Roman"/>
          <w:sz w:val="24"/>
          <w:szCs w:val="24"/>
        </w:rPr>
        <w:t xml:space="preserve">(Oliveira &amp; </w:t>
      </w:r>
      <w:proofErr w:type="spellStart"/>
      <w:r w:rsidR="00C54EED" w:rsidRPr="00056B0A">
        <w:rPr>
          <w:rFonts w:ascii="Times New Roman" w:eastAsia="Times New Roman" w:hAnsi="Times New Roman" w:cs="Times New Roman"/>
          <w:sz w:val="24"/>
          <w:szCs w:val="24"/>
        </w:rPr>
        <w:t>Tonhati</w:t>
      </w:r>
      <w:proofErr w:type="spellEnd"/>
      <w:r w:rsidR="00C54EED" w:rsidRPr="00056B0A">
        <w:rPr>
          <w:rFonts w:ascii="Times New Roman" w:eastAsia="Times New Roman" w:hAnsi="Times New Roman" w:cs="Times New Roman"/>
          <w:sz w:val="24"/>
          <w:szCs w:val="24"/>
        </w:rPr>
        <w:t>, 2022)</w:t>
      </w:r>
      <w:r w:rsidR="00B865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08C2">
        <w:rPr>
          <w:rFonts w:ascii="Times New Roman" w:eastAsia="Times New Roman" w:hAnsi="Times New Roman" w:cs="Times New Roman"/>
          <w:sz w:val="24"/>
          <w:szCs w:val="24"/>
        </w:rPr>
        <w:t xml:space="preserve">Diante disso, </w:t>
      </w:r>
      <w:r w:rsidR="00ED1FFC">
        <w:rPr>
          <w:rFonts w:ascii="Times New Roman" w:hAnsi="Times New Roman" w:cs="Times New Roman"/>
          <w:sz w:val="24"/>
          <w:szCs w:val="24"/>
          <w:lang w:eastAsia="en-US" w:bidi="ar-SA"/>
        </w:rPr>
        <w:t>o projeto</w:t>
      </w:r>
      <w:r w:rsidR="00E708C2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CSVM t</w:t>
      </w:r>
      <w:r w:rsidR="00E708C2">
        <w:rPr>
          <w:rFonts w:ascii="Times New Roman" w:hAnsi="Times New Roman" w:cs="Times New Roman"/>
          <w:sz w:val="24"/>
          <w:szCs w:val="24"/>
          <w:lang w:eastAsia="en-US" w:bidi="ar-SA"/>
        </w:rPr>
        <w:t>e</w:t>
      </w:r>
      <w:r w:rsidR="00E708C2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m mobilizado a comunidade acadêmica para o desenvolvimento de pesquisas </w:t>
      </w:r>
      <w:r w:rsidR="00E708C2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acerca das condições de vida destas populações </w:t>
      </w:r>
      <w:r w:rsidR="00E708C2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e </w:t>
      </w:r>
      <w:r w:rsidR="00E708C2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 </w:t>
      </w:r>
      <w:r w:rsidR="00E708C2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>difusão de conhecimentos</w:t>
      </w:r>
      <w:r w:rsidR="00E708C2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que subsidiem a</w:t>
      </w:r>
      <w:r w:rsidR="00E708C2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promoção de direitos e inclusão de pessoas refugiadas</w:t>
      </w:r>
      <w:r w:rsidR="00F84E94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inclusive o acesso à educação superior. </w:t>
      </w:r>
    </w:p>
    <w:p w14:paraId="075994CD" w14:textId="5B1E89F0" w:rsidR="00352A8B" w:rsidRPr="00802DCF" w:rsidRDefault="00AC58FD" w:rsidP="001648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 w:bidi="ar-SA"/>
        </w:rPr>
      </w:pPr>
      <w:r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Dessa maneira, interessa-nos investigar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>as</w:t>
      </w:r>
      <w:r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>produ</w:t>
      </w:r>
      <w:r w:rsidRPr="00B60375">
        <w:rPr>
          <w:rFonts w:ascii="Times New Roman" w:hAnsi="Times New Roman" w:cs="Times New Roman"/>
          <w:sz w:val="24"/>
          <w:szCs w:val="24"/>
          <w:lang w:eastAsia="en-US" w:bidi="ar-SA"/>
        </w:rPr>
        <w:t>ções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que</w:t>
      </w:r>
      <w:r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0365BE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têm sido </w:t>
      </w:r>
      <w:r w:rsidRPr="00B60375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desenvolvidas </w:t>
      </w:r>
      <w:r w:rsidR="00E708C2">
        <w:rPr>
          <w:rFonts w:ascii="Times New Roman" w:hAnsi="Times New Roman" w:cs="Times New Roman"/>
          <w:sz w:val="24"/>
          <w:szCs w:val="24"/>
          <w:lang w:eastAsia="en-US" w:bidi="ar-SA"/>
        </w:rPr>
        <w:t>pelas universidades vinculadas à CSVM, no que diz respei</w:t>
      </w:r>
      <w:r w:rsidR="00F84E94">
        <w:rPr>
          <w:rFonts w:ascii="Times New Roman" w:hAnsi="Times New Roman" w:cs="Times New Roman"/>
          <w:sz w:val="24"/>
          <w:szCs w:val="24"/>
          <w:lang w:eastAsia="en-US" w:bidi="ar-SA"/>
        </w:rPr>
        <w:t>t</w:t>
      </w:r>
      <w:r w:rsidR="00E708C2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o </w:t>
      </w:r>
      <w:r w:rsidR="00D92E2E">
        <w:rPr>
          <w:rFonts w:ascii="Times New Roman" w:hAnsi="Times New Roman" w:cs="Times New Roman"/>
          <w:sz w:val="24"/>
          <w:szCs w:val="24"/>
          <w:lang w:eastAsia="en-US" w:bidi="ar-SA"/>
        </w:rPr>
        <w:t>a</w:t>
      </w:r>
      <w:r w:rsidR="000529DC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>o eixo pesquisa</w:t>
      </w:r>
      <w:r w:rsidR="00F84E94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. 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Nes</w:t>
      </w:r>
      <w:r w:rsidR="00EF0B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 sentido, o</w:t>
      </w:r>
      <w:r w:rsidR="00352A8B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objetivo d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</w:t>
      </w:r>
      <w:r w:rsidR="00EF0B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e </w:t>
      </w:r>
      <w:r w:rsidR="00006E5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artigo</w:t>
      </w:r>
      <w:r w:rsidR="00352A8B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é analisar </w:t>
      </w:r>
      <w:r w:rsidR="00922551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as produções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desenvolvidas </w:t>
      </w:r>
      <w:r w:rsidR="00922551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por membros da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AE12C1" w:rsidRPr="00B60375">
        <w:rPr>
          <w:rFonts w:ascii="Times New Roman" w:hAnsi="Times New Roman" w:cs="Times New Roman"/>
          <w:sz w:val="24"/>
          <w:szCs w:val="24"/>
          <w:lang w:eastAsia="en-US" w:bidi="ar-SA"/>
        </w:rPr>
        <w:t>CSVM</w:t>
      </w:r>
      <w:r w:rsidR="00EF0B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BE54B5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="005027DD" w:rsidRPr="00B60375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para identificar como são estruturadas as iniciativas</w:t>
      </w:r>
      <w:r w:rsidR="005027DD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 especificamente q</w:t>
      </w:r>
      <w:r w:rsidR="00352A8B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uais as características</w:t>
      </w:r>
      <w:r w:rsidR="00EF0B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,</w:t>
      </w:r>
      <w:r w:rsidR="00352A8B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tipo</w:t>
      </w:r>
      <w:r w:rsidR="00EF0B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</w:t>
      </w:r>
      <w:r w:rsidR="00352A8B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 produção, </w:t>
      </w:r>
      <w:r w:rsidR="005027DD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estratégias de difusão e </w:t>
      </w:r>
      <w:r w:rsidR="00352A8B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tema</w:t>
      </w:r>
      <w:r w:rsidR="005027DD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 de interesse</w:t>
      </w:r>
      <w:r w:rsidR="00352A8B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da produção cient</w:t>
      </w:r>
      <w:r w:rsidR="00EF0B98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í</w:t>
      </w:r>
      <w:r w:rsidR="00352A8B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fica das universidades vinculadas ao projeto do Cátedra Sergio Vieira de Melo</w:t>
      </w:r>
      <w:r w:rsidR="005027DD" w:rsidRPr="00802DCF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.</w:t>
      </w:r>
    </w:p>
    <w:p w14:paraId="73DFE001" w14:textId="5794C990" w:rsidR="00907BC2" w:rsidRDefault="00907BC2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Metodologia</w:t>
      </w:r>
      <w:r w:rsidR="00D131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B333F8F" w14:textId="54ED6DAD" w:rsidR="006000A3" w:rsidRDefault="00A25025" w:rsidP="001648BC">
      <w:pPr>
        <w:pStyle w:val="LO-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Trata-se de um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a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006E55">
        <w:rPr>
          <w:rFonts w:ascii="Times New Roman" w:hAnsi="Times New Roman" w:cs="Times New Roman"/>
          <w:sz w:val="24"/>
          <w:szCs w:val="24"/>
          <w:lang w:eastAsia="en-US" w:bidi="ar-SA"/>
        </w:rPr>
        <w:t>pesquisa documental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sobre as características das </w:t>
      </w:r>
      <w:r w:rsidR="00F84E94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pesquisas </w:t>
      </w:r>
      <w:r w:rsidR="00C81D32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e </w:t>
      </w:r>
      <w:r w:rsidR="004B676B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atividades de difusão acadêmica </w:t>
      </w:r>
      <w:r w:rsidR="00F84E94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associadas à </w:t>
      </w:r>
      <w:r w:rsidR="004B676B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promoção dos direitos das pessoas refugiadas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>,</w:t>
      </w:r>
      <w:r w:rsidR="004B676B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F84E94">
        <w:rPr>
          <w:rFonts w:ascii="Times New Roman" w:hAnsi="Times New Roman" w:cs="Times New Roman"/>
          <w:sz w:val="24"/>
          <w:szCs w:val="24"/>
          <w:lang w:eastAsia="en-US" w:bidi="ar-SA"/>
        </w:rPr>
        <w:t>realizadas pelas universidades vinculadas à CSVM n</w:t>
      </w:r>
      <w:r w:rsidR="00BC01F2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o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período 2020 a 2024</w:t>
      </w:r>
      <w:r w:rsidR="00BC01F2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  <w:r w:rsidR="004B676B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O período selecionado </w:t>
      </w:r>
      <w:r w:rsidR="007325D1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busc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>ou</w:t>
      </w:r>
      <w:r w:rsidR="007325D1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abarcar a produção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divulgada </w:t>
      </w:r>
      <w:r w:rsidR="007325D1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d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>esses</w:t>
      </w:r>
      <w:r w:rsidR="007325D1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últimos anos,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considerando que </w:t>
      </w:r>
      <w:r w:rsidR="00BC01F2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as de 2025 não </w:t>
      </w:r>
      <w:r w:rsidR="00D927F4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puderam ser incluídas, pois o respectivo</w:t>
      </w:r>
      <w:r w:rsidR="00BC01F2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relatório </w:t>
      </w:r>
      <w:r w:rsidR="007325D1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ainda não foi publicado pelo Alto Comissariado das Nações Unidas para Refugiados. </w:t>
      </w:r>
    </w:p>
    <w:p w14:paraId="6377CFF2" w14:textId="45678370" w:rsidR="004B676B" w:rsidRPr="00802DCF" w:rsidRDefault="004B676B" w:rsidP="001648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O levantamento foi realizado no site da ACNUR</w:t>
      </w:r>
      <w:r w:rsidR="00130458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(</w:t>
      </w:r>
      <w:hyperlink r:id="rId10" w:history="1">
        <w:r w:rsidR="00AC1DA5" w:rsidRPr="00CC2A02">
          <w:rPr>
            <w:rStyle w:val="Hyperlink"/>
            <w:rFonts w:ascii="Times New Roman" w:hAnsi="Times New Roman" w:cs="Times New Roman"/>
            <w:sz w:val="24"/>
            <w:szCs w:val="24"/>
            <w:lang w:eastAsia="en-US" w:bidi="ar-SA"/>
          </w:rPr>
          <w:t>https://www.acnur.org/br/publicacoes/catedra-sergio-vieira-de-mello</w:t>
        </w:r>
      </w:hyperlink>
      <w:r w:rsidR="00130458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)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, no mês de maio do ano vigente, sendo acessados os relatórios do período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de 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2020 a 2024 para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a 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realização da busca no item destinado </w:t>
      </w:r>
      <w:r w:rsidR="00130458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às publicações de membros da CSVM por ano.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Des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>s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e modo, as referências </w:t>
      </w:r>
      <w:r w:rsidR="00130458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de cada publicação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foram extraídas dos relatórios para uma planilha </w:t>
      </w:r>
      <w:r w:rsidRPr="00802DCF">
        <w:rPr>
          <w:rFonts w:ascii="Times New Roman" w:hAnsi="Times New Roman" w:cs="Times New Roman"/>
          <w:i/>
          <w:sz w:val="24"/>
          <w:szCs w:val="24"/>
          <w:lang w:eastAsia="en-US" w:bidi="ar-SA"/>
        </w:rPr>
        <w:t>Excel</w:t>
      </w:r>
      <w:r w:rsidR="00EF0B98">
        <w:rPr>
          <w:rFonts w:ascii="Times New Roman" w:hAnsi="Times New Roman" w:cs="Times New Roman"/>
          <w:i/>
          <w:sz w:val="24"/>
          <w:szCs w:val="24"/>
          <w:lang w:eastAsia="en-US" w:bidi="ar-SA"/>
        </w:rPr>
        <w:t>,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para posterior busca dos 305 produtos nos sites de editoras, universidades e/ou revistas, 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o </w:t>
      </w:r>
      <w:r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que permitiu classificar o tipo de produto </w:t>
      </w:r>
      <w:r w:rsidRPr="00802DCF">
        <w:rPr>
          <w:rFonts w:ascii="Times New Roman" w:eastAsia="Times New Roman" w:hAnsi="Times New Roman" w:cs="Times New Roman"/>
          <w:sz w:val="24"/>
          <w:szCs w:val="24"/>
        </w:rPr>
        <w:t>(livros/dossiês, capítulos, artigos, cartilhas, resenha, editorial, relatórios de pesquisa, dentre outros).</w:t>
      </w:r>
    </w:p>
    <w:p w14:paraId="10F44B91" w14:textId="77777777" w:rsidR="00CB6843" w:rsidRDefault="00130458" w:rsidP="001648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sz w:val="24"/>
          <w:szCs w:val="24"/>
        </w:rPr>
        <w:t>Do conjunto de publicações</w:t>
      </w:r>
      <w:r w:rsidR="00486E1D" w:rsidRPr="00802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não foi </w:t>
      </w:r>
      <w:r w:rsidR="00B47CCA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possível localizar 40 artigos, </w:t>
      </w:r>
      <w:r w:rsidR="00C6169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35 capítulos, 20 livros/coletâneas, 04 produtos identificados como ‘apresentação’, 1 cartilha e 1 caderno</w:t>
      </w:r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em razão da inexistência de </w:t>
      </w:r>
      <w:r w:rsidR="00FD0636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link para acesso ou </w:t>
      </w:r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DOI (Digital </w:t>
      </w:r>
      <w:proofErr w:type="spellStart"/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Object</w:t>
      </w:r>
      <w:proofErr w:type="spellEnd"/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Identifier</w:t>
      </w:r>
      <w:proofErr w:type="spellEnd"/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)</w:t>
      </w:r>
      <w:r w:rsidR="00FD0636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na</w:t>
      </w:r>
      <w:r w:rsidR="00C70A41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s</w:t>
      </w:r>
      <w:r w:rsidR="00EF0B98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respectivas</w:t>
      </w:r>
      <w:r w:rsidR="00FD0636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referências dispostas nos relatórios</w:t>
      </w:r>
      <w:r w:rsidR="00325C82">
        <w:rPr>
          <w:rFonts w:ascii="Times New Roman" w:hAnsi="Times New Roman" w:cs="Times New Roman"/>
          <w:sz w:val="24"/>
          <w:szCs w:val="24"/>
          <w:lang w:eastAsia="en-US" w:bidi="ar-SA"/>
        </w:rPr>
        <w:t>, restando 204 produtos acessíveis</w:t>
      </w:r>
      <w:r w:rsidR="00FD0636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  <w:r w:rsidR="005327DF" w:rsidRPr="00802DCF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325C82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Desse </w:t>
      </w:r>
      <w:r w:rsidR="00325C82" w:rsidRPr="00D30781">
        <w:rPr>
          <w:rFonts w:ascii="Times New Roman" w:hAnsi="Times New Roman" w:cs="Times New Roman"/>
          <w:sz w:val="24"/>
          <w:szCs w:val="24"/>
          <w:lang w:eastAsia="en-US" w:bidi="ar-SA"/>
        </w:rPr>
        <w:t>total, 126 eram artigos</w:t>
      </w:r>
      <w:r w:rsidR="00325C82" w:rsidRPr="005E316B">
        <w:rPr>
          <w:rFonts w:ascii="Times New Roman" w:hAnsi="Times New Roman" w:cs="Times New Roman"/>
          <w:sz w:val="24"/>
          <w:szCs w:val="24"/>
          <w:lang w:eastAsia="en-US" w:bidi="ar-SA"/>
        </w:rPr>
        <w:t>.</w:t>
      </w:r>
      <w:r w:rsidR="000F6C12" w:rsidRPr="005E316B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  <w:r w:rsidR="00325C82" w:rsidRPr="005E316B">
        <w:rPr>
          <w:rFonts w:ascii="Times New Roman" w:eastAsia="Times New Roman" w:hAnsi="Times New Roman" w:cs="Times New Roman"/>
          <w:sz w:val="24"/>
          <w:szCs w:val="24"/>
        </w:rPr>
        <w:t xml:space="preserve">Neste </w:t>
      </w:r>
      <w:r w:rsidR="00CB6843">
        <w:rPr>
          <w:rFonts w:ascii="Times New Roman" w:eastAsia="Times New Roman" w:hAnsi="Times New Roman" w:cs="Times New Roman"/>
          <w:sz w:val="24"/>
          <w:szCs w:val="24"/>
        </w:rPr>
        <w:t>texto</w:t>
      </w:r>
      <w:r w:rsidR="00325C82" w:rsidRPr="005E31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843">
        <w:rPr>
          <w:rFonts w:ascii="Times New Roman" w:eastAsia="Times New Roman" w:hAnsi="Times New Roman" w:cs="Times New Roman"/>
          <w:sz w:val="24"/>
          <w:szCs w:val="24"/>
        </w:rPr>
        <w:t>foram</w:t>
      </w:r>
      <w:r w:rsidR="00325C82" w:rsidRPr="00D30781">
        <w:rPr>
          <w:rFonts w:ascii="Times New Roman" w:eastAsia="Times New Roman" w:hAnsi="Times New Roman" w:cs="Times New Roman"/>
          <w:sz w:val="24"/>
          <w:szCs w:val="24"/>
        </w:rPr>
        <w:t xml:space="preserve"> analisados, então, apenas os 126 artigos acessados, </w:t>
      </w:r>
      <w:r w:rsidR="006A67A9" w:rsidRPr="00D30781">
        <w:rPr>
          <w:rFonts w:ascii="Times New Roman" w:eastAsia="Times New Roman" w:hAnsi="Times New Roman" w:cs="Times New Roman"/>
          <w:sz w:val="24"/>
          <w:szCs w:val="24"/>
        </w:rPr>
        <w:t>pela sua maior representatividade numérica e</w:t>
      </w:r>
      <w:r w:rsidR="00146F9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67A9" w:rsidRPr="00D30781">
        <w:rPr>
          <w:rFonts w:ascii="Times New Roman" w:eastAsia="Times New Roman" w:hAnsi="Times New Roman" w:cs="Times New Roman"/>
          <w:sz w:val="24"/>
          <w:szCs w:val="24"/>
        </w:rPr>
        <w:t xml:space="preserve"> também</w:t>
      </w:r>
      <w:r w:rsidR="00146F9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67A9" w:rsidRPr="00D30781">
        <w:rPr>
          <w:rFonts w:ascii="Times New Roman" w:eastAsia="Times New Roman" w:hAnsi="Times New Roman" w:cs="Times New Roman"/>
          <w:sz w:val="24"/>
          <w:szCs w:val="24"/>
        </w:rPr>
        <w:t xml:space="preserve"> pelas características específicas de formatação deste tipo de produção, que nos permite o acesso ao resumo dos escritos.</w:t>
      </w:r>
      <w:r w:rsidR="00E04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A92BC2" w14:textId="77777777" w:rsidR="00ED1FFC" w:rsidRDefault="00E04DC2" w:rsidP="001648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</w:t>
      </w:r>
      <w:r w:rsidR="00CB684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modo, foi realizada a 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leitura completa dos resumos, publicados em português, inglês </w:t>
      </w:r>
      <w:r>
        <w:rPr>
          <w:rFonts w:ascii="Times New Roman" w:eastAsia="Times New Roman" w:hAnsi="Times New Roman" w:cs="Times New Roman"/>
          <w:sz w:val="24"/>
          <w:szCs w:val="24"/>
        </w:rPr>
        <w:t>espanhol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</w:rPr>
        <w:t>russo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>, disponíveis em versão on-line, de acesso gratuito. As informações ex</w:t>
      </w:r>
      <w:r w:rsidR="00CB6843">
        <w:rPr>
          <w:rFonts w:ascii="Times New Roman" w:eastAsia="Times New Roman" w:hAnsi="Times New Roman" w:cs="Times New Roman"/>
          <w:sz w:val="24"/>
          <w:szCs w:val="24"/>
        </w:rPr>
        <w:t>traí</w:t>
      </w:r>
      <w:r>
        <w:rPr>
          <w:rFonts w:ascii="Times New Roman" w:eastAsia="Times New Roman" w:hAnsi="Times New Roman" w:cs="Times New Roman"/>
          <w:sz w:val="24"/>
          <w:szCs w:val="24"/>
        </w:rPr>
        <w:t>das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 de cada resumo foram compiladas em uma planilha </w:t>
      </w:r>
      <w:r w:rsidRPr="00643F3B">
        <w:rPr>
          <w:rFonts w:ascii="Times New Roman" w:eastAsia="Times New Roman" w:hAnsi="Times New Roman" w:cs="Times New Roman"/>
          <w:i/>
          <w:sz w:val="24"/>
          <w:szCs w:val="24"/>
        </w:rPr>
        <w:t xml:space="preserve">Excel 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2016, 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contendo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 procedência geográfica dos autores (autor principal), área de conhec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imento e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identificação dos temas predominantes nos artigos. A </w:t>
      </w:r>
      <w:r w:rsidR="00341DC6">
        <w:rPr>
          <w:rFonts w:ascii="Times New Roman" w:eastAsia="Times New Roman" w:hAnsi="Times New Roman" w:cs="Times New Roman"/>
          <w:sz w:val="24"/>
          <w:szCs w:val="24"/>
        </w:rPr>
        <w:t xml:space="preserve">focalização em tais características buscou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>identificar</w:t>
      </w:r>
      <w:r w:rsidR="00341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 xml:space="preserve">quais </w:t>
      </w:r>
      <w:r w:rsidR="00341DC6">
        <w:rPr>
          <w:rFonts w:ascii="Times New Roman" w:eastAsia="Times New Roman" w:hAnsi="Times New Roman" w:cs="Times New Roman"/>
          <w:sz w:val="24"/>
          <w:szCs w:val="24"/>
        </w:rPr>
        <w:t xml:space="preserve">as áreas do conhecimento mobilizadas para discutir os temas relacionados ao deslocamento forçado de pessoas,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 xml:space="preserve">quais os temas de interesse pelos diferentes pesquisadores, </w:t>
      </w:r>
      <w:r w:rsidR="00341DC6">
        <w:rPr>
          <w:rFonts w:ascii="Times New Roman" w:eastAsia="Times New Roman" w:hAnsi="Times New Roman" w:cs="Times New Roman"/>
          <w:sz w:val="24"/>
          <w:szCs w:val="24"/>
        </w:rPr>
        <w:t>além da id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 xml:space="preserve">entificação </w:t>
      </w:r>
      <w:r w:rsidR="00341DC6">
        <w:rPr>
          <w:rFonts w:ascii="Times New Roman" w:eastAsia="Times New Roman" w:hAnsi="Times New Roman" w:cs="Times New Roman"/>
          <w:sz w:val="24"/>
          <w:szCs w:val="24"/>
        </w:rPr>
        <w:t xml:space="preserve">das universidades que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 xml:space="preserve">estão apresentando contribuições associadas às </w:t>
      </w:r>
      <w:r w:rsidR="00341DC6">
        <w:rPr>
          <w:rFonts w:ascii="Times New Roman" w:eastAsia="Times New Roman" w:hAnsi="Times New Roman" w:cs="Times New Roman"/>
          <w:sz w:val="24"/>
          <w:szCs w:val="24"/>
        </w:rPr>
        <w:t>ações do eixo pesquisa da Cátedra Sérgio Vieira de Melo.</w:t>
      </w:r>
    </w:p>
    <w:p w14:paraId="09046F40" w14:textId="09F8C069" w:rsidR="007251FD" w:rsidRDefault="00E04DC2" w:rsidP="001648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3B">
        <w:rPr>
          <w:rFonts w:ascii="Times New Roman" w:eastAsia="Times New Roman" w:hAnsi="Times New Roman" w:cs="Times New Roman"/>
          <w:sz w:val="24"/>
          <w:szCs w:val="24"/>
        </w:rPr>
        <w:t>Em seguida</w:t>
      </w:r>
      <w:r w:rsidR="00CB68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 foram </w:t>
      </w:r>
      <w:r w:rsidR="002842FD" w:rsidRPr="00643F3B">
        <w:rPr>
          <w:rFonts w:ascii="Times New Roman" w:eastAsia="Times New Roman" w:hAnsi="Times New Roman" w:cs="Times New Roman"/>
          <w:sz w:val="24"/>
          <w:szCs w:val="24"/>
        </w:rPr>
        <w:t>construíd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>o</w:t>
      </w:r>
      <w:r w:rsidR="002842FD" w:rsidRPr="00643F3B">
        <w:rPr>
          <w:rFonts w:ascii="Times New Roman" w:eastAsia="Times New Roman" w:hAnsi="Times New Roman" w:cs="Times New Roman"/>
          <w:sz w:val="24"/>
          <w:szCs w:val="24"/>
        </w:rPr>
        <w:t>s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 xml:space="preserve"> gráfico e tabelas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842FD">
        <w:rPr>
          <w:rFonts w:ascii="Times New Roman" w:eastAsia="Times New Roman" w:hAnsi="Times New Roman" w:cs="Times New Roman"/>
          <w:sz w:val="24"/>
          <w:szCs w:val="24"/>
        </w:rPr>
        <w:t>representando</w:t>
      </w:r>
      <w:r w:rsidRPr="00643F3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distribuição dos artigos </w:t>
      </w:r>
      <w:r w:rsidR="00AB5E84">
        <w:rPr>
          <w:rFonts w:ascii="Times New Roman" w:eastAsia="Times New Roman" w:hAnsi="Times New Roman" w:cs="Times New Roman"/>
          <w:color w:val="000000"/>
          <w:sz w:val="24"/>
          <w:szCs w:val="24"/>
        </w:rPr>
        <w:t>pela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procedência geográfica</w:t>
      </w:r>
      <w:r w:rsidR="00AB5E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acordo com a instituição à qual o autor principal está vinculado</w:t>
      </w:r>
      <w:r w:rsidR="00AB5E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 w:rsidR="00EA3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pela 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>área de conhecimento, utilizando-se a classificação definida pela</w:t>
      </w:r>
      <w:r w:rsidR="00B54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49A7" w:rsidRPr="00643F3B">
        <w:rPr>
          <w:rFonts w:ascii="Times New Roman" w:eastAsia="Times New Roman" w:hAnsi="Times New Roman" w:cs="Times New Roman"/>
          <w:sz w:val="24"/>
          <w:szCs w:val="24"/>
        </w:rPr>
        <w:t>Coordenação de Aperfeiçoamento de Pessoal de Nível Superior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49A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>CAPES</w:t>
      </w:r>
      <w:r w:rsidR="00B54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43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2022). Ademais, os artigos foram classificados </w:t>
      </w:r>
      <w:r w:rsidR="00AB5E84">
        <w:rPr>
          <w:rFonts w:ascii="Times New Roman" w:eastAsia="Times New Roman" w:hAnsi="Times New Roman" w:cs="Times New Roman"/>
          <w:color w:val="000000"/>
          <w:sz w:val="24"/>
          <w:szCs w:val="24"/>
        </w:rPr>
        <w:t>com relação aos principais temas</w:t>
      </w:r>
      <w:r w:rsidR="00B54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AB5E84">
        <w:rPr>
          <w:rFonts w:ascii="Times New Roman" w:eastAsia="Times New Roman" w:hAnsi="Times New Roman" w:cs="Times New Roman"/>
          <w:color w:val="000000"/>
          <w:sz w:val="24"/>
          <w:szCs w:val="24"/>
        </w:rPr>
        <w:t>esquisados</w:t>
      </w:r>
      <w:r w:rsidR="00B54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através da adoção da técnica </w:t>
      </w:r>
      <w:r w:rsidR="00BB731E">
        <w:rPr>
          <w:rFonts w:ascii="Times New Roman" w:eastAsia="Times New Roman" w:hAnsi="Times New Roman" w:cs="Times New Roman"/>
          <w:sz w:val="24"/>
          <w:szCs w:val="24"/>
        </w:rPr>
        <w:t>da</w:t>
      </w:r>
      <w:r w:rsidR="00D90FD2" w:rsidRPr="00056B0A">
        <w:rPr>
          <w:rFonts w:ascii="Times New Roman" w:eastAsia="Times New Roman" w:hAnsi="Times New Roman" w:cs="Times New Roman"/>
          <w:sz w:val="24"/>
          <w:szCs w:val="24"/>
        </w:rPr>
        <w:t xml:space="preserve"> análise</w:t>
      </w:r>
      <w:r w:rsidR="00445D3F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14A">
        <w:rPr>
          <w:rFonts w:ascii="Times New Roman" w:eastAsia="Times New Roman" w:hAnsi="Times New Roman" w:cs="Times New Roman"/>
          <w:sz w:val="24"/>
          <w:szCs w:val="24"/>
        </w:rPr>
        <w:t>do</w:t>
      </w:r>
      <w:r w:rsidR="00CA52B3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conteúdo (Bauer, 2015),</w:t>
      </w:r>
      <w:r w:rsidR="001A22A7" w:rsidRPr="00056B0A">
        <w:rPr>
          <w:rFonts w:ascii="Times New Roman" w:eastAsia="Times New Roman" w:hAnsi="Times New Roman" w:cs="Times New Roman"/>
          <w:sz w:val="24"/>
          <w:szCs w:val="24"/>
        </w:rPr>
        <w:t xml:space="preserve"> focalizando-se nos objetivos e </w:t>
      </w:r>
      <w:r w:rsidR="00CA52B3" w:rsidRPr="00056B0A">
        <w:rPr>
          <w:rFonts w:ascii="Times New Roman" w:eastAsia="Times New Roman" w:hAnsi="Times New Roman" w:cs="Times New Roman"/>
          <w:sz w:val="24"/>
          <w:szCs w:val="24"/>
        </w:rPr>
        <w:t>nos</w:t>
      </w:r>
      <w:r w:rsidR="001A22A7" w:rsidRPr="00056B0A">
        <w:rPr>
          <w:rFonts w:ascii="Times New Roman" w:eastAsia="Times New Roman" w:hAnsi="Times New Roman" w:cs="Times New Roman"/>
          <w:sz w:val="24"/>
          <w:szCs w:val="24"/>
        </w:rPr>
        <w:t xml:space="preserve"> resultados dispost</w:t>
      </w:r>
      <w:r w:rsidR="00CA52B3" w:rsidRPr="00056B0A">
        <w:rPr>
          <w:rFonts w:ascii="Times New Roman" w:eastAsia="Times New Roman" w:hAnsi="Times New Roman" w:cs="Times New Roman"/>
          <w:sz w:val="24"/>
          <w:szCs w:val="24"/>
        </w:rPr>
        <w:t>o</w:t>
      </w:r>
      <w:r w:rsidR="001A22A7" w:rsidRPr="00056B0A">
        <w:rPr>
          <w:rFonts w:ascii="Times New Roman" w:eastAsia="Times New Roman" w:hAnsi="Times New Roman" w:cs="Times New Roman"/>
          <w:sz w:val="24"/>
          <w:szCs w:val="24"/>
        </w:rPr>
        <w:t>s nos</w:t>
      </w:r>
      <w:r w:rsidR="00CA52B3" w:rsidRPr="00056B0A">
        <w:rPr>
          <w:rFonts w:ascii="Times New Roman" w:eastAsia="Times New Roman" w:hAnsi="Times New Roman" w:cs="Times New Roman"/>
          <w:sz w:val="24"/>
          <w:szCs w:val="24"/>
        </w:rPr>
        <w:t xml:space="preserve"> resumos,</w:t>
      </w:r>
      <w:r w:rsidR="002E4668">
        <w:rPr>
          <w:rFonts w:ascii="Times New Roman" w:eastAsia="Times New Roman" w:hAnsi="Times New Roman" w:cs="Times New Roman"/>
          <w:sz w:val="24"/>
          <w:szCs w:val="24"/>
        </w:rPr>
        <w:t xml:space="preserve"> sendo identificados oito temas</w:t>
      </w:r>
      <w:r w:rsidR="00ED13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4668">
        <w:rPr>
          <w:rFonts w:ascii="Times New Roman" w:eastAsia="Times New Roman" w:hAnsi="Times New Roman" w:cs="Times New Roman"/>
          <w:sz w:val="24"/>
          <w:szCs w:val="24"/>
        </w:rPr>
        <w:t xml:space="preserve"> dentre os quais optou-se por analisar </w:t>
      </w:r>
      <w:r w:rsidR="00ED1358">
        <w:rPr>
          <w:rFonts w:ascii="Times New Roman" w:eastAsia="Times New Roman" w:hAnsi="Times New Roman" w:cs="Times New Roman"/>
          <w:sz w:val="24"/>
          <w:szCs w:val="24"/>
        </w:rPr>
        <w:t>o</w:t>
      </w:r>
      <w:r w:rsidR="00EA30DE">
        <w:rPr>
          <w:rFonts w:ascii="Times New Roman" w:eastAsia="Times New Roman" w:hAnsi="Times New Roman" w:cs="Times New Roman"/>
          <w:sz w:val="24"/>
          <w:szCs w:val="24"/>
        </w:rPr>
        <w:t>s artigos vinculados ao te</w:t>
      </w:r>
      <w:r w:rsidR="00ED1358">
        <w:rPr>
          <w:rFonts w:ascii="Times New Roman" w:eastAsia="Times New Roman" w:hAnsi="Times New Roman" w:cs="Times New Roman"/>
          <w:sz w:val="24"/>
          <w:szCs w:val="24"/>
        </w:rPr>
        <w:t>ma</w:t>
      </w:r>
      <w:r w:rsidR="002E4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09E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E4668">
        <w:rPr>
          <w:rFonts w:ascii="Times New Roman" w:hAnsi="Times New Roman" w:cs="Times New Roman"/>
          <w:sz w:val="24"/>
          <w:szCs w:val="24"/>
        </w:rPr>
        <w:t>P</w:t>
      </w:r>
      <w:r w:rsidR="002E4668" w:rsidRPr="005A6A6B">
        <w:rPr>
          <w:rFonts w:ascii="Times New Roman" w:hAnsi="Times New Roman" w:cs="Times New Roman"/>
          <w:sz w:val="24"/>
          <w:szCs w:val="24"/>
        </w:rPr>
        <w:t>olíticas de governo e/ou ações de autarquias, confederações e outras organizações</w:t>
      </w:r>
      <w:r w:rsidR="004F409E">
        <w:rPr>
          <w:rFonts w:ascii="Times New Roman" w:hAnsi="Times New Roman" w:cs="Times New Roman"/>
          <w:sz w:val="24"/>
          <w:szCs w:val="24"/>
        </w:rPr>
        <w:t>”</w:t>
      </w:r>
      <w:r w:rsidR="00EA30DE">
        <w:rPr>
          <w:rFonts w:ascii="Times New Roman" w:hAnsi="Times New Roman" w:cs="Times New Roman"/>
          <w:sz w:val="24"/>
          <w:szCs w:val="24"/>
        </w:rPr>
        <w:t xml:space="preserve">, que analisam </w:t>
      </w:r>
      <w:r w:rsidR="002E4668" w:rsidRPr="00952E1C">
        <w:rPr>
          <w:rFonts w:ascii="Times New Roman" w:hAnsi="Times New Roman" w:cs="Times New Roman"/>
          <w:sz w:val="24"/>
          <w:szCs w:val="24"/>
        </w:rPr>
        <w:t>as</w:t>
      </w:r>
      <w:r w:rsidR="002E4668" w:rsidRPr="00952E1C">
        <w:rPr>
          <w:rFonts w:ascii="Times New Roman" w:eastAsia="Times New Roman" w:hAnsi="Times New Roman" w:cs="Times New Roman"/>
          <w:sz w:val="24"/>
          <w:szCs w:val="24"/>
        </w:rPr>
        <w:t xml:space="preserve"> políticas públicas direcionadas ao atendimento de pessoas migrantes e refugiadas e as ações promovidas por instituições e ou confederações</w:t>
      </w:r>
      <w:r w:rsidR="00EA30DE">
        <w:rPr>
          <w:rFonts w:ascii="Times New Roman" w:eastAsia="Times New Roman" w:hAnsi="Times New Roman" w:cs="Times New Roman"/>
          <w:sz w:val="24"/>
          <w:szCs w:val="24"/>
        </w:rPr>
        <w:t xml:space="preserve">. O foco nesse tema se justifica pelo interesse em compreender quais </w:t>
      </w:r>
      <w:r w:rsidR="00CB684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A30DE">
        <w:rPr>
          <w:rFonts w:ascii="Times New Roman" w:eastAsia="Times New Roman" w:hAnsi="Times New Roman" w:cs="Times New Roman"/>
          <w:sz w:val="24"/>
          <w:szCs w:val="24"/>
        </w:rPr>
        <w:t>s contribuições das CSVM na produção de dados e conhecimentos para o desenvolvimento de políticas públicas.</w:t>
      </w:r>
    </w:p>
    <w:p w14:paraId="734EF558" w14:textId="092E045B" w:rsidR="00493749" w:rsidRDefault="00EA2700" w:rsidP="003036B8">
      <w:pPr>
        <w:pStyle w:val="LO-normal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2D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</w:t>
      </w:r>
      <w:r w:rsidR="00907BC2" w:rsidRPr="00802D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esultados</w:t>
      </w:r>
      <w:r w:rsidR="00E55DC9" w:rsidRPr="00802D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8807380" w14:textId="1830D897" w:rsidR="00941F3F" w:rsidRPr="00D30781" w:rsidRDefault="00D30781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781">
        <w:rPr>
          <w:rFonts w:ascii="Times New Roman" w:eastAsia="Times New Roman" w:hAnsi="Times New Roman" w:cs="Times New Roman"/>
          <w:sz w:val="24"/>
          <w:szCs w:val="24"/>
        </w:rPr>
        <w:t>I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>nicialmente foi analisada a</w:t>
      </w:r>
      <w:r w:rsidR="00E9610D" w:rsidRPr="00D30781">
        <w:rPr>
          <w:rFonts w:ascii="Times New Roman" w:eastAsia="Times New Roman" w:hAnsi="Times New Roman" w:cs="Times New Roman"/>
          <w:sz w:val="24"/>
          <w:szCs w:val="24"/>
        </w:rPr>
        <w:t xml:space="preserve"> distribuição dos artigos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 xml:space="preserve"> produzidos no período </w:t>
      </w:r>
      <w:r w:rsidR="00EF61AA" w:rsidRPr="00D30781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>2020 a 2024</w:t>
      </w:r>
      <w:r w:rsidR="00E9610D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 xml:space="preserve">em relação </w:t>
      </w:r>
      <w:r w:rsidRPr="00D30781"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 w:rsidR="000B4B12" w:rsidRPr="00D30781">
        <w:rPr>
          <w:rFonts w:ascii="Times New Roman" w:eastAsia="Times New Roman" w:hAnsi="Times New Roman" w:cs="Times New Roman"/>
          <w:sz w:val="24"/>
          <w:szCs w:val="24"/>
        </w:rPr>
        <w:t>localização da</w:t>
      </w:r>
      <w:r w:rsidR="00E9610D" w:rsidRPr="00D30781">
        <w:rPr>
          <w:rFonts w:ascii="Times New Roman" w:eastAsia="Times New Roman" w:hAnsi="Times New Roman" w:cs="Times New Roman"/>
          <w:sz w:val="24"/>
          <w:szCs w:val="24"/>
        </w:rPr>
        <w:t xml:space="preserve"> instituição de origem do autor principal</w:t>
      </w:r>
      <w:r w:rsidR="00DB7467" w:rsidRPr="00D3078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30781">
        <w:rPr>
          <w:rFonts w:ascii="Times New Roman" w:eastAsia="Times New Roman" w:hAnsi="Times New Roman" w:cs="Times New Roman"/>
          <w:sz w:val="24"/>
          <w:szCs w:val="24"/>
        </w:rPr>
        <w:t xml:space="preserve">Figura </w:t>
      </w:r>
      <w:r w:rsidR="000B4B12" w:rsidRPr="00D307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7467" w:rsidRPr="00D30781">
        <w:rPr>
          <w:rFonts w:ascii="Times New Roman" w:eastAsia="Times New Roman" w:hAnsi="Times New Roman" w:cs="Times New Roman"/>
          <w:sz w:val="24"/>
          <w:szCs w:val="24"/>
        </w:rPr>
        <w:t>)</w:t>
      </w:r>
      <w:r w:rsidR="00E9610D" w:rsidRPr="00D30781">
        <w:rPr>
          <w:rFonts w:ascii="Times New Roman" w:eastAsia="Times New Roman" w:hAnsi="Times New Roman" w:cs="Times New Roman"/>
          <w:sz w:val="24"/>
          <w:szCs w:val="24"/>
        </w:rPr>
        <w:t xml:space="preserve">, observando-se 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>que quase metade das produções está concentrada</w:t>
      </w:r>
      <w:r w:rsidR="00E9610D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>na região Sul do Brasil (46,8%), seguida pela região Sudeste com 35,7% e</w:t>
      </w:r>
      <w:r w:rsidR="00EF61AA" w:rsidRPr="00D30781">
        <w:rPr>
          <w:rFonts w:ascii="Times New Roman" w:eastAsia="Times New Roman" w:hAnsi="Times New Roman" w:cs="Times New Roman"/>
          <w:sz w:val="24"/>
          <w:szCs w:val="24"/>
        </w:rPr>
        <w:t>, com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 xml:space="preserve"> menor representatividade</w:t>
      </w:r>
      <w:r w:rsidR="00EF61AA" w:rsidRPr="00D307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1AA" w:rsidRPr="00D30781">
        <w:rPr>
          <w:rFonts w:ascii="Times New Roman" w:eastAsia="Times New Roman" w:hAnsi="Times New Roman" w:cs="Times New Roman"/>
          <w:sz w:val="24"/>
          <w:szCs w:val="24"/>
        </w:rPr>
        <w:t>pel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>as regi</w:t>
      </w:r>
      <w:r w:rsidR="00374CCE" w:rsidRPr="00D30781">
        <w:rPr>
          <w:rFonts w:ascii="Times New Roman" w:eastAsia="Times New Roman" w:hAnsi="Times New Roman" w:cs="Times New Roman"/>
          <w:sz w:val="24"/>
          <w:szCs w:val="24"/>
        </w:rPr>
        <w:t xml:space="preserve">ões </w:t>
      </w:r>
      <w:r w:rsidR="00784978" w:rsidRPr="00D30781">
        <w:rPr>
          <w:rFonts w:ascii="Times New Roman" w:eastAsia="Times New Roman" w:hAnsi="Times New Roman" w:cs="Times New Roman"/>
          <w:sz w:val="24"/>
          <w:szCs w:val="24"/>
        </w:rPr>
        <w:t xml:space="preserve">Centro-Oeste 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>(14,3%)</w:t>
      </w:r>
      <w:r w:rsidR="00374CCE" w:rsidRPr="00D3078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CCE" w:rsidRPr="00D30781">
        <w:rPr>
          <w:rFonts w:ascii="Times New Roman" w:eastAsia="Times New Roman" w:hAnsi="Times New Roman" w:cs="Times New Roman"/>
          <w:sz w:val="24"/>
          <w:szCs w:val="24"/>
        </w:rPr>
        <w:t>Nordeste</w:t>
      </w:r>
      <w:r w:rsidR="00663F8B" w:rsidRPr="00D30781">
        <w:rPr>
          <w:rFonts w:ascii="Times New Roman" w:eastAsia="Times New Roman" w:hAnsi="Times New Roman" w:cs="Times New Roman"/>
          <w:sz w:val="24"/>
          <w:szCs w:val="24"/>
        </w:rPr>
        <w:t xml:space="preserve"> (3,2%)</w:t>
      </w:r>
      <w:r w:rsidR="00374CCE" w:rsidRPr="00D307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 xml:space="preserve">sendo identificados </w:t>
      </w:r>
      <w:r w:rsidR="00A23B58" w:rsidRPr="00D30781">
        <w:rPr>
          <w:rFonts w:ascii="Times New Roman" w:eastAsia="Times New Roman" w:hAnsi="Times New Roman" w:cs="Times New Roman"/>
          <w:sz w:val="24"/>
          <w:szCs w:val="24"/>
        </w:rPr>
        <w:t xml:space="preserve">nesta última 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>apenas quatro artigos</w:t>
      </w:r>
      <w:r w:rsidR="00EF61AA" w:rsidRPr="00D307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B58" w:rsidRPr="00D30781">
        <w:rPr>
          <w:rFonts w:ascii="Times New Roman" w:eastAsia="Times New Roman" w:hAnsi="Times New Roman" w:cs="Times New Roman"/>
          <w:sz w:val="24"/>
          <w:szCs w:val="24"/>
        </w:rPr>
        <w:t>todos publicados por autores da Universidade Federal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B58" w:rsidRPr="00D30781">
        <w:rPr>
          <w:rFonts w:ascii="Times New Roman" w:eastAsia="Times New Roman" w:hAnsi="Times New Roman" w:cs="Times New Roman"/>
          <w:sz w:val="24"/>
          <w:szCs w:val="24"/>
        </w:rPr>
        <w:t>da Paraíba.</w:t>
      </w:r>
      <w:r w:rsidR="00B846F0" w:rsidRPr="00D30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0B3C23" w14:textId="75E3C356" w:rsidR="000B4B12" w:rsidRPr="00D30781" w:rsidRDefault="000B4B12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781">
        <w:rPr>
          <w:rFonts w:ascii="Times New Roman" w:eastAsia="Times New Roman" w:hAnsi="Times New Roman" w:cs="Times New Roman"/>
          <w:sz w:val="24"/>
          <w:szCs w:val="24"/>
        </w:rPr>
        <w:t>Figura 1. Distribuição dos artigos por localização da instituição de origem do autor principal</w:t>
      </w:r>
    </w:p>
    <w:p w14:paraId="757381A7" w14:textId="77777777" w:rsidR="000B4B12" w:rsidRDefault="000B4B12" w:rsidP="00B5101B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E4A3FC7" w14:textId="217D701D" w:rsidR="000B4B12" w:rsidRDefault="000B4B12" w:rsidP="00B5101B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470AB04" w14:textId="588ADD56" w:rsidR="000B4B12" w:rsidRPr="000B4B12" w:rsidRDefault="000B4B12" w:rsidP="000B4B12">
      <w:pPr>
        <w:pStyle w:val="LO-normal1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B4B1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pt-BR" w:bidi="ar-SA"/>
        </w:rPr>
        <w:lastRenderedPageBreak/>
        <w:drawing>
          <wp:inline distT="0" distB="0" distL="0" distR="0" wp14:anchorId="50269D62" wp14:editId="0071681D">
            <wp:extent cx="3406140" cy="3559901"/>
            <wp:effectExtent l="0" t="0" r="3810" b="2540"/>
            <wp:docPr id="1" name="Imagem 1" descr="C:\Users\vlvmo\Downloads\Infographic Map of Brazil with Universiti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vmo\Downloads\Infographic Map of Brazil with Universities 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93" cy="35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D290" w14:textId="7294C9D5" w:rsidR="000B4B12" w:rsidRDefault="000B4B12" w:rsidP="00B5101B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0FE351" w14:textId="73E9A952" w:rsidR="000B4B12" w:rsidRPr="009D4EF8" w:rsidRDefault="007C59C2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4EF8">
        <w:rPr>
          <w:rFonts w:ascii="Times New Roman" w:eastAsia="Times New Roman" w:hAnsi="Times New Roman" w:cs="Times New Roman"/>
          <w:sz w:val="20"/>
          <w:szCs w:val="20"/>
        </w:rPr>
        <w:t>Fonte: elaboração própria.</w:t>
      </w:r>
    </w:p>
    <w:p w14:paraId="0048ACA4" w14:textId="15C23A85" w:rsidR="00B5101B" w:rsidRDefault="00941F3F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Sobre esses achados</w:t>
      </w:r>
      <w:r w:rsidR="00663F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três </w:t>
      </w:r>
      <w:r w:rsidR="00B846F0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aspectos merecem destaque</w:t>
      </w:r>
      <w:r w:rsidR="00717C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B846F0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C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B846F0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primeiro é </w:t>
      </w:r>
      <w:r w:rsidR="00592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</w:t>
      </w:r>
      <w:r w:rsidR="00B846F0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015B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 da metade das</w:t>
      </w:r>
      <w:r w:rsidR="00B846F0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produções, o equivalente a 77 artigos</w:t>
      </w:r>
      <w:r w:rsidR="00CC015B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(62,1%)</w:t>
      </w:r>
      <w:r w:rsidR="00717C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C015B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2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 de</w:t>
      </w:r>
      <w:r w:rsidR="00CC015B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autores </w:t>
      </w:r>
      <w:r w:rsidR="00AE1957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vinculados a</w:t>
      </w:r>
      <w:r w:rsidR="00CC015B" w:rsidRPr="00AE19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apenas 05 universidades, tendo o maior número de trabalhos a </w:t>
      </w:r>
      <w:r w:rsidR="00CC015B" w:rsidRPr="00AE1957">
        <w:rPr>
          <w:rFonts w:ascii="Times New Roman" w:eastAsia="Times New Roman" w:hAnsi="Times New Roman" w:cs="Times New Roman"/>
          <w:sz w:val="24"/>
          <w:szCs w:val="24"/>
        </w:rPr>
        <w:t>Universidade Federal de São Carlos (N=24)</w:t>
      </w:r>
      <w:r w:rsidR="00AE1957" w:rsidRPr="00AE1957">
        <w:rPr>
          <w:rFonts w:ascii="Times New Roman" w:eastAsia="Times New Roman" w:hAnsi="Times New Roman" w:cs="Times New Roman"/>
          <w:sz w:val="24"/>
          <w:szCs w:val="24"/>
        </w:rPr>
        <w:t>, seguida pela</w:t>
      </w:r>
      <w:r w:rsidR="00CC015B" w:rsidRPr="00AE1957">
        <w:rPr>
          <w:rFonts w:ascii="Times New Roman" w:eastAsia="Times New Roman" w:hAnsi="Times New Roman" w:cs="Times New Roman"/>
          <w:sz w:val="24"/>
          <w:szCs w:val="24"/>
        </w:rPr>
        <w:t xml:space="preserve"> Universidade Federal de Santa Maria (N=19)</w:t>
      </w:r>
      <w:r w:rsidR="005928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3B58">
        <w:rPr>
          <w:rFonts w:ascii="Times New Roman" w:eastAsia="Times New Roman" w:hAnsi="Times New Roman" w:cs="Times New Roman"/>
          <w:sz w:val="24"/>
          <w:szCs w:val="24"/>
        </w:rPr>
        <w:t>ambas</w:t>
      </w:r>
      <w:r w:rsidR="005928C3">
        <w:rPr>
          <w:rFonts w:ascii="Times New Roman" w:eastAsia="Times New Roman" w:hAnsi="Times New Roman" w:cs="Times New Roman"/>
          <w:sz w:val="24"/>
          <w:szCs w:val="24"/>
        </w:rPr>
        <w:t xml:space="preserve"> da rede federal de ensino superior</w:t>
      </w:r>
      <w:r>
        <w:rPr>
          <w:rFonts w:ascii="Times New Roman" w:eastAsia="Times New Roman" w:hAnsi="Times New Roman" w:cs="Times New Roman"/>
          <w:sz w:val="24"/>
          <w:szCs w:val="24"/>
        </w:rPr>
        <w:t>, situadas na</w:t>
      </w:r>
      <w:r w:rsidR="00F074EC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regiões</w:t>
      </w:r>
      <w:r w:rsidR="00A23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5D9">
        <w:rPr>
          <w:rFonts w:ascii="Times New Roman" w:eastAsia="Times New Roman" w:hAnsi="Times New Roman" w:cs="Times New Roman"/>
          <w:sz w:val="24"/>
          <w:szCs w:val="24"/>
        </w:rPr>
        <w:t>Sudeste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Sul, respectivamente</w:t>
      </w:r>
      <w:r w:rsidR="005928C3">
        <w:rPr>
          <w:rFonts w:ascii="Times New Roman" w:eastAsia="Times New Roman" w:hAnsi="Times New Roman" w:cs="Times New Roman"/>
          <w:sz w:val="24"/>
          <w:szCs w:val="24"/>
        </w:rPr>
        <w:t xml:space="preserve">. O segundo aspecto é a não identificação de autores vinculados </w:t>
      </w:r>
      <w:r w:rsidR="00543C93">
        <w:rPr>
          <w:rFonts w:ascii="Times New Roman" w:eastAsia="Times New Roman" w:hAnsi="Times New Roman" w:cs="Times New Roman"/>
          <w:sz w:val="24"/>
          <w:szCs w:val="24"/>
        </w:rPr>
        <w:t>às</w:t>
      </w:r>
      <w:r w:rsidR="00592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93">
        <w:rPr>
          <w:rFonts w:ascii="Times New Roman" w:eastAsia="Times New Roman" w:hAnsi="Times New Roman" w:cs="Times New Roman"/>
          <w:sz w:val="24"/>
          <w:szCs w:val="24"/>
        </w:rPr>
        <w:t xml:space="preserve">instituições de ensino da </w:t>
      </w:r>
      <w:r w:rsidR="005928C3">
        <w:rPr>
          <w:rFonts w:ascii="Times New Roman" w:eastAsia="Times New Roman" w:hAnsi="Times New Roman" w:cs="Times New Roman"/>
          <w:sz w:val="24"/>
          <w:szCs w:val="24"/>
        </w:rPr>
        <w:t xml:space="preserve">região Norte do Brasil, </w:t>
      </w:r>
      <w:r w:rsidR="00717CE4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543C93">
        <w:rPr>
          <w:rFonts w:ascii="Times New Roman" w:eastAsia="Times New Roman" w:hAnsi="Times New Roman" w:cs="Times New Roman"/>
          <w:sz w:val="24"/>
          <w:szCs w:val="24"/>
        </w:rPr>
        <w:t xml:space="preserve">que pode estar associado ao quantitativo de artigos que não foi possível acessar (N=40). Todavia, cabe destacar que é expressivo o registro de solicitações de refúgio encaminhadas através de </w:t>
      </w:r>
      <w:r w:rsidR="00543C93" w:rsidRPr="00056B0A">
        <w:rPr>
          <w:rFonts w:ascii="Times New Roman" w:eastAsia="Times New Roman" w:hAnsi="Times New Roman" w:cs="Times New Roman"/>
          <w:sz w:val="24"/>
          <w:szCs w:val="24"/>
        </w:rPr>
        <w:t>unidades federativas d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essa</w:t>
      </w:r>
      <w:r w:rsidR="00543C93" w:rsidRPr="00056B0A">
        <w:rPr>
          <w:rFonts w:ascii="Times New Roman" w:eastAsia="Times New Roman" w:hAnsi="Times New Roman" w:cs="Times New Roman"/>
          <w:sz w:val="24"/>
          <w:szCs w:val="24"/>
        </w:rPr>
        <w:t xml:space="preserve"> região</w:t>
      </w:r>
      <w:r w:rsidR="00717CE4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3C93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com concentração no estado de Roraima no período de 2015-2024</w:t>
      </w:r>
      <w:r w:rsidR="00E210FD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0FD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210FD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Junger</w:t>
      </w:r>
      <w:proofErr w:type="spellEnd"/>
      <w:r w:rsidR="00E210FD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</w:t>
      </w:r>
      <w:r w:rsidR="00AC1DA5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., 2025</w:t>
      </w:r>
      <w:r w:rsidR="00E210FD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E210FD" w:rsidRPr="00056B0A">
        <w:rPr>
          <w:rFonts w:ascii="Times New Roman" w:eastAsia="Times New Roman" w:hAnsi="Times New Roman" w:cs="Times New Roman"/>
          <w:sz w:val="24"/>
          <w:szCs w:val="24"/>
        </w:rPr>
        <w:t>configurando</w:t>
      </w:r>
      <w:r w:rsidR="00717CE4" w:rsidRPr="00056B0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17CE4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717CE4" w:rsidRPr="00056B0A"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r w:rsidR="00E210FD" w:rsidRPr="00056B0A">
        <w:rPr>
          <w:rFonts w:ascii="Times New Roman" w:eastAsia="Times New Roman" w:hAnsi="Times New Roman" w:cs="Times New Roman"/>
          <w:sz w:val="24"/>
          <w:szCs w:val="24"/>
        </w:rPr>
        <w:t>um importante campo de estudos.</w:t>
      </w:r>
      <w:r w:rsidR="00543C93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Por fim, é possível que a maior representatividade das produções nas regiões Sudeste e Sul sejam também reflexo da distribuição d</w:t>
      </w:r>
      <w:r w:rsidR="00116B4C">
        <w:rPr>
          <w:rFonts w:ascii="Times New Roman" w:eastAsia="Times New Roman" w:hAnsi="Times New Roman" w:cs="Times New Roman"/>
          <w:sz w:val="24"/>
          <w:szCs w:val="24"/>
        </w:rPr>
        <w:t>o projeto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CSVM por instituições/regiões do país, considerando-se que</w:t>
      </w:r>
      <w:r w:rsidR="00717CE4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até o ano 2024</w:t>
      </w:r>
      <w:r w:rsidR="00717CE4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existiam 42 Cáte</w:t>
      </w:r>
      <w:r w:rsidR="00F074EC" w:rsidRPr="00056B0A">
        <w:rPr>
          <w:rFonts w:ascii="Times New Roman" w:eastAsia="Times New Roman" w:hAnsi="Times New Roman" w:cs="Times New Roman"/>
          <w:sz w:val="24"/>
          <w:szCs w:val="24"/>
        </w:rPr>
        <w:t xml:space="preserve">dras e 71,4% implantadas nas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regiões Sudeste</w:t>
      </w:r>
      <w:r w:rsidR="00F074EC" w:rsidRPr="00056B0A">
        <w:rPr>
          <w:rFonts w:ascii="Times New Roman" w:eastAsia="Times New Roman" w:hAnsi="Times New Roman" w:cs="Times New Roman"/>
          <w:sz w:val="24"/>
          <w:szCs w:val="24"/>
        </w:rPr>
        <w:t xml:space="preserve"> (N= 19)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e Sul</w:t>
      </w:r>
      <w:r w:rsidR="00F074EC" w:rsidRPr="00056B0A">
        <w:rPr>
          <w:rFonts w:ascii="Times New Roman" w:eastAsia="Times New Roman" w:hAnsi="Times New Roman" w:cs="Times New Roman"/>
          <w:sz w:val="24"/>
          <w:szCs w:val="24"/>
        </w:rPr>
        <w:t xml:space="preserve"> (N=11), sendo apenas</w:t>
      </w:r>
      <w:r w:rsidR="00D575D9" w:rsidRPr="00056B0A">
        <w:rPr>
          <w:rFonts w:ascii="Times New Roman" w:eastAsia="Times New Roman" w:hAnsi="Times New Roman" w:cs="Times New Roman"/>
          <w:sz w:val="24"/>
          <w:szCs w:val="24"/>
        </w:rPr>
        <w:t xml:space="preserve"> 5 na região Centro-oeste, </w:t>
      </w:r>
      <w:r w:rsidR="00F074EC" w:rsidRPr="00056B0A">
        <w:rPr>
          <w:rFonts w:ascii="Times New Roman" w:eastAsia="Times New Roman" w:hAnsi="Times New Roman" w:cs="Times New Roman"/>
          <w:sz w:val="24"/>
          <w:szCs w:val="24"/>
        </w:rPr>
        <w:t>4 na região Norte</w:t>
      </w:r>
      <w:r w:rsidR="00D575D9" w:rsidRPr="00056B0A">
        <w:rPr>
          <w:rFonts w:ascii="Times New Roman" w:eastAsia="Times New Roman" w:hAnsi="Times New Roman" w:cs="Times New Roman"/>
          <w:sz w:val="24"/>
          <w:szCs w:val="24"/>
        </w:rPr>
        <w:t xml:space="preserve"> e 3 na região Nordeste</w:t>
      </w:r>
      <w:r w:rsidR="009E65A4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5A4" w:rsidRPr="00056B0A">
        <w:rPr>
          <w:rFonts w:ascii="Times New Roman" w:eastAsia="Times New Roman" w:hAnsi="Times New Roman" w:cs="Times New Roman"/>
          <w:color w:val="000000"/>
          <w:sz w:val="24"/>
          <w:szCs w:val="24"/>
        </w:rPr>
        <w:t>(ACNUR, 2024).</w:t>
      </w:r>
      <w:r w:rsidR="00F07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6AF598" w14:textId="5BDAA1F3" w:rsidR="005928C3" w:rsidRDefault="009E65A4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781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B5101B" w:rsidRPr="00D30781">
        <w:rPr>
          <w:rFonts w:ascii="Times New Roman" w:eastAsia="Times New Roman" w:hAnsi="Times New Roman" w:cs="Times New Roman"/>
          <w:sz w:val="24"/>
          <w:szCs w:val="24"/>
        </w:rPr>
        <w:t xml:space="preserve">tabela </w:t>
      </w:r>
      <w:r w:rsidR="00D30781" w:rsidRPr="00D307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919">
        <w:rPr>
          <w:rFonts w:ascii="Times New Roman" w:eastAsia="Times New Roman" w:hAnsi="Times New Roman" w:cs="Times New Roman"/>
          <w:sz w:val="24"/>
          <w:szCs w:val="24"/>
        </w:rPr>
        <w:t>está disposta a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 xml:space="preserve"> distribuição dos artigos por área do conhecimento</w:t>
      </w:r>
      <w:r w:rsidR="00717CE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 xml:space="preserve"> com base n</w:t>
      </w:r>
      <w:r w:rsidRPr="00997919">
        <w:rPr>
          <w:rFonts w:ascii="Times New Roman" w:eastAsia="Times New Roman" w:hAnsi="Times New Roman" w:cs="Times New Roman"/>
          <w:sz w:val="24"/>
          <w:szCs w:val="24"/>
        </w:rPr>
        <w:t>a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 xml:space="preserve"> classificação da CAPES (2022), 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que permitiu identificar</w:t>
      </w:r>
      <w:r w:rsidRPr="00997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a concentração das publicações na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 xml:space="preserve"> área de Ciências Humanas (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68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>%), principalmente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>Ciência Política (3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01B" w:rsidRPr="00997919">
        <w:rPr>
          <w:rFonts w:ascii="Times New Roman" w:eastAsia="Times New Roman" w:hAnsi="Times New Roman" w:cs="Times New Roman"/>
          <w:sz w:val="24"/>
          <w:szCs w:val="24"/>
        </w:rPr>
        <w:t xml:space="preserve">%), 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>apresentando</w:t>
      </w:r>
      <w:r w:rsidR="00997919" w:rsidRPr="00997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 xml:space="preserve">menores percentuais as áreas de Ciências </w:t>
      </w:r>
      <w:r w:rsidR="00997919" w:rsidRPr="0099791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 xml:space="preserve">ociais </w:t>
      </w:r>
      <w:r w:rsidR="00997919" w:rsidRPr="00997919">
        <w:rPr>
          <w:rFonts w:ascii="Times New Roman" w:eastAsia="Times New Roman" w:hAnsi="Times New Roman" w:cs="Times New Roman"/>
          <w:sz w:val="24"/>
          <w:szCs w:val="24"/>
        </w:rPr>
        <w:t>Ap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>licadas (13,5%)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 xml:space="preserve"> Línguas</w:t>
      </w:r>
      <w:r w:rsidR="009644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49CC" w:rsidRPr="00997919">
        <w:rPr>
          <w:rFonts w:ascii="Times New Roman" w:eastAsia="Times New Roman" w:hAnsi="Times New Roman" w:cs="Times New Roman"/>
          <w:sz w:val="24"/>
          <w:szCs w:val="24"/>
        </w:rPr>
        <w:t xml:space="preserve"> Letras e Artes</w:t>
      </w:r>
      <w:r w:rsidR="00997919">
        <w:rPr>
          <w:rFonts w:ascii="Times New Roman" w:eastAsia="Times New Roman" w:hAnsi="Times New Roman" w:cs="Times New Roman"/>
          <w:sz w:val="24"/>
          <w:szCs w:val="24"/>
        </w:rPr>
        <w:t xml:space="preserve"> (12,7%). </w:t>
      </w:r>
      <w:r w:rsidR="00997919" w:rsidRPr="00997919">
        <w:rPr>
          <w:rFonts w:ascii="Times New Roman" w:eastAsia="Times New Roman" w:hAnsi="Times New Roman" w:cs="Times New Roman"/>
          <w:sz w:val="24"/>
          <w:szCs w:val="24"/>
        </w:rPr>
        <w:t xml:space="preserve">É digno de nota </w:t>
      </w:r>
      <w:r w:rsidR="00997919">
        <w:rPr>
          <w:rFonts w:ascii="Times New Roman" w:eastAsia="Times New Roman" w:hAnsi="Times New Roman" w:cs="Times New Roman"/>
          <w:sz w:val="24"/>
          <w:szCs w:val="24"/>
        </w:rPr>
        <w:t xml:space="preserve">o menor percentual de trabalhos vinculados às Ciências da Saúde </w:t>
      </w:r>
      <w:r w:rsidR="00997919" w:rsidRPr="00997919">
        <w:rPr>
          <w:rFonts w:ascii="Times New Roman" w:eastAsia="Times New Roman" w:hAnsi="Times New Roman" w:cs="Times New Roman"/>
          <w:sz w:val="24"/>
          <w:szCs w:val="24"/>
        </w:rPr>
        <w:t>(5,6%)</w:t>
      </w:r>
      <w:r w:rsidR="009979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 xml:space="preserve">na medida em que </w:t>
      </w:r>
      <w:r w:rsidR="00997919">
        <w:rPr>
          <w:rFonts w:ascii="Times New Roman" w:eastAsia="Times New Roman" w:hAnsi="Times New Roman" w:cs="Times New Roman"/>
          <w:sz w:val="24"/>
          <w:szCs w:val="24"/>
        </w:rPr>
        <w:t>o</w:t>
      </w:r>
      <w:r w:rsidR="00503408">
        <w:rPr>
          <w:rFonts w:ascii="Times New Roman" w:eastAsia="Times New Roman" w:hAnsi="Times New Roman" w:cs="Times New Roman"/>
          <w:sz w:val="24"/>
          <w:szCs w:val="24"/>
        </w:rPr>
        <w:t>s estudos no</w:t>
      </w:r>
      <w:r w:rsidR="00997919">
        <w:rPr>
          <w:rFonts w:ascii="Times New Roman" w:eastAsia="Times New Roman" w:hAnsi="Times New Roman" w:cs="Times New Roman"/>
          <w:sz w:val="24"/>
          <w:szCs w:val="24"/>
        </w:rPr>
        <w:t xml:space="preserve"> campo da saúde</w:t>
      </w:r>
      <w:r w:rsidR="00503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 xml:space="preserve">são </w:t>
      </w:r>
      <w:r w:rsidR="00503408">
        <w:rPr>
          <w:rFonts w:ascii="Times New Roman" w:eastAsia="Times New Roman" w:hAnsi="Times New Roman" w:cs="Times New Roman"/>
          <w:sz w:val="24"/>
          <w:szCs w:val="24"/>
        </w:rPr>
        <w:t xml:space="preserve">de fundamental importância para orientar o desenvolvimento de políticas com vistas </w:t>
      </w:r>
      <w:r w:rsidR="0096445B">
        <w:rPr>
          <w:rFonts w:ascii="Times New Roman" w:eastAsia="Times New Roman" w:hAnsi="Times New Roman" w:cs="Times New Roman"/>
          <w:sz w:val="24"/>
          <w:szCs w:val="24"/>
        </w:rPr>
        <w:t>à</w:t>
      </w:r>
      <w:r w:rsidR="00503408">
        <w:rPr>
          <w:rFonts w:ascii="Times New Roman" w:eastAsia="Times New Roman" w:hAnsi="Times New Roman" w:cs="Times New Roman"/>
          <w:sz w:val="24"/>
          <w:szCs w:val="24"/>
        </w:rPr>
        <w:t xml:space="preserve"> garantia do acesso equânime às pessoas migrantes e refugiadas ao sistema de saúde. Além </w:t>
      </w:r>
      <w:r w:rsidR="00503408" w:rsidRPr="00056B0A">
        <w:rPr>
          <w:rFonts w:ascii="Times New Roman" w:eastAsia="Times New Roman" w:hAnsi="Times New Roman" w:cs="Times New Roman"/>
          <w:sz w:val="24"/>
          <w:szCs w:val="24"/>
        </w:rPr>
        <w:t xml:space="preserve">disso, </w:t>
      </w:r>
      <w:r w:rsidR="00770302" w:rsidRPr="00056B0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503408" w:rsidRPr="00056B0A">
        <w:rPr>
          <w:rFonts w:ascii="Times New Roman" w:eastAsia="Times New Roman" w:hAnsi="Times New Roman" w:cs="Times New Roman"/>
          <w:sz w:val="24"/>
          <w:szCs w:val="24"/>
        </w:rPr>
        <w:t>relatório publicado pela Organização Mundial da Saúde (OMS</w:t>
      </w:r>
      <w:r w:rsidR="009117FB" w:rsidRPr="00056B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117FB" w:rsidRPr="00056B0A">
        <w:rPr>
          <w:rFonts w:ascii="Times New Roman" w:eastAsia="Times New Roman" w:hAnsi="Times New Roman" w:cs="Times New Roman"/>
          <w:sz w:val="24"/>
          <w:szCs w:val="24"/>
        </w:rPr>
        <w:lastRenderedPageBreak/>
        <w:t>2022</w:t>
      </w:r>
      <w:r w:rsidR="00503408" w:rsidRPr="00056B0A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445B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3CC2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com o</w:t>
      </w:r>
      <w:r w:rsidR="00C03CC2">
        <w:rPr>
          <w:rFonts w:ascii="Times New Roman" w:eastAsia="Times New Roman" w:hAnsi="Times New Roman" w:cs="Times New Roman"/>
          <w:sz w:val="24"/>
          <w:szCs w:val="24"/>
        </w:rPr>
        <w:t xml:space="preserve"> objetivo de realizar um diagnóstico no âmbito mundial da saúde das pessoas migrantes e refugiadas</w:t>
      </w:r>
      <w:r w:rsidR="00A23B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CC2">
        <w:rPr>
          <w:rFonts w:ascii="Times New Roman" w:eastAsia="Times New Roman" w:hAnsi="Times New Roman" w:cs="Times New Roman"/>
          <w:sz w:val="24"/>
          <w:szCs w:val="24"/>
        </w:rPr>
        <w:t>apontou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 xml:space="preserve"> ser fundamental o incremento</w:t>
      </w:r>
      <w:r w:rsidR="00503408">
        <w:rPr>
          <w:rFonts w:ascii="Times New Roman" w:eastAsia="Times New Roman" w:hAnsi="Times New Roman" w:cs="Times New Roman"/>
          <w:sz w:val="24"/>
          <w:szCs w:val="24"/>
        </w:rPr>
        <w:t xml:space="preserve"> de estudos sobre as </w:t>
      </w:r>
      <w:r w:rsidR="004346CB">
        <w:rPr>
          <w:rFonts w:ascii="Times New Roman" w:eastAsia="Times New Roman" w:hAnsi="Times New Roman" w:cs="Times New Roman"/>
          <w:sz w:val="24"/>
          <w:szCs w:val="24"/>
        </w:rPr>
        <w:t xml:space="preserve">determinantes sociais dos problemas e </w:t>
      </w:r>
      <w:r w:rsidR="00503408">
        <w:rPr>
          <w:rFonts w:ascii="Times New Roman" w:eastAsia="Times New Roman" w:hAnsi="Times New Roman" w:cs="Times New Roman"/>
          <w:sz w:val="24"/>
          <w:szCs w:val="24"/>
        </w:rPr>
        <w:t>necessidades</w:t>
      </w:r>
      <w:r w:rsidR="00C0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 xml:space="preserve">de saúde </w:t>
      </w:r>
      <w:r w:rsidR="00C03CC2">
        <w:rPr>
          <w:rFonts w:ascii="Times New Roman" w:eastAsia="Times New Roman" w:hAnsi="Times New Roman" w:cs="Times New Roman"/>
          <w:sz w:val="24"/>
          <w:szCs w:val="24"/>
        </w:rPr>
        <w:t>dessa população e salienta</w:t>
      </w:r>
      <w:r w:rsidR="00834A1D">
        <w:rPr>
          <w:rFonts w:ascii="Times New Roman" w:eastAsia="Times New Roman" w:hAnsi="Times New Roman" w:cs="Times New Roman"/>
          <w:sz w:val="24"/>
          <w:szCs w:val="24"/>
        </w:rPr>
        <w:t>ndo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>, inclusive</w:t>
      </w:r>
      <w:r w:rsidR="004346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B58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834A1D">
        <w:rPr>
          <w:rFonts w:ascii="Times New Roman" w:eastAsia="Times New Roman" w:hAnsi="Times New Roman" w:cs="Times New Roman"/>
          <w:sz w:val="24"/>
          <w:szCs w:val="24"/>
        </w:rPr>
        <w:t xml:space="preserve">fragilidades </w:t>
      </w:r>
      <w:r w:rsidR="004346CB">
        <w:rPr>
          <w:rFonts w:ascii="Times New Roman" w:eastAsia="Times New Roman" w:hAnsi="Times New Roman" w:cs="Times New Roman"/>
          <w:sz w:val="24"/>
          <w:szCs w:val="24"/>
        </w:rPr>
        <w:t xml:space="preserve">existentes 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>n</w:t>
      </w:r>
      <w:r w:rsidR="00834A1D">
        <w:rPr>
          <w:rFonts w:ascii="Times New Roman" w:eastAsia="Times New Roman" w:hAnsi="Times New Roman" w:cs="Times New Roman"/>
          <w:sz w:val="24"/>
          <w:szCs w:val="24"/>
        </w:rPr>
        <w:t>a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467">
        <w:rPr>
          <w:rFonts w:ascii="Times New Roman" w:eastAsia="Times New Roman" w:hAnsi="Times New Roman" w:cs="Times New Roman"/>
          <w:sz w:val="24"/>
          <w:szCs w:val="24"/>
        </w:rPr>
        <w:t xml:space="preserve">coleta e 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>sistematização de dados epidemiológicos</w:t>
      </w:r>
      <w:r w:rsidR="004346CB">
        <w:rPr>
          <w:rFonts w:ascii="Times New Roman" w:eastAsia="Times New Roman" w:hAnsi="Times New Roman" w:cs="Times New Roman"/>
          <w:sz w:val="24"/>
          <w:szCs w:val="24"/>
        </w:rPr>
        <w:t xml:space="preserve"> nos diversos países.</w:t>
      </w:r>
      <w:r w:rsidR="00770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52A2BF" w14:textId="3276951D" w:rsidR="00BC7314" w:rsidRDefault="00BC7314" w:rsidP="001648BC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EF8">
        <w:rPr>
          <w:rFonts w:ascii="Times New Roman" w:eastAsia="Times New Roman" w:hAnsi="Times New Roman" w:cs="Times New Roman"/>
          <w:sz w:val="24"/>
          <w:szCs w:val="24"/>
        </w:rPr>
        <w:t xml:space="preserve">Tabela </w:t>
      </w:r>
      <w:r w:rsidR="00D30781" w:rsidRPr="009D4EF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40B3" w:rsidRPr="009D4E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34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40B3">
        <w:rPr>
          <w:rFonts w:ascii="Times New Roman" w:hAnsi="Times New Roman" w:cs="Times New Roman"/>
          <w:sz w:val="24"/>
          <w:szCs w:val="24"/>
        </w:rPr>
        <w:t>Distribuição dos</w:t>
      </w:r>
      <w:r w:rsidR="005B0EF5">
        <w:rPr>
          <w:rFonts w:ascii="Times New Roman" w:hAnsi="Times New Roman" w:cs="Times New Roman"/>
          <w:sz w:val="24"/>
          <w:szCs w:val="24"/>
        </w:rPr>
        <w:t xml:space="preserve"> temas dos</w:t>
      </w:r>
      <w:r w:rsidRPr="00C340B3">
        <w:rPr>
          <w:rFonts w:ascii="Times New Roman" w:hAnsi="Times New Roman" w:cs="Times New Roman"/>
          <w:sz w:val="24"/>
          <w:szCs w:val="24"/>
        </w:rPr>
        <w:t xml:space="preserve"> artigos </w:t>
      </w:r>
      <w:r w:rsidRPr="00C340B3">
        <w:rPr>
          <w:rFonts w:ascii="Times New Roman" w:eastAsia="Times New Roman" w:hAnsi="Times New Roman" w:cs="Times New Roman"/>
          <w:sz w:val="24"/>
          <w:szCs w:val="24"/>
        </w:rPr>
        <w:t xml:space="preserve">segundo área de conhecimento </w:t>
      </w:r>
    </w:p>
    <w:p w14:paraId="19FE8A02" w14:textId="77777777" w:rsidR="001648BC" w:rsidRDefault="001648BC" w:rsidP="001648BC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8503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992"/>
        <w:gridCol w:w="992"/>
        <w:gridCol w:w="992"/>
        <w:gridCol w:w="993"/>
        <w:gridCol w:w="567"/>
        <w:gridCol w:w="706"/>
      </w:tblGrid>
      <w:tr w:rsidR="0096445B" w:rsidRPr="0096445B" w14:paraId="5B605B88" w14:textId="69024520" w:rsidTr="00997824">
        <w:trPr>
          <w:trHeight w:val="110"/>
        </w:trPr>
        <w:tc>
          <w:tcPr>
            <w:tcW w:w="1134" w:type="dxa"/>
            <w:vMerge w:val="restart"/>
          </w:tcPr>
          <w:p w14:paraId="10E45966" w14:textId="77777777" w:rsidR="00790A2B" w:rsidRPr="00D4041D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sz w:val="20"/>
                <w:szCs w:val="20"/>
              </w:rPr>
              <w:t>Grande Área</w:t>
            </w:r>
          </w:p>
          <w:p w14:paraId="418194A6" w14:textId="51464C27" w:rsidR="00B13EBB" w:rsidRPr="00D4041D" w:rsidRDefault="00B13EB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379EAAE3" w14:textId="1BC2D17E" w:rsidR="00790A2B" w:rsidRPr="00D4041D" w:rsidRDefault="00790A2B" w:rsidP="00997824">
            <w:pPr>
              <w:pStyle w:val="LO-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sz w:val="20"/>
                <w:szCs w:val="20"/>
              </w:rPr>
              <w:t>Subáreas</w:t>
            </w:r>
          </w:p>
        </w:tc>
        <w:tc>
          <w:tcPr>
            <w:tcW w:w="993" w:type="dxa"/>
          </w:tcPr>
          <w:p w14:paraId="151A42A8" w14:textId="6F67A7F7" w:rsidR="00790A2B" w:rsidRPr="0096445B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992" w:type="dxa"/>
          </w:tcPr>
          <w:p w14:paraId="1BF60551" w14:textId="78BA628E" w:rsidR="00790A2B" w:rsidRPr="0096445B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992" w:type="dxa"/>
          </w:tcPr>
          <w:p w14:paraId="4C7FBC1C" w14:textId="701F16AA" w:rsidR="00790A2B" w:rsidRPr="0096445B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992" w:type="dxa"/>
          </w:tcPr>
          <w:p w14:paraId="0787EB3B" w14:textId="79CB678A" w:rsidR="00790A2B" w:rsidRPr="0096445B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93" w:type="dxa"/>
          </w:tcPr>
          <w:p w14:paraId="5B9D0874" w14:textId="27D20A52" w:rsidR="00790A2B" w:rsidRPr="0096445B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273" w:type="dxa"/>
            <w:gridSpan w:val="2"/>
          </w:tcPr>
          <w:p w14:paraId="1722D689" w14:textId="5C0D9922" w:rsidR="00790A2B" w:rsidRPr="0096445B" w:rsidRDefault="00790A2B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Total</w:t>
            </w:r>
          </w:p>
        </w:tc>
      </w:tr>
      <w:tr w:rsidR="00997824" w:rsidRPr="0096445B" w14:paraId="6470020A" w14:textId="2E8D0D8D" w:rsidTr="00997824">
        <w:trPr>
          <w:trHeight w:val="110"/>
        </w:trPr>
        <w:tc>
          <w:tcPr>
            <w:tcW w:w="1134" w:type="dxa"/>
            <w:vMerge/>
          </w:tcPr>
          <w:p w14:paraId="160DE6FF" w14:textId="699B7ED5" w:rsidR="00997824" w:rsidRPr="00D4041D" w:rsidRDefault="00997824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0642BA8" w14:textId="12359D65" w:rsidR="00997824" w:rsidRPr="00D4041D" w:rsidRDefault="00997824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93514E9" w14:textId="7A88BBD8" w:rsidR="00997824" w:rsidRPr="0096445B" w:rsidRDefault="00997824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Nº</w:t>
            </w:r>
          </w:p>
        </w:tc>
        <w:tc>
          <w:tcPr>
            <w:tcW w:w="992" w:type="dxa"/>
          </w:tcPr>
          <w:p w14:paraId="76779C32" w14:textId="528C48F4" w:rsidR="00997824" w:rsidRPr="0096445B" w:rsidRDefault="00997824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Nº</w:t>
            </w:r>
          </w:p>
        </w:tc>
        <w:tc>
          <w:tcPr>
            <w:tcW w:w="992" w:type="dxa"/>
          </w:tcPr>
          <w:p w14:paraId="33CF185D" w14:textId="4A1844F1" w:rsidR="00997824" w:rsidRPr="0096445B" w:rsidRDefault="00997824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eastAsia="Times New Roman" w:hAnsi="Times New Roman" w:cs="Times New Roman"/>
              </w:rPr>
              <w:t>Nº</w:t>
            </w:r>
          </w:p>
        </w:tc>
        <w:tc>
          <w:tcPr>
            <w:tcW w:w="992" w:type="dxa"/>
          </w:tcPr>
          <w:p w14:paraId="4893432E" w14:textId="4E0C5D43" w:rsidR="00997824" w:rsidRPr="0096445B" w:rsidRDefault="00997824" w:rsidP="00BA07E3">
            <w:pPr>
              <w:pStyle w:val="LO-normal1"/>
              <w:jc w:val="center"/>
              <w:rPr>
                <w:rFonts w:ascii="Times New Roman" w:eastAsia="Times New Roman" w:hAnsi="Times New Roman" w:cs="Times New Roman"/>
              </w:rPr>
            </w:pPr>
            <w:r w:rsidRPr="0096445B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993" w:type="dxa"/>
          </w:tcPr>
          <w:p w14:paraId="78B3CA6D" w14:textId="307F16FC" w:rsidR="00997824" w:rsidRPr="0096445B" w:rsidRDefault="00997824" w:rsidP="00BA07E3">
            <w:pPr>
              <w:pStyle w:val="LO-normal1"/>
              <w:jc w:val="center"/>
              <w:rPr>
                <w:rFonts w:ascii="Times New Roman" w:hAnsi="Times New Roman" w:cs="Times New Roman"/>
              </w:rPr>
            </w:pPr>
            <w:r w:rsidRPr="0096445B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567" w:type="dxa"/>
          </w:tcPr>
          <w:p w14:paraId="638E0C59" w14:textId="381DC68C" w:rsidR="00997824" w:rsidRPr="0096445B" w:rsidRDefault="00997824" w:rsidP="00BA07E3">
            <w:pPr>
              <w:pStyle w:val="LO-normal1"/>
              <w:jc w:val="center"/>
              <w:rPr>
                <w:rFonts w:ascii="Times New Roman" w:hAnsi="Times New Roman" w:cs="Times New Roman"/>
              </w:rPr>
            </w:pPr>
            <w:r w:rsidRPr="0096445B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706" w:type="dxa"/>
          </w:tcPr>
          <w:p w14:paraId="744DB482" w14:textId="6956C7F1" w:rsidR="00997824" w:rsidRPr="0096445B" w:rsidRDefault="00997824" w:rsidP="00BA07E3">
            <w:pPr>
              <w:pStyle w:val="LO-normal1"/>
              <w:jc w:val="center"/>
              <w:rPr>
                <w:rFonts w:ascii="Times New Roman" w:hAnsi="Times New Roman" w:cs="Times New Roman"/>
              </w:rPr>
            </w:pPr>
            <w:r w:rsidRPr="0096445B">
              <w:rPr>
                <w:rFonts w:ascii="Times New Roman" w:hAnsi="Times New Roman" w:cs="Times New Roman"/>
              </w:rPr>
              <w:t>%</w:t>
            </w:r>
          </w:p>
        </w:tc>
      </w:tr>
      <w:tr w:rsidR="00997824" w:rsidRPr="0096445B" w14:paraId="6904932A" w14:textId="6412DAB5" w:rsidTr="00997824">
        <w:trPr>
          <w:trHeight w:val="110"/>
        </w:trPr>
        <w:tc>
          <w:tcPr>
            <w:tcW w:w="1134" w:type="dxa"/>
          </w:tcPr>
          <w:p w14:paraId="3A3A343E" w14:textId="6E35A9DF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 xml:space="preserve">Ciências Sociais Aplicadas </w:t>
            </w:r>
          </w:p>
        </w:tc>
        <w:tc>
          <w:tcPr>
            <w:tcW w:w="1134" w:type="dxa"/>
          </w:tcPr>
          <w:p w14:paraId="0C7B0C32" w14:textId="2E638035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Direito</w:t>
            </w:r>
          </w:p>
        </w:tc>
        <w:tc>
          <w:tcPr>
            <w:tcW w:w="993" w:type="dxa"/>
          </w:tcPr>
          <w:p w14:paraId="08596857" w14:textId="07DBF55E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0DD9AC3" w14:textId="59D221CC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14:paraId="4F7D4D13" w14:textId="3762D08B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4B8516BC" w14:textId="4CFB6E2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</w:tcPr>
          <w:p w14:paraId="5108B1BA" w14:textId="1B98EE3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</w:tcPr>
          <w:p w14:paraId="3DAC7EEB" w14:textId="0EFB872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06" w:type="dxa"/>
          </w:tcPr>
          <w:p w14:paraId="425D38C8" w14:textId="239ABF8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13,5</w:t>
            </w:r>
          </w:p>
        </w:tc>
      </w:tr>
      <w:tr w:rsidR="00997824" w:rsidRPr="0096445B" w14:paraId="6C5EEBD4" w14:textId="3ECCF942" w:rsidTr="00997824">
        <w:trPr>
          <w:trHeight w:val="110"/>
        </w:trPr>
        <w:tc>
          <w:tcPr>
            <w:tcW w:w="1134" w:type="dxa"/>
            <w:vMerge w:val="restart"/>
          </w:tcPr>
          <w:p w14:paraId="0AF97A65" w14:textId="0659581B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sz w:val="20"/>
                <w:szCs w:val="20"/>
              </w:rPr>
              <w:t>Ciências Humanas</w:t>
            </w:r>
          </w:p>
          <w:p w14:paraId="6781ADBF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83388" w14:textId="1BEB7D75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Antropologia</w:t>
            </w:r>
          </w:p>
        </w:tc>
        <w:tc>
          <w:tcPr>
            <w:tcW w:w="993" w:type="dxa"/>
          </w:tcPr>
          <w:p w14:paraId="560DD987" w14:textId="008FB354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7E1FF948" w14:textId="48AE85DE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</w:tcPr>
          <w:p w14:paraId="24E39EDB" w14:textId="0F8494C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14:paraId="6657B7C4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19844B33" w14:textId="14056832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14:paraId="2A2E7DB1" w14:textId="401EE08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06" w:type="dxa"/>
          </w:tcPr>
          <w:p w14:paraId="58831EBC" w14:textId="0F0E3616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12,7</w:t>
            </w:r>
          </w:p>
        </w:tc>
      </w:tr>
      <w:tr w:rsidR="00997824" w:rsidRPr="0096445B" w14:paraId="0B018D2E" w14:textId="393EF042" w:rsidTr="00997824">
        <w:trPr>
          <w:trHeight w:val="110"/>
        </w:trPr>
        <w:tc>
          <w:tcPr>
            <w:tcW w:w="1134" w:type="dxa"/>
            <w:vMerge/>
          </w:tcPr>
          <w:p w14:paraId="3846EE7B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075480" w14:textId="3AF7A311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Educação</w:t>
            </w:r>
          </w:p>
        </w:tc>
        <w:tc>
          <w:tcPr>
            <w:tcW w:w="993" w:type="dxa"/>
          </w:tcPr>
          <w:p w14:paraId="5D89D01B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62740C22" w14:textId="029E4DA5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</w:tcPr>
          <w:p w14:paraId="04746FC7" w14:textId="2C32AD34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14:paraId="6CA13BD5" w14:textId="4D590304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</w:tcPr>
          <w:p w14:paraId="69BE9C01" w14:textId="781A888B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6230F93A" w14:textId="251BD90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6" w:type="dxa"/>
          </w:tcPr>
          <w:p w14:paraId="3E93E546" w14:textId="4264BD60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8,7</w:t>
            </w:r>
          </w:p>
        </w:tc>
      </w:tr>
      <w:tr w:rsidR="00997824" w:rsidRPr="0096445B" w14:paraId="0A5DD863" w14:textId="4ACF8B57" w:rsidTr="00997824">
        <w:trPr>
          <w:trHeight w:val="110"/>
        </w:trPr>
        <w:tc>
          <w:tcPr>
            <w:tcW w:w="1134" w:type="dxa"/>
            <w:vMerge/>
          </w:tcPr>
          <w:p w14:paraId="38BA762E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0D5BE1" w14:textId="1437B8D5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História</w:t>
            </w:r>
          </w:p>
        </w:tc>
        <w:tc>
          <w:tcPr>
            <w:tcW w:w="993" w:type="dxa"/>
          </w:tcPr>
          <w:p w14:paraId="6BE34F15" w14:textId="56F06BA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0CEDEC64" w14:textId="1BFD6CE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14:paraId="7EFFBE84" w14:textId="1E2545E6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</w:tcPr>
          <w:p w14:paraId="0870E9DC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297C941D" w14:textId="549FADF2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394F028B" w14:textId="3860CBC3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6" w:type="dxa"/>
          </w:tcPr>
          <w:p w14:paraId="17216B70" w14:textId="7E10A1B0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4,8</w:t>
            </w:r>
          </w:p>
        </w:tc>
      </w:tr>
      <w:tr w:rsidR="00997824" w:rsidRPr="0096445B" w14:paraId="32A71EFD" w14:textId="78237190" w:rsidTr="00997824">
        <w:trPr>
          <w:trHeight w:val="285"/>
        </w:trPr>
        <w:tc>
          <w:tcPr>
            <w:tcW w:w="1134" w:type="dxa"/>
            <w:vMerge/>
          </w:tcPr>
          <w:p w14:paraId="1DE6D4CF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3E01EF" w14:textId="159E7E04" w:rsidR="00997824" w:rsidRPr="00D4041D" w:rsidRDefault="00997824" w:rsidP="00597288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Ciência política</w:t>
            </w:r>
          </w:p>
        </w:tc>
        <w:tc>
          <w:tcPr>
            <w:tcW w:w="993" w:type="dxa"/>
          </w:tcPr>
          <w:p w14:paraId="646DA296" w14:textId="6D9219C6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5E93BEDC" w14:textId="488F3D9B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609C542E" w14:textId="3D7E6A1F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</w:tcPr>
          <w:p w14:paraId="53ADC594" w14:textId="76AFFFE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3" w:type="dxa"/>
          </w:tcPr>
          <w:p w14:paraId="24B0EDFF" w14:textId="36245DAC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</w:tcPr>
          <w:p w14:paraId="262A0A40" w14:textId="66FFF52B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706" w:type="dxa"/>
          </w:tcPr>
          <w:p w14:paraId="02C8A544" w14:textId="07833006" w:rsidR="00997824" w:rsidRPr="0096445B" w:rsidRDefault="00997824" w:rsidP="00597288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30,1</w:t>
            </w:r>
          </w:p>
        </w:tc>
      </w:tr>
      <w:tr w:rsidR="00997824" w:rsidRPr="0096445B" w14:paraId="0F5273F0" w14:textId="0541AE37" w:rsidTr="00997824">
        <w:trPr>
          <w:trHeight w:val="110"/>
        </w:trPr>
        <w:tc>
          <w:tcPr>
            <w:tcW w:w="1134" w:type="dxa"/>
            <w:vMerge/>
          </w:tcPr>
          <w:p w14:paraId="26A6D23E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2EB8D" w14:textId="29867798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Psicologia</w:t>
            </w:r>
          </w:p>
        </w:tc>
        <w:tc>
          <w:tcPr>
            <w:tcW w:w="993" w:type="dxa"/>
          </w:tcPr>
          <w:p w14:paraId="2FC0B7A8" w14:textId="22FC4685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02019091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37A13B9B" w14:textId="642E5F2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</w:tcPr>
          <w:p w14:paraId="60404950" w14:textId="334A1A7A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</w:tcPr>
          <w:p w14:paraId="163592FD" w14:textId="35037B82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6EEAE3B3" w14:textId="5E995199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6" w:type="dxa"/>
          </w:tcPr>
          <w:p w14:paraId="43C5206A" w14:textId="5896E254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4,0</w:t>
            </w:r>
          </w:p>
        </w:tc>
      </w:tr>
      <w:tr w:rsidR="00997824" w:rsidRPr="0096445B" w14:paraId="1A9632D6" w14:textId="7C795154" w:rsidTr="00997824">
        <w:trPr>
          <w:trHeight w:val="110"/>
        </w:trPr>
        <w:tc>
          <w:tcPr>
            <w:tcW w:w="1134" w:type="dxa"/>
            <w:vMerge/>
          </w:tcPr>
          <w:p w14:paraId="6B7737F9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95D2EF" w14:textId="4937A734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Sociologia</w:t>
            </w:r>
          </w:p>
        </w:tc>
        <w:tc>
          <w:tcPr>
            <w:tcW w:w="993" w:type="dxa"/>
          </w:tcPr>
          <w:p w14:paraId="0B4614BC" w14:textId="1E444DD3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C7E5AD6" w14:textId="5CAC45D0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39F7E9DC" w14:textId="4708E29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</w:tcPr>
          <w:p w14:paraId="2D39A1FF" w14:textId="3BDDFB62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</w:tcPr>
          <w:p w14:paraId="72109416" w14:textId="39AEC992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530ED209" w14:textId="306BBB86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6" w:type="dxa"/>
          </w:tcPr>
          <w:p w14:paraId="55320704" w14:textId="4D49A8F0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7,9</w:t>
            </w:r>
          </w:p>
        </w:tc>
      </w:tr>
      <w:tr w:rsidR="00997824" w:rsidRPr="0096445B" w14:paraId="32237365" w14:textId="77777777" w:rsidTr="00997824">
        <w:trPr>
          <w:trHeight w:val="110"/>
        </w:trPr>
        <w:tc>
          <w:tcPr>
            <w:tcW w:w="1134" w:type="dxa"/>
            <w:vMerge/>
          </w:tcPr>
          <w:p w14:paraId="77CDDE4C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D5F056" w14:textId="780F8D5C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Subtotal</w:t>
            </w:r>
          </w:p>
        </w:tc>
        <w:tc>
          <w:tcPr>
            <w:tcW w:w="993" w:type="dxa"/>
          </w:tcPr>
          <w:p w14:paraId="56CF0E3B" w14:textId="565701A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992" w:type="dxa"/>
          </w:tcPr>
          <w:p w14:paraId="23B34842" w14:textId="3F16E82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992" w:type="dxa"/>
          </w:tcPr>
          <w:p w14:paraId="699A0BF2" w14:textId="1CA0EF0C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92" w:type="dxa"/>
          </w:tcPr>
          <w:p w14:paraId="24ECE9E6" w14:textId="3CF9F41B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3" w:type="dxa"/>
          </w:tcPr>
          <w:p w14:paraId="3DE75789" w14:textId="4B15DA6F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</w:tcPr>
          <w:p w14:paraId="6F16078C" w14:textId="5B1D329A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706" w:type="dxa"/>
          </w:tcPr>
          <w:p w14:paraId="3B2C6B76" w14:textId="5A36E5EC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68,2</w:t>
            </w:r>
          </w:p>
        </w:tc>
      </w:tr>
      <w:tr w:rsidR="00997824" w:rsidRPr="0096445B" w14:paraId="4113AB4B" w14:textId="431B4128" w:rsidTr="00997824">
        <w:trPr>
          <w:trHeight w:val="110"/>
        </w:trPr>
        <w:tc>
          <w:tcPr>
            <w:tcW w:w="1134" w:type="dxa"/>
            <w:vMerge w:val="restart"/>
          </w:tcPr>
          <w:p w14:paraId="3F5DCB5E" w14:textId="2E54A199" w:rsidR="00997824" w:rsidRPr="00D4041D" w:rsidRDefault="00997824" w:rsidP="0096445B">
            <w:pPr>
              <w:pStyle w:val="LO-normal1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sz w:val="20"/>
                <w:szCs w:val="20"/>
              </w:rPr>
              <w:t>Ciências da Saúde</w:t>
            </w:r>
          </w:p>
        </w:tc>
        <w:tc>
          <w:tcPr>
            <w:tcW w:w="1134" w:type="dxa"/>
          </w:tcPr>
          <w:p w14:paraId="2547DD8C" w14:textId="6334733C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Saúde Coletiva</w:t>
            </w:r>
          </w:p>
        </w:tc>
        <w:tc>
          <w:tcPr>
            <w:tcW w:w="993" w:type="dxa"/>
          </w:tcPr>
          <w:p w14:paraId="2E16F076" w14:textId="68224F7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C599A50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70C29D15" w14:textId="5B8E604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253BFBCF" w14:textId="274AD3F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</w:tcPr>
          <w:p w14:paraId="3521FC8F" w14:textId="5486A0C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14:paraId="6C6C607F" w14:textId="3005CEAF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6" w:type="dxa"/>
          </w:tcPr>
          <w:p w14:paraId="079F742D" w14:textId="2194B35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4,0</w:t>
            </w:r>
          </w:p>
        </w:tc>
      </w:tr>
      <w:tr w:rsidR="00997824" w:rsidRPr="0096445B" w14:paraId="45613A62" w14:textId="0B389142" w:rsidTr="00997824">
        <w:trPr>
          <w:trHeight w:val="110"/>
        </w:trPr>
        <w:tc>
          <w:tcPr>
            <w:tcW w:w="1134" w:type="dxa"/>
            <w:vMerge/>
          </w:tcPr>
          <w:p w14:paraId="67F611B6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E9969B" w14:textId="77166289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Medicina</w:t>
            </w:r>
          </w:p>
        </w:tc>
        <w:tc>
          <w:tcPr>
            <w:tcW w:w="993" w:type="dxa"/>
          </w:tcPr>
          <w:p w14:paraId="492CF55F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112AA16C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65F27FA3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58F836F5" w14:textId="11D32C6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</w:tcPr>
          <w:p w14:paraId="7C62DCBD" w14:textId="05532606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19DBC05B" w14:textId="69D6E29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6" w:type="dxa"/>
          </w:tcPr>
          <w:p w14:paraId="14293937" w14:textId="1CCFD673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1,6</w:t>
            </w:r>
          </w:p>
        </w:tc>
      </w:tr>
      <w:tr w:rsidR="00997824" w:rsidRPr="0096445B" w14:paraId="03598B5C" w14:textId="77777777" w:rsidTr="00997824">
        <w:trPr>
          <w:trHeight w:val="110"/>
        </w:trPr>
        <w:tc>
          <w:tcPr>
            <w:tcW w:w="1134" w:type="dxa"/>
            <w:vMerge/>
          </w:tcPr>
          <w:p w14:paraId="20D3295F" w14:textId="77777777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E6E791" w14:textId="19CD7335" w:rsidR="00997824" w:rsidRPr="00D4041D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Subtotal</w:t>
            </w:r>
          </w:p>
        </w:tc>
        <w:tc>
          <w:tcPr>
            <w:tcW w:w="993" w:type="dxa"/>
          </w:tcPr>
          <w:p w14:paraId="3B4A2567" w14:textId="0FCB002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14:paraId="0D6A9FC3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15F68B43" w14:textId="77777777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4ADFCD66" w14:textId="5C168EF8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</w:tcPr>
          <w:p w14:paraId="19730722" w14:textId="2069B330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14:paraId="6CE55999" w14:textId="0A2B323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6" w:type="dxa"/>
          </w:tcPr>
          <w:p w14:paraId="35AB2FE7" w14:textId="6BEE688F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5,6</w:t>
            </w:r>
          </w:p>
        </w:tc>
      </w:tr>
      <w:tr w:rsidR="00997824" w:rsidRPr="0096445B" w14:paraId="726D4B40" w14:textId="0C84BB37" w:rsidTr="00997824">
        <w:trPr>
          <w:trHeight w:val="110"/>
        </w:trPr>
        <w:tc>
          <w:tcPr>
            <w:tcW w:w="1134" w:type="dxa"/>
          </w:tcPr>
          <w:p w14:paraId="67ABFE56" w14:textId="7D0C981E" w:rsidR="00997824" w:rsidRPr="00D4041D" w:rsidRDefault="00997824" w:rsidP="00997824">
            <w:pPr>
              <w:pStyle w:val="LO-normal1"/>
              <w:rPr>
                <w:rFonts w:ascii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Linguística, Letras, Artes </w:t>
            </w:r>
          </w:p>
        </w:tc>
        <w:tc>
          <w:tcPr>
            <w:tcW w:w="1134" w:type="dxa"/>
          </w:tcPr>
          <w:p w14:paraId="2EE50214" w14:textId="661250A0" w:rsidR="00997824" w:rsidRPr="00D4041D" w:rsidRDefault="00997824" w:rsidP="00BA07E3">
            <w:pPr>
              <w:pStyle w:val="LO-normal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hAnsi="Times New Roman" w:cs="Times New Roman"/>
                <w:sz w:val="20"/>
                <w:szCs w:val="20"/>
              </w:rPr>
              <w:t>Letras</w:t>
            </w:r>
          </w:p>
        </w:tc>
        <w:tc>
          <w:tcPr>
            <w:tcW w:w="993" w:type="dxa"/>
          </w:tcPr>
          <w:p w14:paraId="29EFDFE6" w14:textId="61C6B8DE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1EB2B9F9" w14:textId="538432AA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3F8F5DF5" w14:textId="7B44E51C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</w:tcPr>
          <w:p w14:paraId="73DEFB58" w14:textId="03CF74A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3" w:type="dxa"/>
          </w:tcPr>
          <w:p w14:paraId="4D967AA7" w14:textId="453ACED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14:paraId="4569D7C2" w14:textId="1EF36F0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bookmarkStart w:id="1" w:name="OLE_LINK8"/>
            <w:r w:rsidRPr="0096445B">
              <w:rPr>
                <w:rFonts w:ascii="Times New Roman" w:hAnsi="Times New Roman" w:cs="Times New Roman"/>
                <w:bCs/>
              </w:rPr>
              <w:t>16</w:t>
            </w:r>
            <w:bookmarkEnd w:id="1"/>
          </w:p>
        </w:tc>
        <w:tc>
          <w:tcPr>
            <w:tcW w:w="706" w:type="dxa"/>
          </w:tcPr>
          <w:p w14:paraId="5B0EE45A" w14:textId="397219D1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12,7</w:t>
            </w:r>
          </w:p>
        </w:tc>
      </w:tr>
      <w:tr w:rsidR="00997824" w:rsidRPr="0096445B" w14:paraId="46342D2D" w14:textId="77777777" w:rsidTr="00997824">
        <w:trPr>
          <w:trHeight w:val="110"/>
        </w:trPr>
        <w:tc>
          <w:tcPr>
            <w:tcW w:w="1134" w:type="dxa"/>
          </w:tcPr>
          <w:p w14:paraId="11A93534" w14:textId="41979395" w:rsidR="00997824" w:rsidRPr="00D4041D" w:rsidRDefault="00997824" w:rsidP="00BA07E3">
            <w:pPr>
              <w:pStyle w:val="LO-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1D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14:paraId="236AD027" w14:textId="77777777" w:rsidR="00997824" w:rsidRPr="00D4041D" w:rsidRDefault="00997824" w:rsidP="00BA07E3">
            <w:pPr>
              <w:pStyle w:val="LO-normal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EABDB31" w14:textId="12B135AF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992" w:type="dxa"/>
          </w:tcPr>
          <w:p w14:paraId="34F5CF19" w14:textId="281632BD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992" w:type="dxa"/>
          </w:tcPr>
          <w:p w14:paraId="62BD1AE4" w14:textId="7B69810A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92" w:type="dxa"/>
          </w:tcPr>
          <w:p w14:paraId="03E7D176" w14:textId="798F2054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993" w:type="dxa"/>
          </w:tcPr>
          <w:p w14:paraId="1E3626AD" w14:textId="388E6DC4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</w:tcPr>
          <w:p w14:paraId="1E767D50" w14:textId="2410B99C" w:rsidR="00997824" w:rsidRPr="009D4EF8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D4EF8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706" w:type="dxa"/>
          </w:tcPr>
          <w:p w14:paraId="42B21DF6" w14:textId="488E838A" w:rsidR="00997824" w:rsidRPr="0096445B" w:rsidRDefault="00997824" w:rsidP="00BA07E3">
            <w:pPr>
              <w:pStyle w:val="LO-normal1"/>
              <w:jc w:val="both"/>
              <w:rPr>
                <w:rFonts w:ascii="Times New Roman" w:hAnsi="Times New Roman" w:cs="Times New Roman"/>
                <w:bCs/>
              </w:rPr>
            </w:pPr>
            <w:r w:rsidRPr="0096445B"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14:paraId="3AE98DD0" w14:textId="77777777" w:rsidR="00996DB3" w:rsidRDefault="00996DB3" w:rsidP="00BA07E3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D71D9BE" w14:textId="77777777" w:rsidR="001648BC" w:rsidRDefault="007047B2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972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Fonte: </w:t>
      </w:r>
      <w:r w:rsidR="006A32F8" w:rsidRPr="00897205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897205">
        <w:rPr>
          <w:rFonts w:ascii="Times New Roman" w:eastAsia="Times New Roman" w:hAnsi="Times New Roman" w:cs="Times New Roman"/>
          <w:color w:val="000000"/>
          <w:sz w:val="20"/>
          <w:szCs w:val="20"/>
        </w:rPr>
        <w:t>laboração própria.</w:t>
      </w:r>
      <w:r w:rsidR="001648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CA29341" w14:textId="38570544" w:rsidR="004C5CD8" w:rsidRDefault="004C5CD8" w:rsidP="001648BC">
      <w:pPr>
        <w:pStyle w:val="LO-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F161D" w:rsidRPr="009D4EF8">
        <w:rPr>
          <w:rFonts w:ascii="Times New Roman" w:eastAsia="Times New Roman" w:hAnsi="Times New Roman" w:cs="Times New Roman"/>
          <w:sz w:val="24"/>
          <w:szCs w:val="24"/>
        </w:rPr>
        <w:t>classificação</w:t>
      </w:r>
      <w:r w:rsidRPr="009D4EF8">
        <w:rPr>
          <w:rFonts w:ascii="Times New Roman" w:eastAsia="Times New Roman" w:hAnsi="Times New Roman" w:cs="Times New Roman"/>
          <w:sz w:val="24"/>
          <w:szCs w:val="24"/>
        </w:rPr>
        <w:t xml:space="preserve"> dos artigos por </w:t>
      </w:r>
      <w:r w:rsidR="00AB3977">
        <w:rPr>
          <w:rFonts w:ascii="Times New Roman" w:eastAsia="Times New Roman" w:hAnsi="Times New Roman" w:cs="Times New Roman"/>
          <w:sz w:val="24"/>
          <w:szCs w:val="24"/>
        </w:rPr>
        <w:t>tem</w:t>
      </w:r>
      <w:r w:rsidR="000D41B6">
        <w:rPr>
          <w:rFonts w:ascii="Times New Roman" w:eastAsia="Times New Roman" w:hAnsi="Times New Roman" w:cs="Times New Roman"/>
          <w:sz w:val="24"/>
          <w:szCs w:val="24"/>
        </w:rPr>
        <w:t>as</w:t>
      </w:r>
      <w:r w:rsidR="00AB3977" w:rsidRPr="009D4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3977">
        <w:rPr>
          <w:rFonts w:ascii="Times New Roman" w:eastAsia="Times New Roman" w:hAnsi="Times New Roman" w:cs="Times New Roman"/>
          <w:sz w:val="24"/>
          <w:szCs w:val="24"/>
        </w:rPr>
        <w:t>predominante</w:t>
      </w:r>
      <w:r w:rsidR="000D41B6">
        <w:rPr>
          <w:rFonts w:ascii="Times New Roman" w:eastAsia="Times New Roman" w:hAnsi="Times New Roman" w:cs="Times New Roman"/>
          <w:sz w:val="24"/>
          <w:szCs w:val="24"/>
        </w:rPr>
        <w:t>s</w:t>
      </w:r>
      <w:r w:rsidR="00AB3977" w:rsidRPr="009D4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EF8">
        <w:rPr>
          <w:rFonts w:ascii="Times New Roman" w:eastAsia="Times New Roman" w:hAnsi="Times New Roman" w:cs="Times New Roman"/>
          <w:sz w:val="24"/>
          <w:szCs w:val="24"/>
        </w:rPr>
        <w:t xml:space="preserve">(Tabela </w:t>
      </w:r>
      <w:r w:rsidR="009D4EF8" w:rsidRPr="009D4EF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0999" w:rsidRPr="009D4E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D4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4E3" w:rsidRPr="009D4EF8">
        <w:rPr>
          <w:rFonts w:ascii="Times New Roman" w:eastAsia="Times New Roman" w:hAnsi="Times New Roman" w:cs="Times New Roman"/>
          <w:sz w:val="24"/>
          <w:szCs w:val="24"/>
        </w:rPr>
        <w:t>possibilitou</w:t>
      </w:r>
      <w:r w:rsidRPr="009D4EF8">
        <w:rPr>
          <w:rFonts w:ascii="Times New Roman" w:eastAsia="Times New Roman" w:hAnsi="Times New Roman" w:cs="Times New Roman"/>
          <w:sz w:val="24"/>
          <w:szCs w:val="24"/>
        </w:rPr>
        <w:t xml:space="preserve"> identificar </w:t>
      </w:r>
      <w:r w:rsidR="004A44E3" w:rsidRPr="009D4E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ED1FFC">
        <w:rPr>
          <w:rFonts w:ascii="Times New Roman" w:eastAsia="Times New Roman" w:hAnsi="Times New Roman" w:cs="Times New Roman"/>
          <w:sz w:val="24"/>
          <w:szCs w:val="24"/>
        </w:rPr>
        <w:t xml:space="preserve"> maior representatividade</w:t>
      </w:r>
      <w:r w:rsidR="004A44E3" w:rsidRPr="009D4EF8">
        <w:rPr>
          <w:rFonts w:ascii="Times New Roman" w:eastAsia="Times New Roman" w:hAnsi="Times New Roman" w:cs="Times New Roman"/>
          <w:sz w:val="24"/>
          <w:szCs w:val="24"/>
        </w:rPr>
        <w:t xml:space="preserve"> de estudos sobre </w:t>
      </w:r>
      <w:r w:rsidR="004A44E3" w:rsidRPr="009D4EF8">
        <w:rPr>
          <w:rFonts w:ascii="Times New Roman" w:hAnsi="Times New Roman" w:cs="Times New Roman"/>
          <w:sz w:val="24"/>
          <w:szCs w:val="24"/>
        </w:rPr>
        <w:t>linguagens, cultura e imaginários da migração (27,0%), seguidos pelas publicações que abordam</w:t>
      </w:r>
      <w:r w:rsidR="004A44E3" w:rsidRPr="009D4EF8">
        <w:rPr>
          <w:rFonts w:ascii="Times New Roman" w:eastAsia="Times New Roman" w:hAnsi="Times New Roman" w:cs="Times New Roman"/>
          <w:sz w:val="24"/>
          <w:szCs w:val="24"/>
        </w:rPr>
        <w:t xml:space="preserve"> os </w:t>
      </w:r>
      <w:r w:rsidR="004A44E3" w:rsidRPr="009D4EF8">
        <w:rPr>
          <w:rFonts w:ascii="Times New Roman" w:hAnsi="Times New Roman" w:cs="Times New Roman"/>
          <w:sz w:val="24"/>
          <w:szCs w:val="24"/>
        </w:rPr>
        <w:t>instrumentos políticos e as relações internacionais (23,0%)</w:t>
      </w:r>
      <w:r w:rsidR="00DE796A" w:rsidRPr="009D4EF8">
        <w:rPr>
          <w:rFonts w:ascii="Times New Roman" w:hAnsi="Times New Roman" w:cs="Times New Roman"/>
          <w:sz w:val="24"/>
          <w:szCs w:val="24"/>
        </w:rPr>
        <w:t xml:space="preserve"> e</w:t>
      </w:r>
      <w:r w:rsidR="00997A95" w:rsidRPr="009D4EF8">
        <w:rPr>
          <w:rFonts w:ascii="Times New Roman" w:hAnsi="Times New Roman" w:cs="Times New Roman"/>
          <w:sz w:val="24"/>
          <w:szCs w:val="24"/>
        </w:rPr>
        <w:t xml:space="preserve"> pelas pesquisas sobre a</w:t>
      </w:r>
      <w:r w:rsidR="00DE796A" w:rsidRPr="009D4EF8">
        <w:rPr>
          <w:rFonts w:ascii="Times New Roman" w:hAnsi="Times New Roman" w:cs="Times New Roman"/>
          <w:sz w:val="24"/>
          <w:szCs w:val="24"/>
        </w:rPr>
        <w:t>s</w:t>
      </w:r>
      <w:r w:rsidR="00AD6E81" w:rsidRPr="009D4EF8">
        <w:rPr>
          <w:rFonts w:ascii="Times New Roman" w:hAnsi="Times New Roman" w:cs="Times New Roman"/>
          <w:sz w:val="24"/>
          <w:szCs w:val="24"/>
        </w:rPr>
        <w:t xml:space="preserve"> </w:t>
      </w:r>
      <w:r w:rsidR="005A6A6B" w:rsidRPr="009D4EF8">
        <w:rPr>
          <w:rFonts w:ascii="Times New Roman" w:hAnsi="Times New Roman" w:cs="Times New Roman"/>
          <w:sz w:val="24"/>
          <w:szCs w:val="24"/>
        </w:rPr>
        <w:t xml:space="preserve">políticas de governo e/ou ações de autarquias, confederações e outras organizações </w:t>
      </w:r>
      <w:r w:rsidR="00DE796A" w:rsidRPr="009D4EF8">
        <w:rPr>
          <w:rFonts w:ascii="Times New Roman" w:eastAsia="Times New Roman" w:hAnsi="Times New Roman" w:cs="Times New Roman"/>
          <w:sz w:val="24"/>
          <w:szCs w:val="24"/>
        </w:rPr>
        <w:t>(</w:t>
      </w:r>
      <w:r w:rsidR="00DE796A" w:rsidRPr="009D4EF8">
        <w:rPr>
          <w:rFonts w:ascii="Times New Roman" w:hAnsi="Times New Roman" w:cs="Times New Roman"/>
          <w:sz w:val="24"/>
          <w:szCs w:val="24"/>
        </w:rPr>
        <w:t xml:space="preserve">20,7%). </w:t>
      </w:r>
      <w:r w:rsidR="00AB3977">
        <w:rPr>
          <w:rFonts w:ascii="Times New Roman" w:hAnsi="Times New Roman" w:cs="Times New Roman"/>
          <w:sz w:val="24"/>
          <w:szCs w:val="24"/>
        </w:rPr>
        <w:t>O tema</w:t>
      </w:r>
      <w:r w:rsidR="00DE796A" w:rsidRPr="009D4EF8">
        <w:rPr>
          <w:rFonts w:ascii="Times New Roman" w:hAnsi="Times New Roman" w:cs="Times New Roman"/>
          <w:sz w:val="24"/>
          <w:szCs w:val="24"/>
        </w:rPr>
        <w:t xml:space="preserve"> </w:t>
      </w:r>
      <w:r w:rsidR="000D6F82" w:rsidRPr="009D4EF8">
        <w:rPr>
          <w:rFonts w:ascii="Times New Roman" w:hAnsi="Times New Roman" w:cs="Times New Roman"/>
          <w:sz w:val="24"/>
          <w:szCs w:val="24"/>
        </w:rPr>
        <w:t>Saúde, determinantes sociais e cuidado</w:t>
      </w:r>
      <w:r w:rsidR="00997A95" w:rsidRPr="009D4EF8">
        <w:rPr>
          <w:rFonts w:ascii="Times New Roman" w:hAnsi="Times New Roman" w:cs="Times New Roman"/>
          <w:sz w:val="24"/>
          <w:szCs w:val="24"/>
        </w:rPr>
        <w:t xml:space="preserve">, por sua vez, </w:t>
      </w:r>
      <w:r w:rsidR="00ED1FFC">
        <w:rPr>
          <w:rFonts w:ascii="Times New Roman" w:hAnsi="Times New Roman" w:cs="Times New Roman"/>
          <w:sz w:val="24"/>
          <w:szCs w:val="24"/>
        </w:rPr>
        <w:t>corresponde a</w:t>
      </w:r>
      <w:r w:rsidR="00DE796A">
        <w:rPr>
          <w:rFonts w:ascii="Times New Roman" w:eastAsia="Times New Roman" w:hAnsi="Times New Roman" w:cs="Times New Roman"/>
          <w:sz w:val="24"/>
          <w:szCs w:val="24"/>
        </w:rPr>
        <w:t xml:space="preserve"> 9,5% dos estudos (N=12)</w:t>
      </w:r>
      <w:r w:rsidR="00997A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B3977">
        <w:rPr>
          <w:rFonts w:ascii="Times New Roman" w:eastAsia="Times New Roman" w:hAnsi="Times New Roman" w:cs="Times New Roman"/>
          <w:sz w:val="24"/>
          <w:szCs w:val="24"/>
        </w:rPr>
        <w:t xml:space="preserve">sendo mais representativo que o conjunto de artigos sobre o tema </w:t>
      </w:r>
      <w:r w:rsidR="00AB3977" w:rsidRPr="00586B39">
        <w:rPr>
          <w:rFonts w:ascii="Times New Roman" w:hAnsi="Times New Roman" w:cs="Times New Roman"/>
          <w:sz w:val="24"/>
          <w:szCs w:val="24"/>
        </w:rPr>
        <w:t>Educação</w:t>
      </w:r>
      <w:r w:rsidR="00AB3977">
        <w:rPr>
          <w:rFonts w:ascii="Times New Roman" w:hAnsi="Times New Roman" w:cs="Times New Roman"/>
          <w:sz w:val="24"/>
          <w:szCs w:val="24"/>
        </w:rPr>
        <w:t>,</w:t>
      </w:r>
      <w:r w:rsidR="00AB3977" w:rsidRPr="00586B39">
        <w:rPr>
          <w:rFonts w:ascii="Times New Roman" w:hAnsi="Times New Roman" w:cs="Times New Roman"/>
          <w:sz w:val="24"/>
          <w:szCs w:val="24"/>
        </w:rPr>
        <w:t xml:space="preserve"> </w:t>
      </w:r>
      <w:r w:rsidR="00AB3977">
        <w:rPr>
          <w:rFonts w:ascii="Times New Roman" w:hAnsi="Times New Roman" w:cs="Times New Roman"/>
          <w:sz w:val="24"/>
          <w:szCs w:val="24"/>
        </w:rPr>
        <w:t>programas</w:t>
      </w:r>
      <w:r w:rsidR="00AB3977" w:rsidRPr="00586B39">
        <w:rPr>
          <w:rFonts w:ascii="Times New Roman" w:hAnsi="Times New Roman" w:cs="Times New Roman"/>
          <w:sz w:val="24"/>
          <w:szCs w:val="24"/>
        </w:rPr>
        <w:t xml:space="preserve"> e práticas</w:t>
      </w:r>
      <w:r w:rsidR="00AB3977">
        <w:rPr>
          <w:rFonts w:ascii="Times New Roman" w:hAnsi="Times New Roman" w:cs="Times New Roman"/>
          <w:sz w:val="24"/>
          <w:szCs w:val="24"/>
        </w:rPr>
        <w:t xml:space="preserve"> (6,3%) e </w:t>
      </w:r>
      <w:r w:rsidR="00184425">
        <w:rPr>
          <w:rFonts w:ascii="Times New Roman" w:hAnsi="Times New Roman" w:cs="Times New Roman"/>
          <w:sz w:val="24"/>
          <w:szCs w:val="24"/>
        </w:rPr>
        <w:t>o</w:t>
      </w:r>
      <w:r w:rsidR="00AB3977">
        <w:rPr>
          <w:rFonts w:ascii="Times New Roman" w:hAnsi="Times New Roman" w:cs="Times New Roman"/>
          <w:sz w:val="24"/>
          <w:szCs w:val="24"/>
        </w:rPr>
        <w:t xml:space="preserve"> de a</w:t>
      </w:r>
      <w:r w:rsidR="00AB3977" w:rsidRPr="00997A95">
        <w:rPr>
          <w:rFonts w:ascii="Times New Roman" w:hAnsi="Times New Roman" w:cs="Times New Roman"/>
          <w:sz w:val="24"/>
          <w:szCs w:val="24"/>
        </w:rPr>
        <w:t>nálises teórico-metodológicas e conceituais sobre migração</w:t>
      </w:r>
      <w:r w:rsidR="00AB3977">
        <w:rPr>
          <w:rFonts w:ascii="Times New Roman" w:hAnsi="Times New Roman" w:cs="Times New Roman"/>
          <w:sz w:val="24"/>
          <w:szCs w:val="24"/>
        </w:rPr>
        <w:t xml:space="preserve"> (6,3%), que apresentam percentuais similares. Nesse sentido, foram identificados em menor proporção artigos que dizem respeito aos tema</w:t>
      </w:r>
      <w:r w:rsidR="000D41B6">
        <w:rPr>
          <w:rFonts w:ascii="Times New Roman" w:hAnsi="Times New Roman" w:cs="Times New Roman"/>
          <w:sz w:val="24"/>
          <w:szCs w:val="24"/>
        </w:rPr>
        <w:t>s</w:t>
      </w:r>
      <w:r w:rsidR="00AB3977">
        <w:rPr>
          <w:rFonts w:ascii="Times New Roman" w:hAnsi="Times New Roman" w:cs="Times New Roman"/>
          <w:sz w:val="24"/>
          <w:szCs w:val="24"/>
        </w:rPr>
        <w:t xml:space="preserve"> perspectivas históricas sobre a migração, com apenas 5 artigos (4%), e trajetórias migratórias, que reúne 4 publicações (3,2%). </w:t>
      </w:r>
    </w:p>
    <w:p w14:paraId="4624E7A8" w14:textId="6179658B" w:rsidR="00A52039" w:rsidRPr="007D3443" w:rsidRDefault="0019379A" w:rsidP="001648BC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3443">
        <w:rPr>
          <w:rFonts w:ascii="Times New Roman" w:eastAsia="Times New Roman" w:hAnsi="Times New Roman" w:cs="Times New Roman"/>
          <w:bCs/>
          <w:sz w:val="24"/>
          <w:szCs w:val="24"/>
        </w:rPr>
        <w:t>Tabela</w:t>
      </w:r>
      <w:r w:rsidR="004E2EAA" w:rsidRPr="007D34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D4EF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C340B3" w:rsidRPr="007D34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D3443">
        <w:rPr>
          <w:rFonts w:ascii="Times New Roman" w:eastAsia="Times New Roman" w:hAnsi="Times New Roman" w:cs="Times New Roman"/>
          <w:bCs/>
          <w:sz w:val="24"/>
          <w:szCs w:val="24"/>
        </w:rPr>
        <w:t xml:space="preserve"> Distribuição dos artigos por </w:t>
      </w:r>
      <w:r w:rsidR="00100994">
        <w:rPr>
          <w:rFonts w:ascii="Times New Roman" w:eastAsia="Times New Roman" w:hAnsi="Times New Roman" w:cs="Times New Roman"/>
          <w:bCs/>
          <w:sz w:val="24"/>
          <w:szCs w:val="24"/>
        </w:rPr>
        <w:t>temas</w:t>
      </w:r>
      <w:r w:rsidRPr="007D34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85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134"/>
        <w:gridCol w:w="1134"/>
        <w:gridCol w:w="1134"/>
        <w:gridCol w:w="1134"/>
        <w:gridCol w:w="567"/>
        <w:gridCol w:w="706"/>
        <w:gridCol w:w="6"/>
      </w:tblGrid>
      <w:tr w:rsidR="00823C16" w:rsidRPr="000D41B6" w14:paraId="2DFF7AFE" w14:textId="7D1A55FA" w:rsidTr="00FF5938">
        <w:trPr>
          <w:trHeight w:val="276"/>
        </w:trPr>
        <w:tc>
          <w:tcPr>
            <w:tcW w:w="1560" w:type="dxa"/>
            <w:vMerge w:val="restart"/>
          </w:tcPr>
          <w:p w14:paraId="6C75565C" w14:textId="170A42C1" w:rsidR="000F4A87" w:rsidRPr="000D41B6" w:rsidRDefault="00A14107" w:rsidP="001648BC">
            <w:pPr>
              <w:tabs>
                <w:tab w:val="left" w:pos="1119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>Temas</w:t>
            </w:r>
          </w:p>
        </w:tc>
        <w:tc>
          <w:tcPr>
            <w:tcW w:w="1134" w:type="dxa"/>
          </w:tcPr>
          <w:p w14:paraId="1535121B" w14:textId="4D47847F" w:rsidR="000F4A87" w:rsidRPr="000D41B6" w:rsidRDefault="000F4A87" w:rsidP="001648BC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310BD537" w14:textId="41F5AEF8" w:rsidR="000F4A87" w:rsidRPr="000D41B6" w:rsidRDefault="000F4A87" w:rsidP="001648BC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1C3E1AE3" w14:textId="524ECB4E" w:rsidR="000F4A87" w:rsidRPr="000D41B6" w:rsidRDefault="000F4A87" w:rsidP="001648BC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438385C4" w14:textId="1684887C" w:rsidR="000F4A87" w:rsidRPr="000D41B6" w:rsidRDefault="000F4A87" w:rsidP="001648BC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330C0C8B" w14:textId="35F1AC12" w:rsidR="000F4A87" w:rsidRPr="000D41B6" w:rsidRDefault="000F4A87" w:rsidP="001648BC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9" w:type="dxa"/>
            <w:gridSpan w:val="3"/>
          </w:tcPr>
          <w:p w14:paraId="3C4A6804" w14:textId="12202AE7" w:rsidR="000F4A87" w:rsidRPr="000D41B6" w:rsidRDefault="000F4A87" w:rsidP="001648BC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Total</w:t>
            </w:r>
          </w:p>
        </w:tc>
      </w:tr>
      <w:tr w:rsidR="00997824" w:rsidRPr="000D41B6" w14:paraId="04B21EEE" w14:textId="3FA1FDEF" w:rsidTr="00897205">
        <w:trPr>
          <w:gridAfter w:val="1"/>
          <w:wAfter w:w="6" w:type="dxa"/>
          <w:trHeight w:val="178"/>
        </w:trPr>
        <w:tc>
          <w:tcPr>
            <w:tcW w:w="1560" w:type="dxa"/>
            <w:vMerge/>
          </w:tcPr>
          <w:p w14:paraId="0E9C8166" w14:textId="5B01A802" w:rsidR="00997824" w:rsidRPr="000D41B6" w:rsidRDefault="00997824" w:rsidP="004D64A0">
            <w:pPr>
              <w:tabs>
                <w:tab w:val="left" w:pos="1119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3AE00E" w14:textId="3B84C57A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1134" w:type="dxa"/>
          </w:tcPr>
          <w:p w14:paraId="3CC0B4FB" w14:textId="68C6BA8B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1134" w:type="dxa"/>
          </w:tcPr>
          <w:p w14:paraId="2FAA50BD" w14:textId="590D99BC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1134" w:type="dxa"/>
          </w:tcPr>
          <w:p w14:paraId="25A53746" w14:textId="533BF9E9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1134" w:type="dxa"/>
          </w:tcPr>
          <w:p w14:paraId="3F7E79EB" w14:textId="08C3A773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567" w:type="dxa"/>
          </w:tcPr>
          <w:p w14:paraId="4791A856" w14:textId="0E23C4F3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706" w:type="dxa"/>
          </w:tcPr>
          <w:p w14:paraId="39F3CDA0" w14:textId="0D475D25" w:rsidR="00997824" w:rsidRPr="000D41B6" w:rsidRDefault="00997824" w:rsidP="00FF161D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%</w:t>
            </w:r>
          </w:p>
        </w:tc>
      </w:tr>
      <w:tr w:rsidR="00997824" w:rsidRPr="000D41B6" w14:paraId="6C4F538E" w14:textId="6FA16773" w:rsidTr="00897205">
        <w:trPr>
          <w:gridAfter w:val="1"/>
          <w:wAfter w:w="6" w:type="dxa"/>
          <w:trHeight w:val="543"/>
        </w:trPr>
        <w:tc>
          <w:tcPr>
            <w:tcW w:w="1560" w:type="dxa"/>
          </w:tcPr>
          <w:p w14:paraId="3A00A8D4" w14:textId="617CE81F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Perspectivas históricas sobre a migração</w:t>
            </w:r>
          </w:p>
        </w:tc>
        <w:tc>
          <w:tcPr>
            <w:tcW w:w="1134" w:type="dxa"/>
          </w:tcPr>
          <w:p w14:paraId="6AF5A1DC" w14:textId="5A852AE2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F4B8BAA" w14:textId="4BF78058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67DDB71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CB8CD1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181DF5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C0F2E5" w14:textId="6DC64F90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" w:type="dxa"/>
          </w:tcPr>
          <w:p w14:paraId="4E333420" w14:textId="164934A1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4,0</w:t>
            </w:r>
          </w:p>
        </w:tc>
      </w:tr>
      <w:tr w:rsidR="00997824" w:rsidRPr="000D41B6" w14:paraId="52C37240" w14:textId="3F505685" w:rsidTr="00897205">
        <w:trPr>
          <w:gridAfter w:val="1"/>
          <w:wAfter w:w="6" w:type="dxa"/>
          <w:trHeight w:val="553"/>
        </w:trPr>
        <w:tc>
          <w:tcPr>
            <w:tcW w:w="1560" w:type="dxa"/>
          </w:tcPr>
          <w:p w14:paraId="19166941" w14:textId="07303013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>Linguagens, cultura e imaginários da migração</w:t>
            </w:r>
          </w:p>
        </w:tc>
        <w:tc>
          <w:tcPr>
            <w:tcW w:w="1134" w:type="dxa"/>
          </w:tcPr>
          <w:p w14:paraId="77D8C9D2" w14:textId="41F79ABF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6C187936" w14:textId="685D46D6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7BEDCF79" w14:textId="404961CA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529613E" w14:textId="6A0DA1B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E06C1F2" w14:textId="110B3434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44D0078" w14:textId="0AA87F7B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6" w:type="dxa"/>
            <w:shd w:val="clear" w:color="auto" w:fill="auto"/>
          </w:tcPr>
          <w:p w14:paraId="5917E444" w14:textId="6EB2CC6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27,0</w:t>
            </w:r>
          </w:p>
        </w:tc>
      </w:tr>
      <w:tr w:rsidR="00997824" w:rsidRPr="000D41B6" w14:paraId="1AB993C7" w14:textId="7C192EA6" w:rsidTr="00897205">
        <w:trPr>
          <w:gridAfter w:val="1"/>
          <w:wAfter w:w="6" w:type="dxa"/>
          <w:trHeight w:val="266"/>
        </w:trPr>
        <w:tc>
          <w:tcPr>
            <w:tcW w:w="1560" w:type="dxa"/>
          </w:tcPr>
          <w:p w14:paraId="7FD60DD5" w14:textId="626D3F08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>Trajetórias migratórias</w:t>
            </w:r>
          </w:p>
        </w:tc>
        <w:tc>
          <w:tcPr>
            <w:tcW w:w="1134" w:type="dxa"/>
          </w:tcPr>
          <w:p w14:paraId="20FCBBB3" w14:textId="04AAC4F5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30EC7EE" w14:textId="0C3C30E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594F663" w14:textId="71576976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5528025" w14:textId="3C099469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2FCCAE6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8E6335" w14:textId="63808343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14:paraId="07809A03" w14:textId="49B7FE1D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3,2</w:t>
            </w:r>
          </w:p>
        </w:tc>
      </w:tr>
      <w:tr w:rsidR="00997824" w:rsidRPr="000D41B6" w14:paraId="2CDD5928" w14:textId="3301B087" w:rsidTr="00897205">
        <w:trPr>
          <w:gridAfter w:val="1"/>
          <w:wAfter w:w="6" w:type="dxa"/>
          <w:trHeight w:val="820"/>
        </w:trPr>
        <w:tc>
          <w:tcPr>
            <w:tcW w:w="1560" w:type="dxa"/>
          </w:tcPr>
          <w:p w14:paraId="0F629375" w14:textId="3529DDDF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 xml:space="preserve">Políticas de governo </w:t>
            </w:r>
            <w:r w:rsidRPr="000D41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e/ou </w:t>
            </w: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>ações de autarquias, confederações e outras organizações</w:t>
            </w:r>
          </w:p>
        </w:tc>
        <w:tc>
          <w:tcPr>
            <w:tcW w:w="1134" w:type="dxa"/>
          </w:tcPr>
          <w:p w14:paraId="3A821E9E" w14:textId="01F76D52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3D655B4C" w14:textId="1606FAD9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3709DA3" w14:textId="4A49EF2D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62CDFA8" w14:textId="32B4F16B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56B1B24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F95E37" w14:textId="784CEC51" w:rsidR="00997824" w:rsidRPr="000D41B6" w:rsidRDefault="00997824" w:rsidP="001B0399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6" w:type="dxa"/>
            <w:shd w:val="clear" w:color="auto" w:fill="auto"/>
          </w:tcPr>
          <w:p w14:paraId="48A029BD" w14:textId="5D8D28C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20,7</w:t>
            </w:r>
          </w:p>
        </w:tc>
      </w:tr>
      <w:tr w:rsidR="00997824" w:rsidRPr="000D41B6" w14:paraId="35DE663B" w14:textId="662454D2" w:rsidTr="00897205">
        <w:trPr>
          <w:gridAfter w:val="1"/>
          <w:wAfter w:w="6" w:type="dxa"/>
          <w:trHeight w:val="543"/>
        </w:trPr>
        <w:tc>
          <w:tcPr>
            <w:tcW w:w="1560" w:type="dxa"/>
          </w:tcPr>
          <w:p w14:paraId="0C2C903F" w14:textId="08B807B7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>Análises teórico-metodológicas e conceituais sobre migração</w:t>
            </w:r>
          </w:p>
        </w:tc>
        <w:tc>
          <w:tcPr>
            <w:tcW w:w="1134" w:type="dxa"/>
          </w:tcPr>
          <w:p w14:paraId="559AFCBB" w14:textId="3A0C46A1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2548E97" w14:textId="5588255D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CC587B7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6918B4" w14:textId="574C0759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D0D9DAD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C95D7E" w14:textId="166CFECA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" w:type="dxa"/>
            <w:shd w:val="clear" w:color="auto" w:fill="auto"/>
          </w:tcPr>
          <w:p w14:paraId="1214885D" w14:textId="73BEB3D3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6,3</w:t>
            </w:r>
          </w:p>
        </w:tc>
      </w:tr>
      <w:tr w:rsidR="00997824" w:rsidRPr="000D41B6" w14:paraId="2C6FCC3C" w14:textId="01E55AEC" w:rsidTr="00897205">
        <w:trPr>
          <w:gridAfter w:val="1"/>
          <w:wAfter w:w="6" w:type="dxa"/>
          <w:trHeight w:val="543"/>
        </w:trPr>
        <w:tc>
          <w:tcPr>
            <w:tcW w:w="1560" w:type="dxa"/>
          </w:tcPr>
          <w:p w14:paraId="3004A62C" w14:textId="500768CF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 xml:space="preserve">Saúde, determinantes sociais e cuidado </w:t>
            </w:r>
          </w:p>
        </w:tc>
        <w:tc>
          <w:tcPr>
            <w:tcW w:w="1134" w:type="dxa"/>
          </w:tcPr>
          <w:p w14:paraId="1988B40B" w14:textId="4B198D74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B8D487D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3A01D2" w14:textId="050B8A25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427B5C2" w14:textId="2490BE39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DCF35B8" w14:textId="0D28F6DA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9BC43AD" w14:textId="72A18DD6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6" w:type="dxa"/>
            <w:shd w:val="clear" w:color="auto" w:fill="auto"/>
          </w:tcPr>
          <w:p w14:paraId="067D24CF" w14:textId="52B588ED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9,5</w:t>
            </w:r>
          </w:p>
        </w:tc>
      </w:tr>
      <w:tr w:rsidR="00997824" w:rsidRPr="000D41B6" w14:paraId="43770066" w14:textId="0ACC5047" w:rsidTr="00897205">
        <w:trPr>
          <w:gridAfter w:val="1"/>
          <w:wAfter w:w="6" w:type="dxa"/>
          <w:trHeight w:val="276"/>
        </w:trPr>
        <w:tc>
          <w:tcPr>
            <w:tcW w:w="1560" w:type="dxa"/>
          </w:tcPr>
          <w:p w14:paraId="607758FE" w14:textId="028F013D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 xml:space="preserve">Educação, programas e práticas </w:t>
            </w:r>
          </w:p>
        </w:tc>
        <w:tc>
          <w:tcPr>
            <w:tcW w:w="1134" w:type="dxa"/>
          </w:tcPr>
          <w:p w14:paraId="36697FB5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8D5808" w14:textId="41DE6A36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D3BC59E" w14:textId="53267250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7E29961D" w14:textId="34A233CD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3B091048" w14:textId="7777777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6D17AC" w14:textId="3ACB4926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" w:type="dxa"/>
            <w:shd w:val="clear" w:color="auto" w:fill="auto"/>
          </w:tcPr>
          <w:p w14:paraId="2732134D" w14:textId="15E26C7C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6,3</w:t>
            </w:r>
          </w:p>
        </w:tc>
      </w:tr>
      <w:tr w:rsidR="00997824" w:rsidRPr="000D41B6" w14:paraId="0DF10AEE" w14:textId="6F1ECDF7" w:rsidTr="00897205">
        <w:trPr>
          <w:gridAfter w:val="1"/>
          <w:wAfter w:w="6" w:type="dxa"/>
          <w:trHeight w:val="543"/>
        </w:trPr>
        <w:tc>
          <w:tcPr>
            <w:tcW w:w="1560" w:type="dxa"/>
          </w:tcPr>
          <w:p w14:paraId="616A19FE" w14:textId="50B26ED4" w:rsidR="00997824" w:rsidRPr="000D41B6" w:rsidRDefault="00997824" w:rsidP="004D6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 xml:space="preserve">Instrumentos políticos e as relações internacionais </w:t>
            </w:r>
          </w:p>
        </w:tc>
        <w:tc>
          <w:tcPr>
            <w:tcW w:w="1134" w:type="dxa"/>
          </w:tcPr>
          <w:p w14:paraId="65D7414D" w14:textId="69ED47EB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1E5F4E5" w14:textId="16BD6262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9F69EF1" w14:textId="7DF43657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0CC5FB42" w14:textId="3407D61F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FF8B80B" w14:textId="7E953143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C90850D" w14:textId="68135303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6" w:type="dxa"/>
            <w:shd w:val="clear" w:color="auto" w:fill="auto"/>
          </w:tcPr>
          <w:p w14:paraId="4F4D3D1B" w14:textId="09517C18" w:rsidR="00997824" w:rsidRPr="000D41B6" w:rsidRDefault="00997824" w:rsidP="008A3680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23,0</w:t>
            </w:r>
          </w:p>
        </w:tc>
      </w:tr>
      <w:tr w:rsidR="00997824" w:rsidRPr="000D41B6" w14:paraId="4D5FBDF0" w14:textId="76C8933C" w:rsidTr="00897205">
        <w:trPr>
          <w:gridAfter w:val="1"/>
          <w:wAfter w:w="6" w:type="dxa"/>
          <w:trHeight w:val="276"/>
        </w:trPr>
        <w:tc>
          <w:tcPr>
            <w:tcW w:w="1560" w:type="dxa"/>
          </w:tcPr>
          <w:p w14:paraId="733D0BC6" w14:textId="73802F94" w:rsidR="00997824" w:rsidRPr="000D41B6" w:rsidRDefault="00997824" w:rsidP="003B2A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1B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</w:tcPr>
          <w:p w14:paraId="7A3B3B52" w14:textId="778CE4A4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</w:tcPr>
          <w:p w14:paraId="1E9CCFFF" w14:textId="55648A5D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14:paraId="5DB71590" w14:textId="29927809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648B948C" w14:textId="4A8A3500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2FA6618A" w14:textId="15806CD1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07036E8" w14:textId="0286F6A0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D41B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06" w:type="dxa"/>
            <w:shd w:val="clear" w:color="auto" w:fill="auto"/>
          </w:tcPr>
          <w:p w14:paraId="2BF734C7" w14:textId="222E0731" w:rsidR="00997824" w:rsidRPr="000D41B6" w:rsidRDefault="00997824" w:rsidP="003B2AFE">
            <w:pPr>
              <w:tabs>
                <w:tab w:val="left" w:pos="11199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D41B6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65BA0D6" w14:textId="77777777" w:rsidR="003B2AFE" w:rsidRDefault="003B2AFE" w:rsidP="003B2AFE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6B8EAA" w14:textId="13524632" w:rsidR="007047B2" w:rsidRDefault="000675D7" w:rsidP="003B2AFE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41B6">
        <w:rPr>
          <w:rFonts w:ascii="Times New Roman" w:eastAsia="Times New Roman" w:hAnsi="Times New Roman" w:cs="Times New Roman"/>
          <w:sz w:val="20"/>
          <w:szCs w:val="20"/>
        </w:rPr>
        <w:t>Fonte: elaboração própria.</w:t>
      </w:r>
      <w:r w:rsidR="00207AF2" w:rsidRPr="000D41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E0B92A0" w14:textId="77777777" w:rsidR="003B2AFE" w:rsidRPr="009D4EF8" w:rsidRDefault="003B2AFE" w:rsidP="003B2AFE">
      <w:pPr>
        <w:pStyle w:val="LO-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C0DACD" w14:textId="67857908" w:rsidR="004346CB" w:rsidRDefault="00AB3977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977">
        <w:rPr>
          <w:rFonts w:ascii="Times New Roman" w:eastAsia="Times New Roman" w:hAnsi="Times New Roman" w:cs="Times New Roman"/>
          <w:sz w:val="24"/>
          <w:szCs w:val="24"/>
        </w:rPr>
        <w:t xml:space="preserve">O detalhamento </w:t>
      </w:r>
      <w:r w:rsidR="00184425">
        <w:rPr>
          <w:rFonts w:ascii="Times New Roman" w:eastAsia="Times New Roman" w:hAnsi="Times New Roman" w:cs="Times New Roman"/>
          <w:sz w:val="24"/>
          <w:szCs w:val="24"/>
        </w:rPr>
        <w:t xml:space="preserve">da análise </w:t>
      </w:r>
      <w:r w:rsidRPr="00AB3977">
        <w:rPr>
          <w:rFonts w:ascii="Times New Roman" w:eastAsia="Times New Roman" w:hAnsi="Times New Roman" w:cs="Times New Roman"/>
          <w:sz w:val="24"/>
          <w:szCs w:val="24"/>
        </w:rPr>
        <w:t>dos artigos sobre o tema “Políticas de governo e/ou ações de autarquias, confederações e outras organizações” ser</w:t>
      </w:r>
      <w:r w:rsidR="00184425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AB3977">
        <w:rPr>
          <w:rFonts w:ascii="Times New Roman" w:eastAsia="Times New Roman" w:hAnsi="Times New Roman" w:cs="Times New Roman"/>
          <w:sz w:val="24"/>
          <w:szCs w:val="24"/>
        </w:rPr>
        <w:t xml:space="preserve"> apresentado a partir d</w:t>
      </w:r>
      <w:r w:rsidR="001844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B3977">
        <w:rPr>
          <w:rFonts w:ascii="Times New Roman" w:eastAsia="Times New Roman" w:hAnsi="Times New Roman" w:cs="Times New Roman"/>
          <w:sz w:val="24"/>
          <w:szCs w:val="24"/>
        </w:rPr>
        <w:t xml:space="preserve"> dois subgrupos, sendo o primeiro direcionado às políticas de governo e sua</w:t>
      </w:r>
      <w:r w:rsidR="005C5DEE">
        <w:rPr>
          <w:rFonts w:ascii="Times New Roman" w:eastAsia="Times New Roman" w:hAnsi="Times New Roman" w:cs="Times New Roman"/>
          <w:sz w:val="24"/>
          <w:szCs w:val="24"/>
        </w:rPr>
        <w:t>s instituições</w:t>
      </w:r>
      <w:r w:rsidR="00E17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DEE">
        <w:rPr>
          <w:rFonts w:ascii="Times New Roman" w:eastAsia="Times New Roman" w:hAnsi="Times New Roman" w:cs="Times New Roman"/>
          <w:sz w:val="24"/>
          <w:szCs w:val="24"/>
        </w:rPr>
        <w:t>/</w:t>
      </w:r>
      <w:r w:rsidR="00E17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DEE">
        <w:rPr>
          <w:rFonts w:ascii="Times New Roman" w:eastAsia="Times New Roman" w:hAnsi="Times New Roman" w:cs="Times New Roman"/>
          <w:sz w:val="24"/>
          <w:szCs w:val="24"/>
        </w:rPr>
        <w:t xml:space="preserve">autarquias e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B3977">
        <w:rPr>
          <w:rFonts w:ascii="Times New Roman" w:eastAsia="Times New Roman" w:hAnsi="Times New Roman" w:cs="Times New Roman"/>
          <w:sz w:val="24"/>
          <w:szCs w:val="24"/>
        </w:rPr>
        <w:t xml:space="preserve"> segundo</w:t>
      </w:r>
      <w:r w:rsidR="00E173F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3977">
        <w:rPr>
          <w:rFonts w:ascii="Times New Roman" w:eastAsia="Times New Roman" w:hAnsi="Times New Roman" w:cs="Times New Roman"/>
          <w:sz w:val="24"/>
          <w:szCs w:val="24"/>
        </w:rPr>
        <w:t xml:space="preserve"> às ações de confederações e outras organizações que trabalham para a garantia de direitos às pessoas migrantes e refugiadas. </w:t>
      </w:r>
    </w:p>
    <w:p w14:paraId="28CD80DE" w14:textId="06810ABE" w:rsidR="008E2E9E" w:rsidRDefault="006B2C5A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</w:pPr>
      <w:r w:rsidRPr="000D06CF">
        <w:rPr>
          <w:rFonts w:ascii="Times New Roman" w:eastAsia="Times New Roman" w:hAnsi="Times New Roman" w:cs="Times New Roman"/>
          <w:sz w:val="24"/>
          <w:szCs w:val="24"/>
        </w:rPr>
        <w:t>Nes</w:t>
      </w:r>
      <w:r w:rsidR="000D06CF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sentido, </w:t>
      </w:r>
      <w:r w:rsidR="004346CB">
        <w:rPr>
          <w:rFonts w:ascii="Times New Roman" w:eastAsia="Times New Roman" w:hAnsi="Times New Roman" w:cs="Times New Roman"/>
          <w:sz w:val="24"/>
          <w:szCs w:val="24"/>
        </w:rPr>
        <w:t xml:space="preserve">no conjunto desses artigos </w:t>
      </w:r>
      <w:r w:rsidR="009D3B8A">
        <w:rPr>
          <w:rFonts w:ascii="Times New Roman" w:eastAsia="Times New Roman" w:hAnsi="Times New Roman" w:cs="Times New Roman"/>
          <w:sz w:val="24"/>
          <w:szCs w:val="24"/>
        </w:rPr>
        <w:t>registra-se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A5F">
        <w:rPr>
          <w:rFonts w:ascii="Times New Roman" w:eastAsia="Times New Roman" w:hAnsi="Times New Roman" w:cs="Times New Roman"/>
          <w:sz w:val="24"/>
          <w:szCs w:val="24"/>
        </w:rPr>
        <w:t>duas publicações tiveram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objetivo a realização de mapeamento</w:t>
      </w:r>
      <w:r w:rsidR="00504A5F">
        <w:rPr>
          <w:rFonts w:ascii="Times New Roman" w:eastAsia="Times New Roman" w:hAnsi="Times New Roman" w:cs="Times New Roman"/>
          <w:sz w:val="24"/>
          <w:szCs w:val="24"/>
        </w:rPr>
        <w:t>s</w:t>
      </w:r>
      <w:r w:rsidR="000D06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06CF">
        <w:rPr>
          <w:rFonts w:ascii="Times New Roman" w:eastAsia="Times New Roman" w:hAnsi="Times New Roman" w:cs="Times New Roman"/>
          <w:sz w:val="24"/>
          <w:szCs w:val="24"/>
        </w:rPr>
        <w:t>U</w:t>
      </w:r>
      <w:r w:rsidR="00504A5F">
        <w:rPr>
          <w:rFonts w:ascii="Times New Roman" w:eastAsia="Times New Roman" w:hAnsi="Times New Roman" w:cs="Times New Roman"/>
          <w:sz w:val="24"/>
          <w:szCs w:val="24"/>
        </w:rPr>
        <w:t>ma focalizou n</w:t>
      </w:r>
      <w:r>
        <w:rPr>
          <w:rFonts w:ascii="Times New Roman" w:eastAsia="Times New Roman" w:hAnsi="Times New Roman" w:cs="Times New Roman"/>
          <w:sz w:val="24"/>
          <w:szCs w:val="24"/>
        </w:rPr>
        <w:t>o quantitativo de solicitantes de refúgio num estado da região Cent</w:t>
      </w:r>
      <w:r w:rsidR="009D3B8A">
        <w:rPr>
          <w:rFonts w:ascii="Times New Roman" w:eastAsia="Times New Roman" w:hAnsi="Times New Roman" w:cs="Times New Roman"/>
          <w:sz w:val="24"/>
          <w:szCs w:val="24"/>
        </w:rPr>
        <w:t>ro-</w:t>
      </w:r>
      <w:r w:rsidR="009D3B8A" w:rsidRPr="000D41B6">
        <w:rPr>
          <w:rFonts w:ascii="Times New Roman" w:eastAsia="Times New Roman" w:hAnsi="Times New Roman" w:cs="Times New Roman"/>
          <w:sz w:val="24"/>
          <w:szCs w:val="24"/>
        </w:rPr>
        <w:t>Oeste (Santos; Silva, 2021), justificando os impactos da considerada fragilidade na</w:t>
      </w:r>
      <w:r w:rsidR="00081CA1" w:rsidRPr="000D41B6">
        <w:rPr>
          <w:rFonts w:ascii="Times New Roman" w:eastAsia="Times New Roman" w:hAnsi="Times New Roman" w:cs="Times New Roman"/>
          <w:sz w:val="24"/>
          <w:szCs w:val="24"/>
        </w:rPr>
        <w:t xml:space="preserve"> sistematização de dados sobre essa população no Brasil, </w:t>
      </w:r>
      <w:r w:rsidR="00504A5F" w:rsidRPr="000D41B6">
        <w:rPr>
          <w:rFonts w:ascii="Times New Roman" w:eastAsia="Times New Roman" w:hAnsi="Times New Roman" w:cs="Times New Roman"/>
          <w:sz w:val="24"/>
          <w:szCs w:val="24"/>
        </w:rPr>
        <w:t xml:space="preserve">a relevância das informações para subsidiar o desenvolvimento de políticas públicas </w:t>
      </w:r>
      <w:r w:rsidR="009D3B8A" w:rsidRPr="000D41B6">
        <w:rPr>
          <w:rFonts w:ascii="Times New Roman" w:eastAsia="Times New Roman" w:hAnsi="Times New Roman" w:cs="Times New Roman"/>
          <w:sz w:val="24"/>
          <w:szCs w:val="24"/>
        </w:rPr>
        <w:t xml:space="preserve">e a necessidade de verificar </w:t>
      </w:r>
      <w:r w:rsidR="000D06CF" w:rsidRPr="000D41B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081CA1" w:rsidRPr="000D41B6">
        <w:rPr>
          <w:rFonts w:ascii="Times New Roman" w:eastAsia="Times New Roman" w:hAnsi="Times New Roman" w:cs="Times New Roman"/>
          <w:sz w:val="24"/>
          <w:szCs w:val="24"/>
        </w:rPr>
        <w:t>aplicabilidade da lei 9.474/97</w:t>
      </w:r>
      <w:r w:rsidR="00504A5F" w:rsidRPr="000D41B6">
        <w:rPr>
          <w:rFonts w:ascii="Times New Roman" w:eastAsia="Times New Roman" w:hAnsi="Times New Roman" w:cs="Times New Roman"/>
          <w:sz w:val="24"/>
          <w:szCs w:val="24"/>
        </w:rPr>
        <w:t>, que estabelece diretrizes para o reconhecimento e proteção aos refugiados</w:t>
      </w:r>
      <w:r w:rsidR="009549F8" w:rsidRPr="000D41B6">
        <w:rPr>
          <w:rFonts w:ascii="Times New Roman" w:eastAsia="Times New Roman" w:hAnsi="Times New Roman" w:cs="Times New Roman"/>
          <w:sz w:val="24"/>
          <w:szCs w:val="24"/>
        </w:rPr>
        <w:t>. A</w:t>
      </w:r>
      <w:r w:rsidR="00504A5F" w:rsidRPr="000D41B6">
        <w:rPr>
          <w:rFonts w:ascii="Times New Roman" w:eastAsia="Times New Roman" w:hAnsi="Times New Roman" w:cs="Times New Roman"/>
          <w:sz w:val="24"/>
          <w:szCs w:val="24"/>
        </w:rPr>
        <w:t xml:space="preserve"> segund</w:t>
      </w:r>
      <w:r w:rsidR="009549F8" w:rsidRPr="000D41B6">
        <w:rPr>
          <w:rFonts w:ascii="Times New Roman" w:eastAsia="Times New Roman" w:hAnsi="Times New Roman" w:cs="Times New Roman"/>
          <w:sz w:val="24"/>
          <w:szCs w:val="24"/>
        </w:rPr>
        <w:t>a publicação</w:t>
      </w:r>
      <w:r w:rsidR="00504A5F" w:rsidRPr="000D41B6">
        <w:rPr>
          <w:rFonts w:ascii="Times New Roman" w:eastAsia="Times New Roman" w:hAnsi="Times New Roman" w:cs="Times New Roman"/>
          <w:sz w:val="24"/>
          <w:szCs w:val="24"/>
        </w:rPr>
        <w:t xml:space="preserve"> realizou a</w:t>
      </w:r>
      <w:r w:rsidR="00D57751" w:rsidRPr="000D41B6">
        <w:rPr>
          <w:rFonts w:ascii="Times New Roman" w:eastAsia="Times New Roman" w:hAnsi="Times New Roman" w:cs="Times New Roman"/>
          <w:sz w:val="24"/>
          <w:szCs w:val="24"/>
        </w:rPr>
        <w:t xml:space="preserve"> caracterização </w:t>
      </w:r>
      <w:r w:rsidR="00ED08B9" w:rsidRPr="000D41B6">
        <w:rPr>
          <w:rFonts w:ascii="Times New Roman" w:eastAsia="Times New Roman" w:hAnsi="Times New Roman" w:cs="Times New Roman"/>
          <w:sz w:val="24"/>
          <w:szCs w:val="24"/>
        </w:rPr>
        <w:t xml:space="preserve">sociodemográfica e cultural de mulheres migrantes em cumprimento de pena de privação de liberdade, </w:t>
      </w:r>
      <w:r w:rsidR="00D57751" w:rsidRPr="000D41B6">
        <w:rPr>
          <w:rFonts w:ascii="Times New Roman" w:eastAsia="Times New Roman" w:hAnsi="Times New Roman" w:cs="Times New Roman"/>
          <w:sz w:val="24"/>
          <w:szCs w:val="24"/>
        </w:rPr>
        <w:t xml:space="preserve">apontando que as </w:t>
      </w:r>
      <w:r w:rsidR="00ED08B9" w:rsidRPr="000D41B6">
        <w:rPr>
          <w:rFonts w:ascii="Times New Roman" w:eastAsia="Times New Roman" w:hAnsi="Times New Roman" w:cs="Times New Roman"/>
          <w:sz w:val="24"/>
          <w:szCs w:val="24"/>
        </w:rPr>
        <w:t>vulnerabilidades</w:t>
      </w:r>
      <w:r w:rsidR="00504A5F" w:rsidRPr="000D41B6">
        <w:rPr>
          <w:rFonts w:ascii="Times New Roman" w:eastAsia="Times New Roman" w:hAnsi="Times New Roman" w:cs="Times New Roman"/>
          <w:sz w:val="24"/>
          <w:szCs w:val="24"/>
        </w:rPr>
        <w:t xml:space="preserve"> as quais </w:t>
      </w:r>
      <w:r w:rsidR="00D57751" w:rsidRPr="000D41B6">
        <w:rPr>
          <w:rFonts w:ascii="Times New Roman" w:eastAsia="Times New Roman" w:hAnsi="Times New Roman" w:cs="Times New Roman"/>
          <w:sz w:val="24"/>
          <w:szCs w:val="24"/>
        </w:rPr>
        <w:t>estão expostas</w:t>
      </w:r>
      <w:r w:rsidR="009549F8" w:rsidRPr="000D41B6">
        <w:rPr>
          <w:rFonts w:ascii="Times New Roman" w:eastAsia="Times New Roman" w:hAnsi="Times New Roman" w:cs="Times New Roman"/>
          <w:sz w:val="24"/>
          <w:szCs w:val="24"/>
        </w:rPr>
        <w:t xml:space="preserve"> são similares e</w:t>
      </w:r>
      <w:r w:rsidR="00D57751" w:rsidRPr="000D41B6">
        <w:rPr>
          <w:rFonts w:ascii="Times New Roman" w:eastAsia="Times New Roman" w:hAnsi="Times New Roman" w:cs="Times New Roman"/>
          <w:sz w:val="24"/>
          <w:szCs w:val="24"/>
        </w:rPr>
        <w:t xml:space="preserve"> contribuem para </w:t>
      </w:r>
      <w:r w:rsidR="00CE6DDD" w:rsidRPr="000D41B6">
        <w:rPr>
          <w:rFonts w:ascii="Times New Roman" w:eastAsia="Times New Roman" w:hAnsi="Times New Roman" w:cs="Times New Roman"/>
          <w:sz w:val="24"/>
          <w:szCs w:val="24"/>
        </w:rPr>
        <w:t>a exclusão social (</w:t>
      </w:r>
      <w:r w:rsidR="001754B9" w:rsidRPr="000D41B6">
        <w:rPr>
          <w:rFonts w:ascii="Times New Roman" w:eastAsia="Times New Roman" w:hAnsi="Times New Roman" w:cs="Times New Roman"/>
          <w:sz w:val="24"/>
          <w:szCs w:val="24"/>
        </w:rPr>
        <w:t>Silva</w:t>
      </w:r>
      <w:r w:rsidR="002A16A7" w:rsidRPr="000D41B6">
        <w:rPr>
          <w:rFonts w:ascii="Times New Roman" w:eastAsia="Times New Roman" w:hAnsi="Times New Roman" w:cs="Times New Roman"/>
          <w:sz w:val="24"/>
          <w:szCs w:val="24"/>
        </w:rPr>
        <w:t>, C.</w:t>
      </w:r>
      <w:r w:rsidR="000D06CF" w:rsidRPr="000D41B6"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 w:rsidR="001754B9" w:rsidRPr="000D41B6">
        <w:rPr>
          <w:rFonts w:ascii="Times New Roman" w:eastAsia="Times New Roman" w:hAnsi="Times New Roman" w:cs="Times New Roman"/>
          <w:sz w:val="24"/>
          <w:szCs w:val="24"/>
        </w:rPr>
        <w:t xml:space="preserve"> Silva,</w:t>
      </w:r>
      <w:r w:rsidR="002A16A7" w:rsidRPr="000D41B6">
        <w:rPr>
          <w:rFonts w:ascii="Times New Roman" w:eastAsia="Times New Roman" w:hAnsi="Times New Roman" w:cs="Times New Roman"/>
          <w:sz w:val="24"/>
          <w:szCs w:val="24"/>
        </w:rPr>
        <w:t xml:space="preserve"> N., </w:t>
      </w:r>
      <w:r w:rsidR="001754B9" w:rsidRPr="000D41B6">
        <w:rPr>
          <w:rFonts w:ascii="Times New Roman" w:eastAsia="Times New Roman" w:hAnsi="Times New Roman" w:cs="Times New Roman"/>
          <w:sz w:val="24"/>
          <w:szCs w:val="24"/>
        </w:rPr>
        <w:t>2022).</w:t>
      </w:r>
      <w:r w:rsidR="005C5DEE" w:rsidRPr="000D4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Ainda </w:t>
      </w:r>
      <w:r w:rsidR="00184425" w:rsidRPr="000D41B6">
        <w:rPr>
          <w:rFonts w:ascii="Times New Roman" w:eastAsia="Times New Roman" w:hAnsi="Times New Roman" w:cs="Times New Roman"/>
          <w:sz w:val="24"/>
          <w:szCs w:val="24"/>
        </w:rPr>
        <w:t xml:space="preserve">nesse </w:t>
      </w:r>
      <w:r w:rsidR="00504A5F" w:rsidRPr="000D41B6">
        <w:rPr>
          <w:rFonts w:ascii="Times New Roman" w:eastAsia="Times New Roman" w:hAnsi="Times New Roman" w:cs="Times New Roman"/>
          <w:sz w:val="24"/>
          <w:szCs w:val="24"/>
        </w:rPr>
        <w:t>subgrupo</w:t>
      </w:r>
      <w:r w:rsidR="000D06CF" w:rsidRPr="000D41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B7F" w:rsidRPr="000D41B6">
        <w:rPr>
          <w:rFonts w:ascii="Times New Roman" w:eastAsia="Times New Roman" w:hAnsi="Times New Roman" w:cs="Times New Roman"/>
          <w:sz w:val="24"/>
          <w:szCs w:val="24"/>
        </w:rPr>
        <w:t xml:space="preserve">três 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produções analisaram as coberturas asseguradas </w:t>
      </w:r>
      <w:r w:rsidR="000D06CF" w:rsidRPr="000D41B6">
        <w:rPr>
          <w:rFonts w:ascii="Times New Roman" w:eastAsia="Times New Roman" w:hAnsi="Times New Roman" w:cs="Times New Roman"/>
          <w:sz w:val="24"/>
          <w:szCs w:val="24"/>
        </w:rPr>
        <w:lastRenderedPageBreak/>
        <w:t>por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 políticas públicas às pessoas migrantes e refugiadas, sendo que um</w:t>
      </w:r>
      <w:r w:rsidR="00276E34" w:rsidRPr="000D41B6">
        <w:rPr>
          <w:rFonts w:ascii="Times New Roman" w:eastAsia="Times New Roman" w:hAnsi="Times New Roman" w:cs="Times New Roman"/>
          <w:sz w:val="24"/>
          <w:szCs w:val="24"/>
        </w:rPr>
        <w:t>a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 del</w:t>
      </w:r>
      <w:r w:rsidR="00276E34" w:rsidRPr="000D41B6">
        <w:rPr>
          <w:rFonts w:ascii="Times New Roman" w:eastAsia="Times New Roman" w:hAnsi="Times New Roman" w:cs="Times New Roman"/>
          <w:sz w:val="24"/>
          <w:szCs w:val="24"/>
        </w:rPr>
        <w:t>a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>s</w:t>
      </w:r>
      <w:r w:rsidR="00276E34" w:rsidRPr="000D41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 através de realização de revisão bibliográfica</w:t>
      </w:r>
      <w:r w:rsidR="00276E34" w:rsidRPr="000D41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805" w:rsidRPr="000D41B6">
        <w:rPr>
          <w:rFonts w:ascii="Times New Roman" w:eastAsia="Times New Roman" w:hAnsi="Times New Roman" w:cs="Times New Roman"/>
          <w:sz w:val="24"/>
          <w:szCs w:val="24"/>
        </w:rPr>
        <w:t>tom</w:t>
      </w:r>
      <w:r w:rsidR="00276E34" w:rsidRPr="000D41B6">
        <w:rPr>
          <w:rFonts w:ascii="Times New Roman" w:eastAsia="Times New Roman" w:hAnsi="Times New Roman" w:cs="Times New Roman"/>
          <w:sz w:val="24"/>
          <w:szCs w:val="24"/>
        </w:rPr>
        <w:t>ou</w:t>
      </w:r>
      <w:r w:rsidR="00BF7805" w:rsidRPr="000D41B6">
        <w:rPr>
          <w:rFonts w:ascii="Times New Roman" w:eastAsia="Times New Roman" w:hAnsi="Times New Roman" w:cs="Times New Roman"/>
          <w:sz w:val="24"/>
          <w:szCs w:val="24"/>
        </w:rPr>
        <w:t xml:space="preserve"> como base os instrumentos políticos de proteção para avaliar</w:t>
      </w:r>
      <w:r w:rsidR="0032235E" w:rsidRPr="000D41B6">
        <w:rPr>
          <w:rFonts w:ascii="Times New Roman" w:eastAsia="Times New Roman" w:hAnsi="Times New Roman" w:cs="Times New Roman"/>
          <w:sz w:val="24"/>
          <w:szCs w:val="24"/>
        </w:rPr>
        <w:t xml:space="preserve"> as condições de acesso ao Sistema Único de Assistência Social </w:t>
      </w:r>
      <w:r w:rsidR="00276E34" w:rsidRPr="000D41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76E34" w:rsidRPr="000D41B6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Paiva, 2022). O segundo artigo </w:t>
      </w:r>
      <w:r w:rsidR="005106EA" w:rsidRPr="000D41B6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problematizou os limites de observância aos</w:t>
      </w:r>
      <w:r w:rsidR="00E92990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princípios</w:t>
      </w:r>
      <w:r w:rsidR="005106EA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da equidade e universalidade,</w:t>
      </w:r>
      <w:r w:rsidR="00E92990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norteadores do Sistema Único de Saúde</w:t>
      </w:r>
      <w:r w:rsidR="005106EA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,</w:t>
      </w:r>
      <w:r w:rsidR="00E92990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frente </w:t>
      </w:r>
      <w:r w:rsidR="005106EA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à</w:t>
      </w:r>
      <w:r w:rsidR="00E92990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s disputas políticas no campo da saúde para a organização dos serviços direcionados às pessoas migrantes</w:t>
      </w:r>
      <w:r w:rsidR="005106EA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, sendo </w:t>
      </w:r>
      <w:r w:rsidR="001E7B72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apontadas, inclusive</w:t>
      </w:r>
      <w:r w:rsidR="000D06CF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,</w:t>
      </w:r>
      <w:r w:rsidR="005106EA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as barreiras no acesso a uma campanha de vacinação durante a pandemia de Covid-19</w:t>
      </w:r>
      <w:r w:rsidR="00743495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(</w:t>
      </w:r>
      <w:r w:rsidR="00743495" w:rsidRPr="00056B0A">
        <w:rPr>
          <w:rFonts w:ascii="Times New Roman" w:hAnsi="Times New Roman" w:cs="Times New Roman"/>
          <w:sz w:val="24"/>
          <w:szCs w:val="24"/>
        </w:rPr>
        <w:t>Branco-Pereira, 2023)</w:t>
      </w:r>
      <w:r w:rsidR="005106EA" w:rsidRPr="00056B0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.</w:t>
      </w:r>
      <w:r w:rsidR="005106EA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</w:t>
      </w:r>
      <w:r w:rsidR="00B30B7F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O último artigo, que também tratou sobre o impacto da pandemia nos fluxos migratórios, </w:t>
      </w:r>
      <w:r w:rsidR="00256A82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focalizou no</w:t>
      </w:r>
      <w:r w:rsidR="00B30B7F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efeito das medidas restritivas de controle de fronteiras, amparadas por atos normativos, </w:t>
      </w:r>
      <w:r w:rsidR="00256A82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e </w:t>
      </w:r>
      <w:r w:rsidR="00B30B7F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que somadas à paralisação de serviços essenciais para pessoas migrantes e refugiadas </w:t>
      </w:r>
      <w:r w:rsidR="00256A82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>contribuíram para o cerceamento de direitos e o reforço de uma perspectiva de securitização da migração</w:t>
      </w:r>
      <w:r w:rsidR="00307AD6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(</w:t>
      </w:r>
      <w:r w:rsidR="00307AD6" w:rsidRPr="00256A82">
        <w:rPr>
          <w:rFonts w:ascii="Times New Roman" w:hAnsi="Times New Roman" w:cs="Times New Roman"/>
          <w:sz w:val="24"/>
          <w:szCs w:val="24"/>
          <w:lang w:val="en-US"/>
        </w:rPr>
        <w:t>Gonçalves</w:t>
      </w:r>
      <w:r w:rsidR="00307AD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07AD6" w:rsidRPr="00256A82">
        <w:rPr>
          <w:rFonts w:ascii="Times New Roman" w:hAnsi="Times New Roman" w:cs="Times New Roman"/>
          <w:sz w:val="24"/>
          <w:szCs w:val="24"/>
          <w:lang w:val="en-US"/>
        </w:rPr>
        <w:t xml:space="preserve"> Paiva, </w:t>
      </w:r>
      <w:r w:rsidR="00307AD6">
        <w:rPr>
          <w:rFonts w:ascii="Times New Roman" w:hAnsi="Times New Roman" w:cs="Times New Roman"/>
          <w:sz w:val="24"/>
          <w:szCs w:val="24"/>
          <w:lang w:val="en-US"/>
        </w:rPr>
        <w:t>2023)</w:t>
      </w:r>
      <w:r w:rsidR="004F40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Segundo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autores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esse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processo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através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uma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suposta</w:t>
      </w:r>
      <w:proofErr w:type="spellEnd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>garantia</w:t>
      </w:r>
      <w:proofErr w:type="spellEnd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>segurança</w:t>
      </w:r>
      <w:proofErr w:type="spellEnd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>nacional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busca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legitimar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uma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>
        <w:rPr>
          <w:rFonts w:ascii="Times New Roman" w:hAnsi="Times New Roman" w:cs="Times New Roman"/>
          <w:sz w:val="24"/>
          <w:szCs w:val="24"/>
          <w:lang w:val="en-US"/>
        </w:rPr>
        <w:t>política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>vigilância</w:t>
      </w:r>
      <w:proofErr w:type="spellEnd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r w:rsidR="008E2E9E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>controle</w:t>
      </w:r>
      <w:proofErr w:type="spellEnd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8E2E9E" w:rsidRPr="005109BD">
        <w:rPr>
          <w:rFonts w:ascii="Times New Roman" w:hAnsi="Times New Roman" w:cs="Times New Roman"/>
          <w:sz w:val="24"/>
          <w:szCs w:val="24"/>
          <w:lang w:val="en-US"/>
        </w:rPr>
        <w:t>migração</w:t>
      </w:r>
      <w:proofErr w:type="spellEnd"/>
      <w:r w:rsidR="008E2E9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E2E9E">
        <w:rPr>
          <w:rFonts w:ascii="Times New Roman" w:eastAsia="Times New Roman" w:hAnsi="Times New Roman" w:cs="Times New Roman"/>
          <w:color w:val="000000"/>
          <w:sz w:val="24"/>
          <w:szCs w:val="24"/>
          <w:lang w:eastAsia="pt-BR" w:bidi="ar-SA"/>
        </w:rPr>
        <w:t xml:space="preserve"> </w:t>
      </w:r>
    </w:p>
    <w:p w14:paraId="367B32F4" w14:textId="7C1F5D84" w:rsidR="00D90CA5" w:rsidRPr="00056B0A" w:rsidRDefault="001E7B72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segundo subgrupo</w:t>
      </w:r>
      <w:r w:rsidR="00B3754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relacionado </w:t>
      </w:r>
      <w:r w:rsidR="00B37541">
        <w:rPr>
          <w:rFonts w:ascii="Times New Roman" w:eastAsia="Times New Roman" w:hAnsi="Times New Roman" w:cs="Times New Roman"/>
          <w:sz w:val="24"/>
          <w:szCs w:val="24"/>
        </w:rPr>
        <w:t>às</w:t>
      </w:r>
      <w:r w:rsidRPr="001E7B72">
        <w:rPr>
          <w:rFonts w:ascii="Times New Roman" w:eastAsia="Times New Roman" w:hAnsi="Times New Roman" w:cs="Times New Roman"/>
          <w:sz w:val="24"/>
          <w:szCs w:val="24"/>
        </w:rPr>
        <w:t xml:space="preserve"> ações </w:t>
      </w:r>
      <w:r>
        <w:rPr>
          <w:rFonts w:ascii="Times New Roman" w:eastAsia="Times New Roman" w:hAnsi="Times New Roman" w:cs="Times New Roman"/>
          <w:sz w:val="24"/>
          <w:szCs w:val="24"/>
        </w:rPr>
        <w:t>desenvolvidas</w:t>
      </w:r>
      <w:r w:rsidR="005962ED">
        <w:rPr>
          <w:rFonts w:ascii="Times New Roman" w:eastAsia="Times New Roman" w:hAnsi="Times New Roman" w:cs="Times New Roman"/>
          <w:sz w:val="24"/>
          <w:szCs w:val="24"/>
        </w:rPr>
        <w:t xml:space="preserve"> por</w:t>
      </w:r>
      <w:r w:rsidRPr="001E7B72">
        <w:rPr>
          <w:rFonts w:ascii="Times New Roman" w:eastAsia="Times New Roman" w:hAnsi="Times New Roman" w:cs="Times New Roman"/>
          <w:sz w:val="24"/>
          <w:szCs w:val="24"/>
        </w:rPr>
        <w:t xml:space="preserve"> confederações e outras organizações</w:t>
      </w:r>
      <w:r w:rsidR="00B375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2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541">
        <w:rPr>
          <w:rFonts w:ascii="Times New Roman" w:eastAsia="Times New Roman" w:hAnsi="Times New Roman" w:cs="Times New Roman"/>
          <w:sz w:val="24"/>
          <w:szCs w:val="24"/>
        </w:rPr>
        <w:t>verificou-se o interesse nas reflexões sobre o desenvolvimento e a atuação de tais instituições no atendimento às necessidades de pessoas migrantes e refugiada</w:t>
      </w:r>
      <w:r w:rsidR="000D06CF">
        <w:rPr>
          <w:rFonts w:ascii="Times New Roman" w:eastAsia="Times New Roman" w:hAnsi="Times New Roman" w:cs="Times New Roman"/>
          <w:sz w:val="24"/>
          <w:szCs w:val="24"/>
        </w:rPr>
        <w:t>s.</w:t>
      </w:r>
      <w:r w:rsidR="00B37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A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>ssim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 xml:space="preserve"> o artigo de Silva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 xml:space="preserve"> Pacífico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 xml:space="preserve">(2020) analisou 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>as dificuldades iniciais do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 xml:space="preserve"> processo formativo d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e um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>R</w:t>
      </w:r>
      <w:r w:rsidR="00B37541" w:rsidRPr="00056B0A">
        <w:rPr>
          <w:rFonts w:ascii="Times New Roman" w:eastAsia="Times New Roman" w:hAnsi="Times New Roman" w:cs="Times New Roman"/>
          <w:sz w:val="24"/>
          <w:szCs w:val="24"/>
        </w:rPr>
        <w:t xml:space="preserve">ede 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>Local no estado da Paraíba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cuja ação estava direcionada à recepção e promoção da integração de migrantes venezuelano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s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>. Nes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s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>e sentido, os autores, trataram de realizar</w:t>
      </w:r>
      <w:r w:rsidR="004F40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09E">
        <w:rPr>
          <w:rFonts w:ascii="Times New Roman" w:eastAsia="Times New Roman" w:hAnsi="Times New Roman" w:cs="Times New Roman"/>
          <w:sz w:val="24"/>
          <w:szCs w:val="24"/>
        </w:rPr>
        <w:t>inicialmente</w:t>
      </w:r>
      <w:r w:rsidR="004F409E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4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>o mapeamento dos migrantes no estado e</w:t>
      </w:r>
      <w:r w:rsidR="00544715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em seguida</w:t>
      </w:r>
      <w:r w:rsidR="00544715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focalizaram nas alianças estabelecidas entre</w:t>
      </w:r>
      <w:r w:rsidR="005962ED" w:rsidRPr="00056B0A">
        <w:rPr>
          <w:rFonts w:ascii="Times New Roman" w:eastAsia="Times New Roman" w:hAnsi="Times New Roman" w:cs="Times New Roman"/>
          <w:sz w:val="24"/>
          <w:szCs w:val="24"/>
        </w:rPr>
        <w:t xml:space="preserve"> a Rede Local</w:t>
      </w:r>
      <w:r w:rsidR="00544715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com</w:t>
      </w:r>
      <w:r w:rsidR="005962ED" w:rsidRPr="00056B0A">
        <w:rPr>
          <w:rFonts w:ascii="Times New Roman" w:eastAsia="Times New Roman" w:hAnsi="Times New Roman" w:cs="Times New Roman"/>
          <w:sz w:val="24"/>
          <w:szCs w:val="24"/>
        </w:rPr>
        <w:t xml:space="preserve"> universidades, organizações não governamentais e a </w:t>
      </w:r>
      <w:r w:rsidR="00544715" w:rsidRPr="00056B0A">
        <w:rPr>
          <w:rFonts w:ascii="Times New Roman" w:eastAsia="Times New Roman" w:hAnsi="Times New Roman" w:cs="Times New Roman"/>
          <w:sz w:val="24"/>
          <w:szCs w:val="24"/>
        </w:rPr>
        <w:t>sociedade civil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, o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</w:rPr>
        <w:t xml:space="preserve"> em diálogo com entes políticos, </w:t>
      </w:r>
      <w:r w:rsidR="00702F62" w:rsidRPr="00056B0A">
        <w:rPr>
          <w:rFonts w:ascii="Times New Roman" w:eastAsia="Times New Roman" w:hAnsi="Times New Roman" w:cs="Times New Roman"/>
          <w:sz w:val="24"/>
          <w:szCs w:val="24"/>
        </w:rPr>
        <w:t>culminou na aprovação d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o</w:t>
      </w:r>
      <w:r w:rsidR="00702F62" w:rsidRPr="00056B0A">
        <w:rPr>
          <w:rFonts w:ascii="Times New Roman" w:eastAsia="Times New Roman" w:hAnsi="Times New Roman" w:cs="Times New Roman"/>
          <w:sz w:val="24"/>
          <w:szCs w:val="24"/>
        </w:rPr>
        <w:t xml:space="preserve"> projeto de lei d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o</w:t>
      </w:r>
      <w:r w:rsidR="000036EE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comitê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57BE" w:rsidRPr="00056B0A">
        <w:rPr>
          <w:rFonts w:ascii="Times New Roman" w:eastAsia="Times New Roman" w:hAnsi="Times New Roman" w:cs="Times New Roman"/>
          <w:sz w:val="24"/>
          <w:szCs w:val="24"/>
        </w:rPr>
        <w:t>em prol dos</w:t>
      </w:r>
      <w:r w:rsidR="005962ED" w:rsidRPr="00056B0A">
        <w:rPr>
          <w:rFonts w:ascii="Times New Roman" w:eastAsia="Times New Roman" w:hAnsi="Times New Roman" w:cs="Times New Roman"/>
          <w:sz w:val="24"/>
          <w:szCs w:val="24"/>
        </w:rPr>
        <w:t xml:space="preserve"> direitos 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</w:rPr>
        <w:t>de</w:t>
      </w:r>
      <w:r w:rsidR="005962ED" w:rsidRPr="00056B0A">
        <w:rPr>
          <w:rFonts w:ascii="Times New Roman" w:eastAsia="Times New Roman" w:hAnsi="Times New Roman" w:cs="Times New Roman"/>
          <w:sz w:val="24"/>
          <w:szCs w:val="24"/>
        </w:rPr>
        <w:t xml:space="preserve"> migrantes, refugiados e apátridas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6D9681" w14:textId="2DE9DA71" w:rsidR="0032235E" w:rsidRPr="00056B0A" w:rsidRDefault="00D90CA5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0A">
        <w:rPr>
          <w:rFonts w:ascii="Times New Roman" w:eastAsia="Times New Roman" w:hAnsi="Times New Roman" w:cs="Times New Roman"/>
          <w:sz w:val="24"/>
          <w:szCs w:val="24"/>
        </w:rPr>
        <w:t>D</w:t>
      </w:r>
      <w:r w:rsidR="00266DDC" w:rsidRPr="00056B0A">
        <w:rPr>
          <w:rFonts w:ascii="Times New Roman" w:eastAsia="Times New Roman" w:hAnsi="Times New Roman" w:cs="Times New Roman"/>
          <w:sz w:val="24"/>
          <w:szCs w:val="24"/>
        </w:rPr>
        <w:t xml:space="preserve">emais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publicações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9A8" w:rsidRPr="00056B0A">
        <w:rPr>
          <w:rFonts w:ascii="Times New Roman" w:eastAsia="Times New Roman" w:hAnsi="Times New Roman" w:cs="Times New Roman"/>
          <w:sz w:val="24"/>
          <w:szCs w:val="24"/>
        </w:rPr>
        <w:t>focaliza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>ra</w:t>
      </w:r>
      <w:r w:rsidR="002569A8" w:rsidRPr="00056B0A">
        <w:rPr>
          <w:rFonts w:ascii="Times New Roman" w:eastAsia="Times New Roman" w:hAnsi="Times New Roman" w:cs="Times New Roman"/>
          <w:sz w:val="24"/>
          <w:szCs w:val="24"/>
        </w:rPr>
        <w:t xml:space="preserve">m a atuação das confederações e </w:t>
      </w:r>
      <w:r w:rsidR="00266DDC" w:rsidRPr="00056B0A">
        <w:rPr>
          <w:rFonts w:ascii="Times New Roman" w:eastAsia="Times New Roman" w:hAnsi="Times New Roman" w:cs="Times New Roman"/>
          <w:sz w:val="24"/>
          <w:szCs w:val="24"/>
        </w:rPr>
        <w:t>outras</w:t>
      </w:r>
      <w:r w:rsidR="002569A8" w:rsidRPr="00056B0A">
        <w:rPr>
          <w:rFonts w:ascii="Times New Roman" w:eastAsia="Times New Roman" w:hAnsi="Times New Roman" w:cs="Times New Roman"/>
          <w:sz w:val="24"/>
          <w:szCs w:val="24"/>
        </w:rPr>
        <w:t xml:space="preserve"> organizações religiosas </w:t>
      </w:r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 xml:space="preserve">junto ao </w:t>
      </w:r>
      <w:r w:rsidR="0005466F" w:rsidRPr="00056B0A">
        <w:rPr>
          <w:rFonts w:ascii="Times New Roman" w:eastAsia="Times New Roman" w:hAnsi="Times New Roman" w:cs="Times New Roman"/>
          <w:sz w:val="24"/>
          <w:szCs w:val="24"/>
        </w:rPr>
        <w:t>setor</w:t>
      </w:r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66F" w:rsidRPr="00056B0A">
        <w:rPr>
          <w:rFonts w:ascii="Times New Roman" w:eastAsia="Times New Roman" w:hAnsi="Times New Roman" w:cs="Times New Roman"/>
          <w:sz w:val="24"/>
          <w:szCs w:val="24"/>
        </w:rPr>
        <w:t>governamental</w:t>
      </w:r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DC" w:rsidRPr="00056B0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>em prol do desenvolvimento de políticas públicas</w:t>
      </w:r>
      <w:r w:rsidR="002569A8" w:rsidRPr="00056B0A">
        <w:rPr>
          <w:rFonts w:ascii="Times New Roman" w:eastAsia="Times New Roman" w:hAnsi="Times New Roman" w:cs="Times New Roman"/>
          <w:sz w:val="24"/>
          <w:szCs w:val="24"/>
        </w:rPr>
        <w:t>. Des</w:t>
      </w:r>
      <w:r w:rsidR="000D06CF" w:rsidRPr="00056B0A">
        <w:rPr>
          <w:rFonts w:ascii="Times New Roman" w:eastAsia="Times New Roman" w:hAnsi="Times New Roman" w:cs="Times New Roman"/>
          <w:sz w:val="24"/>
          <w:szCs w:val="24"/>
        </w:rPr>
        <w:t>s</w:t>
      </w:r>
      <w:r w:rsidR="002569A8" w:rsidRPr="00056B0A">
        <w:rPr>
          <w:rFonts w:ascii="Times New Roman" w:eastAsia="Times New Roman" w:hAnsi="Times New Roman" w:cs="Times New Roman"/>
          <w:sz w:val="24"/>
          <w:szCs w:val="24"/>
        </w:rPr>
        <w:t xml:space="preserve">e modo, </w:t>
      </w:r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 xml:space="preserve">Souza e </w:t>
      </w:r>
      <w:proofErr w:type="spellStart"/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>Ruseishvili</w:t>
      </w:r>
      <w:proofErr w:type="spellEnd"/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 xml:space="preserve"> (2020)</w:t>
      </w:r>
      <w:r w:rsidR="00F067C7" w:rsidRPr="00056B0A">
        <w:rPr>
          <w:rFonts w:ascii="Times New Roman" w:eastAsia="Times New Roman" w:hAnsi="Times New Roman" w:cs="Times New Roman"/>
          <w:sz w:val="24"/>
          <w:szCs w:val="24"/>
        </w:rPr>
        <w:t xml:space="preserve"> reflet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>ira</w:t>
      </w:r>
      <w:r w:rsidR="00F067C7" w:rsidRPr="00056B0A">
        <w:rPr>
          <w:rFonts w:ascii="Times New Roman" w:eastAsia="Times New Roman" w:hAnsi="Times New Roman" w:cs="Times New Roman"/>
          <w:sz w:val="24"/>
          <w:szCs w:val="24"/>
        </w:rPr>
        <w:t>m sobre os conceitos de governança migratória</w:t>
      </w:r>
      <w:r w:rsidR="000C6D6C" w:rsidRPr="00056B0A">
        <w:rPr>
          <w:rFonts w:ascii="Times New Roman" w:eastAsia="Times New Roman" w:hAnsi="Times New Roman" w:cs="Times New Roman"/>
          <w:sz w:val="24"/>
          <w:szCs w:val="24"/>
        </w:rPr>
        <w:t xml:space="preserve"> e também se utiliz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>ar</w:t>
      </w:r>
      <w:r w:rsidR="000C6D6C" w:rsidRPr="00056B0A">
        <w:rPr>
          <w:rFonts w:ascii="Times New Roman" w:eastAsia="Times New Roman" w:hAnsi="Times New Roman" w:cs="Times New Roman"/>
          <w:sz w:val="24"/>
          <w:szCs w:val="24"/>
        </w:rPr>
        <w:t xml:space="preserve">am de 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 xml:space="preserve">uma </w:t>
      </w:r>
      <w:r w:rsidR="000C6D6C" w:rsidRPr="00056B0A">
        <w:rPr>
          <w:rFonts w:ascii="Times New Roman" w:eastAsia="Times New Roman" w:hAnsi="Times New Roman" w:cs="Times New Roman"/>
          <w:sz w:val="24"/>
          <w:szCs w:val="24"/>
        </w:rPr>
        <w:t>revisão de literatura sobre a</w:t>
      </w:r>
      <w:r w:rsidR="000C6D6C">
        <w:rPr>
          <w:rFonts w:ascii="Times New Roman" w:eastAsia="Times New Roman" w:hAnsi="Times New Roman" w:cs="Times New Roman"/>
          <w:sz w:val="24"/>
          <w:szCs w:val="24"/>
        </w:rPr>
        <w:t xml:space="preserve"> contribuição de entidades religiosas na gestão de fluxos migratórios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6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 xml:space="preserve">Os autores </w:t>
      </w:r>
      <w:r w:rsidR="000C6D6C">
        <w:rPr>
          <w:rFonts w:ascii="Times New Roman" w:eastAsia="Times New Roman" w:hAnsi="Times New Roman" w:cs="Times New Roman"/>
          <w:sz w:val="24"/>
          <w:szCs w:val="24"/>
        </w:rPr>
        <w:t>argumenta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 w:rsidR="000C6D6C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067C7"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Cáritas, que são confederações vinculadas à Igreja Católica,</w:t>
      </w:r>
      <w:r w:rsidR="00F067C7">
        <w:rPr>
          <w:rFonts w:ascii="Times New Roman" w:eastAsia="Times New Roman" w:hAnsi="Times New Roman" w:cs="Times New Roman"/>
          <w:sz w:val="24"/>
          <w:szCs w:val="24"/>
        </w:rPr>
        <w:t xml:space="preserve"> devem ser consideradas como part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>í</w:t>
      </w:r>
      <w:r w:rsidR="00F067C7">
        <w:rPr>
          <w:rFonts w:ascii="Times New Roman" w:eastAsia="Times New Roman" w:hAnsi="Times New Roman" w:cs="Times New Roman"/>
          <w:sz w:val="24"/>
          <w:szCs w:val="24"/>
        </w:rPr>
        <w:t>cipes da governança migratória</w:t>
      </w:r>
      <w:r w:rsidR="000C6D6C">
        <w:rPr>
          <w:rFonts w:ascii="Times New Roman" w:eastAsia="Times New Roman" w:hAnsi="Times New Roman" w:cs="Times New Roman"/>
          <w:sz w:val="24"/>
          <w:szCs w:val="24"/>
        </w:rPr>
        <w:t xml:space="preserve"> no Brasil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 embora </w:t>
      </w:r>
      <w:r>
        <w:rPr>
          <w:rFonts w:ascii="Times New Roman" w:eastAsia="Times New Roman" w:hAnsi="Times New Roman" w:cs="Times New Roman"/>
          <w:sz w:val="24"/>
          <w:szCs w:val="24"/>
        </w:rPr>
        <w:t>reconheçam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 os seus limites de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terferência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, inclusive </w:t>
      </w:r>
      <w:r w:rsidR="00171181">
        <w:rPr>
          <w:rFonts w:ascii="Times New Roman" w:eastAsia="Times New Roman" w:hAnsi="Times New Roman" w:cs="Times New Roman"/>
          <w:sz w:val="24"/>
          <w:szCs w:val="24"/>
        </w:rPr>
        <w:t>para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formulação de políticas públicas de abrangência nacional. </w:t>
      </w:r>
      <w:r w:rsidR="000C6D6C">
        <w:rPr>
          <w:rFonts w:ascii="Times New Roman" w:eastAsia="Times New Roman" w:hAnsi="Times New Roman" w:cs="Times New Roman"/>
          <w:sz w:val="24"/>
          <w:szCs w:val="24"/>
        </w:rPr>
        <w:t xml:space="preserve">O segundo estudo 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>se dedic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 a analisar a 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influência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 da ética religiosa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 w:rsidR="00B83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DC" w:rsidRPr="00171181">
        <w:rPr>
          <w:rFonts w:ascii="Times New Roman" w:eastAsia="Times New Roman" w:hAnsi="Times New Roman" w:cs="Times New Roman"/>
          <w:sz w:val="24"/>
          <w:szCs w:val="24"/>
        </w:rPr>
        <w:t>Igreja de Jesus Cristo dos Santos dos Últimos Dias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66F">
        <w:rPr>
          <w:rFonts w:ascii="Times New Roman" w:eastAsia="Times New Roman" w:hAnsi="Times New Roman" w:cs="Times New Roman"/>
          <w:sz w:val="24"/>
          <w:szCs w:val="24"/>
        </w:rPr>
        <w:t>na implementação d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05466F">
        <w:rPr>
          <w:rFonts w:ascii="Times New Roman" w:eastAsia="Times New Roman" w:hAnsi="Times New Roman" w:cs="Times New Roman"/>
          <w:sz w:val="24"/>
          <w:szCs w:val="24"/>
        </w:rPr>
        <w:t xml:space="preserve"> ações de integração d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05466F">
        <w:rPr>
          <w:rFonts w:ascii="Times New Roman" w:eastAsia="Times New Roman" w:hAnsi="Times New Roman" w:cs="Times New Roman"/>
          <w:sz w:val="24"/>
          <w:szCs w:val="24"/>
        </w:rPr>
        <w:t xml:space="preserve"> migrantes venezuelanos, sendo destacad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C04A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66F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C04A6F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05466F">
        <w:rPr>
          <w:rFonts w:ascii="Times New Roman" w:eastAsia="Times New Roman" w:hAnsi="Times New Roman" w:cs="Times New Roman"/>
          <w:sz w:val="24"/>
          <w:szCs w:val="24"/>
        </w:rPr>
        <w:t>oportunidades</w:t>
      </w:r>
      <w:r w:rsidR="00171181">
        <w:rPr>
          <w:rFonts w:ascii="Times New Roman" w:eastAsia="Times New Roman" w:hAnsi="Times New Roman" w:cs="Times New Roman"/>
          <w:sz w:val="24"/>
          <w:szCs w:val="24"/>
        </w:rPr>
        <w:t xml:space="preserve"> viabilizadas pela 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comunidade religiosa a</w:t>
      </w:r>
      <w:r w:rsidR="00171181">
        <w:rPr>
          <w:rFonts w:ascii="Times New Roman" w:eastAsia="Times New Roman" w:hAnsi="Times New Roman" w:cs="Times New Roman"/>
          <w:sz w:val="24"/>
          <w:szCs w:val="24"/>
        </w:rPr>
        <w:t xml:space="preserve"> essa população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no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181">
        <w:rPr>
          <w:rFonts w:ascii="Times New Roman" w:eastAsia="Times New Roman" w:hAnsi="Times New Roman" w:cs="Times New Roman"/>
          <w:sz w:val="24"/>
          <w:szCs w:val="24"/>
        </w:rPr>
        <w:t>acesso ao</w:t>
      </w:r>
      <w:r w:rsidR="00C04A6F">
        <w:rPr>
          <w:rFonts w:ascii="Times New Roman" w:eastAsia="Times New Roman" w:hAnsi="Times New Roman" w:cs="Times New Roman"/>
          <w:sz w:val="24"/>
          <w:szCs w:val="24"/>
        </w:rPr>
        <w:t xml:space="preserve"> mercado de trabalho </w:t>
      </w:r>
      <w:r w:rsidR="004F409E">
        <w:rPr>
          <w:rFonts w:ascii="Times New Roman" w:eastAsia="Times New Roman" w:hAnsi="Times New Roman" w:cs="Times New Roman"/>
          <w:sz w:val="24"/>
          <w:szCs w:val="24"/>
        </w:rPr>
        <w:t>consistiam em relações precárias de trabalho, sem garantia de direitos trabalhistas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. Todavia, não foram identificadas práticas de cunho doutrinário no estudo, mas os autores salientaram </w:t>
      </w:r>
      <w:r w:rsidR="00EC3CB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viés 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de conversão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 das</w:t>
      </w:r>
      <w:r w:rsidR="00171181">
        <w:rPr>
          <w:rFonts w:ascii="Times New Roman" w:eastAsia="Times New Roman" w:hAnsi="Times New Roman" w:cs="Times New Roman"/>
          <w:sz w:val="24"/>
          <w:szCs w:val="24"/>
        </w:rPr>
        <w:t xml:space="preserve"> ações humanitárias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promovid</w:t>
      </w:r>
      <w:r w:rsidR="00FB0884">
        <w:rPr>
          <w:rFonts w:ascii="Times New Roman" w:eastAsia="Times New Roman" w:hAnsi="Times New Roman" w:cs="Times New Roman"/>
          <w:sz w:val="24"/>
          <w:szCs w:val="24"/>
        </w:rPr>
        <w:t>a</w:t>
      </w:r>
      <w:r w:rsidR="00266DDC">
        <w:rPr>
          <w:rFonts w:ascii="Times New Roman" w:eastAsia="Times New Roman" w:hAnsi="Times New Roman" w:cs="Times New Roman"/>
          <w:sz w:val="24"/>
          <w:szCs w:val="24"/>
        </w:rPr>
        <w:t>s por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 igrejas</w:t>
      </w:r>
      <w:r w:rsidR="00171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E3F">
        <w:rPr>
          <w:rFonts w:ascii="Times New Roman" w:eastAsia="Times New Roman" w:hAnsi="Times New Roman" w:cs="Times New Roman"/>
          <w:sz w:val="24"/>
          <w:szCs w:val="24"/>
        </w:rPr>
        <w:t xml:space="preserve">pode ser suplantando </w:t>
      </w:r>
      <w:r w:rsidR="000C6D6C" w:rsidRPr="00056B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C6D6C" w:rsidRPr="00056B0A">
        <w:rPr>
          <w:rFonts w:ascii="Times New Roman" w:eastAsia="Times New Roman" w:hAnsi="Times New Roman" w:cs="Times New Roman"/>
          <w:sz w:val="24"/>
          <w:szCs w:val="24"/>
        </w:rPr>
        <w:t>R</w:t>
      </w:r>
      <w:r w:rsidR="00B838DF" w:rsidRPr="00056B0A">
        <w:rPr>
          <w:rFonts w:ascii="Times New Roman" w:eastAsia="Times New Roman" w:hAnsi="Times New Roman" w:cs="Times New Roman"/>
          <w:sz w:val="24"/>
          <w:szCs w:val="24"/>
        </w:rPr>
        <w:t>useishvili</w:t>
      </w:r>
      <w:proofErr w:type="spellEnd"/>
      <w:r w:rsidR="00B838DF" w:rsidRPr="00056B0A">
        <w:rPr>
          <w:rFonts w:ascii="Times New Roman" w:eastAsia="Times New Roman" w:hAnsi="Times New Roman" w:cs="Times New Roman"/>
          <w:sz w:val="24"/>
          <w:szCs w:val="24"/>
        </w:rPr>
        <w:t>; Teodoro; 2023)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6D6C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2EA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A6C7EE" w14:textId="6A821CF0" w:rsidR="00207AF2" w:rsidRDefault="00266DDC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0A">
        <w:rPr>
          <w:rFonts w:ascii="Times New Roman" w:eastAsia="Times New Roman" w:hAnsi="Times New Roman" w:cs="Times New Roman"/>
          <w:sz w:val="24"/>
          <w:szCs w:val="24"/>
        </w:rPr>
        <w:t>Na finalização da apresentação dos resultados é oportuno mencionar a identificação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a partir 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>conjunto de artigos analisados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existência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Observatório de Saúde e Migração na 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>U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>niversidade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>Federal de São Carlos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participação </w:t>
      </w:r>
      <w:r w:rsidR="00954A06" w:rsidRPr="00056B0A">
        <w:rPr>
          <w:rFonts w:ascii="Times New Roman" w:eastAsia="Times New Roman" w:hAnsi="Times New Roman" w:cs="Times New Roman"/>
          <w:sz w:val="24"/>
          <w:szCs w:val="24"/>
        </w:rPr>
        <w:t xml:space="preserve">de membros das </w:t>
      </w:r>
      <w:r w:rsidR="00954A06" w:rsidRPr="00056B0A">
        <w:rPr>
          <w:rFonts w:ascii="Times New Roman" w:eastAsia="Times New Roman" w:hAnsi="Times New Roman" w:cs="Times New Roman"/>
          <w:sz w:val="24"/>
          <w:szCs w:val="24"/>
        </w:rPr>
        <w:lastRenderedPageBreak/>
        <w:t>CSVM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>, além de iniciativa</w:t>
      </w:r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>s que indicam a existência de rede de colaboração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 xml:space="preserve"> transnacional</w:t>
      </w:r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 xml:space="preserve"> para a produção de pesquisas</w:t>
      </w:r>
      <w:r w:rsidR="00FB0884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como, por exemplo, os </w:t>
      </w:r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>artigos</w:t>
      </w:r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desenvolvidos entre membros da CSVM da Universidade Federal de Santa Catarina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>Laval</w:t>
      </w:r>
      <w:proofErr w:type="spellEnd"/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3F5E" w:rsidRPr="00056B0A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B43F5E" w:rsidRPr="00056B0A">
        <w:rPr>
          <w:rFonts w:ascii="Times New Roman" w:hAnsi="Times New Roman" w:cs="Times New Roman"/>
          <w:sz w:val="24"/>
          <w:szCs w:val="24"/>
        </w:rPr>
        <w:t xml:space="preserve">, no Canadá, </w:t>
      </w:r>
      <w:proofErr w:type="spellStart"/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6F1A9F" w:rsidRPr="00056B0A">
        <w:rPr>
          <w:rFonts w:ascii="Times New Roman" w:eastAsia="Times New Roman" w:hAnsi="Times New Roman" w:cs="Times New Roman"/>
          <w:sz w:val="24"/>
          <w:szCs w:val="24"/>
        </w:rPr>
        <w:t xml:space="preserve"> Osnabrück 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B43F5E" w:rsidRPr="00056B0A">
        <w:rPr>
          <w:rFonts w:ascii="Times New Roman" w:hAnsi="Times New Roman" w:cs="Times New Roman"/>
          <w:sz w:val="24"/>
          <w:szCs w:val="24"/>
        </w:rPr>
        <w:t>Charité</w:t>
      </w:r>
      <w:proofErr w:type="spellEnd"/>
      <w:r w:rsidR="00B43F5E" w:rsidRPr="00056B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43F5E" w:rsidRPr="00056B0A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B43F5E" w:rsidRPr="00056B0A">
        <w:rPr>
          <w:rFonts w:ascii="Times New Roman" w:hAnsi="Times New Roman" w:cs="Times New Roman"/>
          <w:sz w:val="24"/>
          <w:szCs w:val="24"/>
        </w:rPr>
        <w:t xml:space="preserve"> Medicine, ambas na</w:t>
      </w:r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F5E" w:rsidRPr="00056B0A">
        <w:rPr>
          <w:rFonts w:ascii="Times New Roman" w:eastAsia="Times New Roman" w:hAnsi="Times New Roman" w:cs="Times New Roman"/>
          <w:sz w:val="24"/>
          <w:szCs w:val="24"/>
        </w:rPr>
        <w:t xml:space="preserve">Alemanha </w:t>
      </w:r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>Duden</w:t>
      </w:r>
      <w:proofErr w:type="spellEnd"/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 xml:space="preserve"> et al., 2020; </w:t>
      </w:r>
      <w:proofErr w:type="spellStart"/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>Duden</w:t>
      </w:r>
      <w:proofErr w:type="spellEnd"/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 xml:space="preserve"> &amp; Martins-Borges, 202</w:t>
      </w:r>
      <w:r w:rsidR="00AF5C20" w:rsidRPr="00056B0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401D" w:rsidRPr="00056B0A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401D" w:rsidRPr="00B43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71AB8B" w14:textId="3332FDB9" w:rsidR="006E6179" w:rsidRDefault="004218BC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443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907BC2" w:rsidRPr="007D3443">
        <w:rPr>
          <w:rFonts w:ascii="Times New Roman" w:eastAsia="Times New Roman" w:hAnsi="Times New Roman" w:cs="Times New Roman"/>
          <w:b/>
          <w:sz w:val="24"/>
          <w:szCs w:val="24"/>
        </w:rPr>
        <w:t>iscussão</w:t>
      </w:r>
      <w:r w:rsidR="0012676F" w:rsidRPr="007D34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668CA6A" w14:textId="4D05E4A5" w:rsidR="007167BC" w:rsidRPr="00056B0A" w:rsidRDefault="00CE1099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300E6">
        <w:rPr>
          <w:rFonts w:ascii="Times New Roman" w:eastAsia="Times New Roman" w:hAnsi="Times New Roman" w:cs="Times New Roman"/>
          <w:sz w:val="24"/>
          <w:szCs w:val="24"/>
        </w:rPr>
        <w:t>maior produção de artigos por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autores vinculados 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>à</w:t>
      </w:r>
      <w:r w:rsidR="00F300E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instituições de ensino superior locali</w:t>
      </w:r>
      <w:r w:rsidR="009A45E1">
        <w:rPr>
          <w:rFonts w:ascii="Times New Roman" w:eastAsia="Times New Roman" w:hAnsi="Times New Roman" w:cs="Times New Roman"/>
          <w:sz w:val="24"/>
          <w:szCs w:val="24"/>
        </w:rPr>
        <w:t>zadas nas regiões Sudeste e Sul</w:t>
      </w:r>
      <w:r w:rsidR="00F30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25A">
        <w:rPr>
          <w:rFonts w:ascii="Times New Roman" w:eastAsia="Times New Roman" w:hAnsi="Times New Roman" w:cs="Times New Roman"/>
          <w:sz w:val="24"/>
          <w:szCs w:val="24"/>
        </w:rPr>
        <w:t>pode estar relacionada a fatores</w:t>
      </w:r>
      <w:r w:rsidR="00E851CB">
        <w:rPr>
          <w:rFonts w:ascii="Times New Roman" w:eastAsia="Times New Roman" w:hAnsi="Times New Roman" w:cs="Times New Roman"/>
          <w:sz w:val="24"/>
          <w:szCs w:val="24"/>
        </w:rPr>
        <w:t xml:space="preserve"> como a distribuição desigual do ensino superior por regiões do Brasil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51CB"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r w:rsidR="006B43E5">
        <w:rPr>
          <w:rFonts w:ascii="Times New Roman" w:eastAsia="Times New Roman" w:hAnsi="Times New Roman" w:cs="Times New Roman"/>
          <w:sz w:val="24"/>
          <w:szCs w:val="24"/>
        </w:rPr>
        <w:t xml:space="preserve">algumas </w:t>
      </w:r>
      <w:r w:rsidR="00E851CB">
        <w:rPr>
          <w:rFonts w:ascii="Times New Roman" w:eastAsia="Times New Roman" w:hAnsi="Times New Roman" w:cs="Times New Roman"/>
          <w:sz w:val="24"/>
          <w:szCs w:val="24"/>
        </w:rPr>
        <w:t>melhorias ocorridas no período 2003 a 2010</w:t>
      </w:r>
      <w:r w:rsidR="006B43E5">
        <w:rPr>
          <w:rFonts w:ascii="Times New Roman" w:eastAsia="Times New Roman" w:hAnsi="Times New Roman" w:cs="Times New Roman"/>
          <w:sz w:val="24"/>
          <w:szCs w:val="24"/>
        </w:rPr>
        <w:t xml:space="preserve"> em razão da 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>expansão da rede federal de ensino e do processo de interiorização das universidades</w:t>
      </w:r>
      <w:r w:rsidR="00332A6F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51CB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especialmente nas </w:t>
      </w:r>
      <w:r w:rsidR="00E851CB" w:rsidRPr="00056B0A">
        <w:rPr>
          <w:rFonts w:ascii="Times New Roman" w:eastAsia="Times New Roman" w:hAnsi="Times New Roman" w:cs="Times New Roman"/>
          <w:sz w:val="24"/>
          <w:szCs w:val="24"/>
        </w:rPr>
        <w:t>regiões Norte e Nordeste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 xml:space="preserve"> (Casqueiro et al, 2020). Além disso, </w:t>
      </w:r>
      <w:r w:rsidR="007167BC" w:rsidRPr="00056B0A">
        <w:rPr>
          <w:rFonts w:ascii="Times New Roman" w:eastAsia="Times New Roman" w:hAnsi="Times New Roman" w:cs="Times New Roman"/>
          <w:sz w:val="24"/>
          <w:szCs w:val="24"/>
        </w:rPr>
        <w:t>convém considerar o impacto d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>as</w:t>
      </w:r>
      <w:r w:rsidR="00E851CB" w:rsidRPr="00056B0A">
        <w:rPr>
          <w:rFonts w:ascii="Times New Roman" w:eastAsia="Times New Roman" w:hAnsi="Times New Roman" w:cs="Times New Roman"/>
          <w:sz w:val="24"/>
          <w:szCs w:val="24"/>
        </w:rPr>
        <w:t xml:space="preserve"> fontes de financiamento 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 xml:space="preserve">para pesquisas, salientando-se que o levantamento realizado sobre a distribuição de bolsas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a pesquisadores, </w:t>
      </w:r>
      <w:r w:rsidR="002C51CC" w:rsidRPr="00056B0A">
        <w:rPr>
          <w:rFonts w:ascii="Times New Roman" w:eastAsia="Times New Roman" w:hAnsi="Times New Roman" w:cs="Times New Roman"/>
          <w:sz w:val="24"/>
          <w:szCs w:val="24"/>
        </w:rPr>
        <w:t>por uma das agências de fomento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, em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 xml:space="preserve"> aponta a maior concentração em estados pertencentes a região Sudeste e Sul</w:t>
      </w:r>
      <w:r w:rsidR="00332A6F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43E5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com exceção do estado da Bahia, que está localizado na região Nordeste e consta na mesma faixa </w:t>
      </w:r>
      <w:r w:rsidR="007167BC" w:rsidRPr="00056B0A">
        <w:rPr>
          <w:rFonts w:ascii="Times New Roman" w:eastAsia="Times New Roman" w:hAnsi="Times New Roman" w:cs="Times New Roman"/>
          <w:sz w:val="24"/>
          <w:szCs w:val="24"/>
        </w:rPr>
        <w:t xml:space="preserve">dos já citados (CAPES, 2024). </w:t>
      </w:r>
    </w:p>
    <w:p w14:paraId="73A36071" w14:textId="78656B3D" w:rsidR="00106437" w:rsidRDefault="007167BC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0A">
        <w:rPr>
          <w:rFonts w:ascii="Times New Roman" w:eastAsia="Times New Roman" w:hAnsi="Times New Roman" w:cs="Times New Roman"/>
          <w:sz w:val="24"/>
          <w:szCs w:val="24"/>
        </w:rPr>
        <w:t>Apesar da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s características da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distribuição espacial e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das limitações de </w:t>
      </w:r>
      <w:r w:rsidR="00332A6F" w:rsidRPr="00056B0A">
        <w:rPr>
          <w:rFonts w:ascii="Times New Roman" w:eastAsia="Times New Roman" w:hAnsi="Times New Roman" w:cs="Times New Roman"/>
          <w:sz w:val="24"/>
          <w:szCs w:val="24"/>
        </w:rPr>
        <w:t>financiamento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, presume-se a </w:t>
      </w:r>
      <w:r w:rsidR="00F300E6" w:rsidRPr="00056B0A">
        <w:rPr>
          <w:rFonts w:ascii="Times New Roman" w:eastAsia="Times New Roman" w:hAnsi="Times New Roman" w:cs="Times New Roman"/>
          <w:sz w:val="24"/>
          <w:szCs w:val="24"/>
        </w:rPr>
        <w:t xml:space="preserve">necessidade </w:t>
      </w:r>
      <w:r w:rsidR="00D0213E" w:rsidRPr="00056B0A">
        <w:rPr>
          <w:rFonts w:ascii="Times New Roman" w:eastAsia="Times New Roman" w:hAnsi="Times New Roman" w:cs="Times New Roman"/>
          <w:sz w:val="24"/>
          <w:szCs w:val="24"/>
        </w:rPr>
        <w:t>de aprimoramento da</w:t>
      </w:r>
      <w:r w:rsidR="00F300E6" w:rsidRPr="00056B0A">
        <w:rPr>
          <w:rFonts w:ascii="Times New Roman" w:eastAsia="Times New Roman" w:hAnsi="Times New Roman" w:cs="Times New Roman"/>
          <w:sz w:val="24"/>
          <w:szCs w:val="24"/>
        </w:rPr>
        <w:t xml:space="preserve"> coordenação das ações do eixo de pesquisa</w:t>
      </w:r>
      <w:r w:rsidR="002F67FC" w:rsidRPr="00056B0A">
        <w:rPr>
          <w:rFonts w:ascii="Times New Roman" w:eastAsia="Times New Roman" w:hAnsi="Times New Roman" w:cs="Times New Roman"/>
          <w:sz w:val="24"/>
          <w:szCs w:val="24"/>
        </w:rPr>
        <w:t xml:space="preserve"> da CSVM</w:t>
      </w:r>
      <w:r w:rsidR="00F300E6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6B0A"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considerando-se  a concentração de mais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metade das</w:t>
      </w:r>
      <w:r w:rsidRPr="007167BC">
        <w:rPr>
          <w:rFonts w:ascii="Times New Roman" w:eastAsia="Times New Roman" w:hAnsi="Times New Roman" w:cs="Times New Roman"/>
          <w:sz w:val="24"/>
          <w:szCs w:val="24"/>
        </w:rPr>
        <w:t xml:space="preserve"> produções em apenas cinco </w:t>
      </w:r>
      <w:r>
        <w:rPr>
          <w:rFonts w:ascii="Times New Roman" w:eastAsia="Times New Roman" w:hAnsi="Times New Roman" w:cs="Times New Roman"/>
          <w:sz w:val="24"/>
          <w:szCs w:val="24"/>
        </w:rPr>
        <w:t>instituições de ensino superior,</w:t>
      </w:r>
      <w:r w:rsidR="00F300E6">
        <w:rPr>
          <w:rFonts w:ascii="Times New Roman" w:eastAsia="Times New Roman" w:hAnsi="Times New Roman" w:cs="Times New Roman"/>
          <w:sz w:val="24"/>
          <w:szCs w:val="24"/>
        </w:rPr>
        <w:t xml:space="preserve"> de modo que as contribuições na produção do conhecimento sobre </w:t>
      </w:r>
      <w:r w:rsidR="00D0213E">
        <w:rPr>
          <w:rFonts w:ascii="Times New Roman" w:eastAsia="Times New Roman" w:hAnsi="Times New Roman" w:cs="Times New Roman"/>
          <w:sz w:val="24"/>
          <w:szCs w:val="24"/>
        </w:rPr>
        <w:t xml:space="preserve">a migração e o refúgio </w:t>
      </w:r>
      <w:r w:rsidR="00F300E6">
        <w:rPr>
          <w:rFonts w:ascii="Times New Roman" w:eastAsia="Times New Roman" w:hAnsi="Times New Roman" w:cs="Times New Roman"/>
          <w:sz w:val="24"/>
          <w:szCs w:val="24"/>
        </w:rPr>
        <w:t xml:space="preserve">possam expressar as transformações no fluxo migratório para o Brasil, inclusive </w:t>
      </w:r>
      <w:r w:rsidR="00D0213E">
        <w:rPr>
          <w:rFonts w:ascii="Times New Roman" w:eastAsia="Times New Roman" w:hAnsi="Times New Roman" w:cs="Times New Roman"/>
          <w:sz w:val="24"/>
          <w:szCs w:val="24"/>
        </w:rPr>
        <w:t xml:space="preserve">o movimento observado nos últimos anos de intensificação da chegada de migrantes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no</w:t>
      </w:r>
      <w:r w:rsidR="00D0213E">
        <w:rPr>
          <w:rFonts w:ascii="Times New Roman" w:eastAsia="Times New Roman" w:hAnsi="Times New Roman" w:cs="Times New Roman"/>
          <w:sz w:val="24"/>
          <w:szCs w:val="24"/>
        </w:rPr>
        <w:t xml:space="preserve">s estados da região Norte. </w:t>
      </w:r>
    </w:p>
    <w:p w14:paraId="0619C96C" w14:textId="7F6DF7D0" w:rsidR="00CD4F79" w:rsidRDefault="00EF1122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Convém mencionar, para subsidiar essa discussão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alguns dados constantes do relatório 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do Observatório das Migrações Internacionais (</w:t>
      </w:r>
      <w:r w:rsidR="0030475A" w:rsidRPr="00056B0A">
        <w:rPr>
          <w:rFonts w:ascii="Times New Roman" w:hAnsi="Times New Roman" w:cs="Times New Roman"/>
          <w:sz w:val="24"/>
          <w:szCs w:val="24"/>
        </w:rPr>
        <w:t>Noronha &amp; Vilela, 2023).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A6F" w:rsidRPr="00056B0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>estaca-se que</w:t>
      </w:r>
      <w:r w:rsidR="00332A6F" w:rsidRPr="00056B0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dentre as solicitações de refúgio por mulheres, no período 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2011 a 2022, a maior parte 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foi realizada a partir do ingresso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região Norte (78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>,4%)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>A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>pesar da região Nordeste figurar com a menor representatividade nes</w:t>
      </w:r>
      <w:r w:rsidR="00332A6F">
        <w:rPr>
          <w:rFonts w:ascii="Times New Roman" w:eastAsia="Times New Roman" w:hAnsi="Times New Roman" w:cs="Times New Roman"/>
          <w:sz w:val="24"/>
          <w:szCs w:val="24"/>
        </w:rPr>
        <w:t>s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>e aspecto</w:t>
      </w:r>
      <w:r w:rsidR="002F67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 com apenas 0,41%</w:t>
      </w:r>
      <w:r w:rsidR="002F67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cabe destacar 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>o fato de concentrar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05E">
        <w:rPr>
          <w:rFonts w:ascii="Times New Roman" w:eastAsia="Times New Roman" w:hAnsi="Times New Roman" w:cs="Times New Roman"/>
          <w:sz w:val="24"/>
          <w:szCs w:val="24"/>
        </w:rPr>
        <w:t>nos seus estados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 maior quantidade de famílias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imigrantes internacionais 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>de baixa renda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05E">
        <w:rPr>
          <w:rFonts w:ascii="Times New Roman" w:eastAsia="Times New Roman" w:hAnsi="Times New Roman" w:cs="Times New Roman"/>
          <w:sz w:val="24"/>
          <w:szCs w:val="24"/>
        </w:rPr>
        <w:t>com inscrição no</w:t>
      </w:r>
      <w:r w:rsidR="002F67FC">
        <w:rPr>
          <w:rFonts w:ascii="Times New Roman" w:eastAsia="Times New Roman" w:hAnsi="Times New Roman" w:cs="Times New Roman"/>
          <w:sz w:val="24"/>
          <w:szCs w:val="24"/>
        </w:rPr>
        <w:t xml:space="preserve"> Cadastro Único do governo Federal</w:t>
      </w:r>
      <w:r w:rsidR="00ED1F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D1FFC" w:rsidRPr="00F257CB"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r w:rsidR="00ED1F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F67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como beneficiários de</w:t>
      </w:r>
      <w:r w:rsidR="002F67FC">
        <w:rPr>
          <w:rFonts w:ascii="Times New Roman" w:eastAsia="Times New Roman" w:hAnsi="Times New Roman" w:cs="Times New Roman"/>
          <w:sz w:val="24"/>
          <w:szCs w:val="24"/>
        </w:rPr>
        <w:t xml:space="preserve"> programas sociais, </w:t>
      </w:r>
      <w:r w:rsidR="0098658B">
        <w:rPr>
          <w:rFonts w:ascii="Times New Roman" w:eastAsia="Times New Roman" w:hAnsi="Times New Roman" w:cs="Times New Roman"/>
          <w:sz w:val="24"/>
          <w:szCs w:val="24"/>
        </w:rPr>
        <w:t xml:space="preserve">adotando </w:t>
      </w:r>
      <w:r w:rsidR="00106437">
        <w:rPr>
          <w:rFonts w:ascii="Times New Roman" w:eastAsia="Times New Roman" w:hAnsi="Times New Roman" w:cs="Times New Roman"/>
          <w:sz w:val="24"/>
          <w:szCs w:val="24"/>
        </w:rPr>
        <w:t>como</w:t>
      </w:r>
      <w:r w:rsidR="002F67FC">
        <w:rPr>
          <w:rFonts w:ascii="Times New Roman" w:eastAsia="Times New Roman" w:hAnsi="Times New Roman" w:cs="Times New Roman"/>
          <w:sz w:val="24"/>
          <w:szCs w:val="24"/>
        </w:rPr>
        <w:t xml:space="preserve"> parâmetro o universo de famílias cadastradas, inclusive de brasileiros</w:t>
      </w:r>
      <w:r w:rsidR="00106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6D86B29" w14:textId="18ABC524" w:rsidR="005A6A6B" w:rsidRDefault="00E67760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fato</w:t>
      </w:r>
      <w:r w:rsidR="00106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como destacado no referido relatório</w:t>
      </w:r>
      <w:r w:rsidR="00BC335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437">
        <w:rPr>
          <w:rFonts w:ascii="Times New Roman" w:eastAsia="Times New Roman" w:hAnsi="Times New Roman" w:cs="Times New Roman"/>
          <w:sz w:val="24"/>
          <w:szCs w:val="24"/>
        </w:rPr>
        <w:t>essa concentração pode ser explicada em razão da predominância da maior parte de famílias pobres do Brasil nes</w:t>
      </w:r>
      <w:r w:rsidR="00BC3351">
        <w:rPr>
          <w:rFonts w:ascii="Times New Roman" w:eastAsia="Times New Roman" w:hAnsi="Times New Roman" w:cs="Times New Roman"/>
          <w:sz w:val="24"/>
          <w:szCs w:val="24"/>
        </w:rPr>
        <w:t>s</w:t>
      </w:r>
      <w:r w:rsidR="00106437">
        <w:rPr>
          <w:rFonts w:ascii="Times New Roman" w:eastAsia="Times New Roman" w:hAnsi="Times New Roman" w:cs="Times New Roman"/>
          <w:sz w:val="24"/>
          <w:szCs w:val="24"/>
        </w:rPr>
        <w:t xml:space="preserve">a região, pois </w:t>
      </w:r>
      <w:r w:rsidRPr="00F257CB">
        <w:rPr>
          <w:rFonts w:ascii="Times New Roman" w:eastAsia="Times New Roman" w:hAnsi="Times New Roman" w:cs="Times New Roman"/>
          <w:sz w:val="24"/>
          <w:szCs w:val="24"/>
        </w:rPr>
        <w:t xml:space="preserve">quando </w:t>
      </w:r>
      <w:r w:rsidR="00106437" w:rsidRPr="00F257CB">
        <w:rPr>
          <w:rFonts w:ascii="Times New Roman" w:eastAsia="Times New Roman" w:hAnsi="Times New Roman" w:cs="Times New Roman"/>
          <w:sz w:val="24"/>
          <w:szCs w:val="24"/>
        </w:rPr>
        <w:t>se toma como referência o</w:t>
      </w:r>
      <w:r w:rsidRPr="00F257CB">
        <w:rPr>
          <w:rFonts w:ascii="Times New Roman" w:eastAsia="Times New Roman" w:hAnsi="Times New Roman" w:cs="Times New Roman"/>
          <w:sz w:val="24"/>
          <w:szCs w:val="24"/>
        </w:rPr>
        <w:t>s</w:t>
      </w:r>
      <w:r w:rsidR="00106437" w:rsidRPr="00F257CB">
        <w:rPr>
          <w:rFonts w:ascii="Times New Roman" w:eastAsia="Times New Roman" w:hAnsi="Times New Roman" w:cs="Times New Roman"/>
          <w:sz w:val="24"/>
          <w:szCs w:val="24"/>
        </w:rPr>
        <w:t xml:space="preserve"> imigrante</w:t>
      </w:r>
      <w:r w:rsidRPr="00F257CB">
        <w:rPr>
          <w:rFonts w:ascii="Times New Roman" w:eastAsia="Times New Roman" w:hAnsi="Times New Roman" w:cs="Times New Roman"/>
          <w:sz w:val="24"/>
          <w:szCs w:val="24"/>
        </w:rPr>
        <w:t xml:space="preserve">s cadastrados no </w:t>
      </w:r>
      <w:proofErr w:type="spellStart"/>
      <w:r w:rsidRPr="00F257CB"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r w:rsidR="00F257CB" w:rsidRPr="00F257CB">
        <w:rPr>
          <w:rFonts w:ascii="Times New Roman" w:eastAsia="Times New Roman" w:hAnsi="Times New Roman" w:cs="Times New Roman"/>
          <w:sz w:val="24"/>
          <w:szCs w:val="24"/>
        </w:rPr>
        <w:t>, individualmente,</w:t>
      </w:r>
      <w:r w:rsidRPr="00F257CB">
        <w:rPr>
          <w:rFonts w:ascii="Times New Roman" w:eastAsia="Times New Roman" w:hAnsi="Times New Roman" w:cs="Times New Roman"/>
          <w:sz w:val="24"/>
          <w:szCs w:val="24"/>
        </w:rPr>
        <w:t xml:space="preserve"> verifica-se </w:t>
      </w:r>
      <w:r w:rsidR="00BC3351" w:rsidRPr="00F257CB">
        <w:rPr>
          <w:rFonts w:ascii="Times New Roman" w:eastAsia="Times New Roman" w:hAnsi="Times New Roman" w:cs="Times New Roman"/>
          <w:sz w:val="24"/>
          <w:szCs w:val="24"/>
        </w:rPr>
        <w:t>um</w:t>
      </w:r>
      <w:r w:rsidRPr="00F257CB">
        <w:rPr>
          <w:rFonts w:ascii="Times New Roman" w:eastAsia="Times New Roman" w:hAnsi="Times New Roman" w:cs="Times New Roman"/>
          <w:sz w:val="24"/>
          <w:szCs w:val="24"/>
        </w:rPr>
        <w:t>a predominância nos estados de São Paulo, Paraná e Roraima.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Todavia, a distribuição desigual da renda nas regiões do país, que se reflete na oferta de serviços e políticas públicas</w:t>
      </w:r>
      <w:r w:rsidR="0098658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reitera a relevância de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 xml:space="preserve">serem realizados estudos de </w:t>
      </w:r>
      <w:r>
        <w:rPr>
          <w:rFonts w:ascii="Times New Roman" w:eastAsia="Times New Roman" w:hAnsi="Times New Roman" w:cs="Times New Roman"/>
          <w:sz w:val="24"/>
          <w:szCs w:val="24"/>
        </w:rPr>
        <w:t>maior abrangência sobre migrantes e refugiados</w:t>
      </w:r>
      <w:r w:rsidR="00BC335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modo a </w:t>
      </w:r>
      <w:r w:rsidR="00CD4F79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</w:rPr>
        <w:t>conhecer a diversidade de condições de acolhimento e inclusão</w:t>
      </w:r>
      <w:r w:rsidR="0098658B">
        <w:rPr>
          <w:rFonts w:ascii="Times New Roman" w:eastAsia="Times New Roman" w:hAnsi="Times New Roman" w:cs="Times New Roman"/>
          <w:sz w:val="24"/>
          <w:szCs w:val="24"/>
        </w:rPr>
        <w:t>, principalmente nas regiões do país com menores índices de desenvolvimento humano</w:t>
      </w:r>
      <w:r w:rsidR="00B014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90F6B6" w14:textId="4DACDA90" w:rsidR="00E73E32" w:rsidRDefault="00B01435" w:rsidP="003B2AFE">
      <w:pPr>
        <w:pStyle w:val="LO-normal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partir da</w:t>
      </w:r>
      <w:r w:rsidR="00445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4425">
        <w:rPr>
          <w:rFonts w:ascii="Times New Roman" w:eastAsia="Times New Roman" w:hAnsi="Times New Roman" w:cs="Times New Roman"/>
          <w:sz w:val="24"/>
          <w:szCs w:val="24"/>
        </w:rPr>
        <w:t xml:space="preserve">distribuição </w:t>
      </w:r>
      <w:r w:rsidR="004459B9">
        <w:rPr>
          <w:rFonts w:ascii="Times New Roman" w:eastAsia="Times New Roman" w:hAnsi="Times New Roman" w:cs="Times New Roman"/>
          <w:sz w:val="24"/>
          <w:szCs w:val="24"/>
        </w:rPr>
        <w:t xml:space="preserve">dos artigos </w:t>
      </w:r>
      <w:r w:rsidR="00CD4F79">
        <w:rPr>
          <w:rFonts w:ascii="Times New Roman" w:eastAsia="Times New Roman" w:hAnsi="Times New Roman" w:cs="Times New Roman"/>
          <w:sz w:val="24"/>
          <w:szCs w:val="24"/>
        </w:rPr>
        <w:t xml:space="preserve">segundo </w:t>
      </w:r>
      <w:r w:rsidR="00AB3977" w:rsidRPr="00AB3977">
        <w:rPr>
          <w:rFonts w:ascii="Times New Roman" w:eastAsia="Times New Roman" w:hAnsi="Times New Roman" w:cs="Times New Roman"/>
          <w:sz w:val="24"/>
          <w:szCs w:val="24"/>
        </w:rPr>
        <w:t>temas predominantes</w:t>
      </w:r>
      <w:r w:rsidR="00BC335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9B9">
        <w:rPr>
          <w:rFonts w:ascii="Times New Roman" w:hAnsi="Times New Roman" w:cs="Times New Roman"/>
          <w:sz w:val="24"/>
          <w:szCs w:val="24"/>
        </w:rPr>
        <w:t xml:space="preserve">foi possível observar a </w:t>
      </w:r>
      <w:r>
        <w:rPr>
          <w:rFonts w:ascii="Times New Roman" w:hAnsi="Times New Roman" w:cs="Times New Roman"/>
          <w:sz w:val="24"/>
          <w:szCs w:val="24"/>
        </w:rPr>
        <w:t xml:space="preserve">diversidade de </w:t>
      </w:r>
      <w:r w:rsidR="004459B9">
        <w:rPr>
          <w:rFonts w:ascii="Times New Roman" w:hAnsi="Times New Roman" w:cs="Times New Roman"/>
          <w:sz w:val="24"/>
          <w:szCs w:val="24"/>
        </w:rPr>
        <w:t xml:space="preserve">objetos </w:t>
      </w:r>
      <w:r>
        <w:rPr>
          <w:rFonts w:ascii="Times New Roman" w:hAnsi="Times New Roman" w:cs="Times New Roman"/>
          <w:sz w:val="24"/>
          <w:szCs w:val="24"/>
        </w:rPr>
        <w:t>de interesse dos pesquisadores, destacando-se que o maior percentual está associado aos estudos</w:t>
      </w:r>
      <w:r w:rsidR="00DE796A">
        <w:rPr>
          <w:rFonts w:ascii="Times New Roman" w:eastAsia="Times New Roman" w:hAnsi="Times New Roman" w:cs="Times New Roman"/>
          <w:sz w:val="24"/>
          <w:szCs w:val="24"/>
        </w:rPr>
        <w:t xml:space="preserve"> sobre instrumentos políticos (leis, med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idas 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regulações) migratórios,</w:t>
      </w:r>
      <w:r w:rsidR="00DE796A">
        <w:rPr>
          <w:rFonts w:ascii="Times New Roman" w:eastAsia="Times New Roman" w:hAnsi="Times New Roman" w:cs="Times New Roman"/>
          <w:sz w:val="24"/>
          <w:szCs w:val="24"/>
        </w:rPr>
        <w:t xml:space="preserve"> política externa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796A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ontextos</w:t>
      </w:r>
      <w:r w:rsidR="00DE796A">
        <w:rPr>
          <w:rFonts w:ascii="Times New Roman" w:eastAsia="Times New Roman" w:hAnsi="Times New Roman" w:cs="Times New Roman"/>
          <w:sz w:val="24"/>
          <w:szCs w:val="24"/>
        </w:rPr>
        <w:t xml:space="preserve"> de países </w:t>
      </w:r>
      <w:r>
        <w:rPr>
          <w:rFonts w:ascii="Times New Roman" w:eastAsia="Times New Roman" w:hAnsi="Times New Roman" w:cs="Times New Roman"/>
          <w:sz w:val="24"/>
          <w:szCs w:val="24"/>
        </w:rPr>
        <w:t>da América Latina e</w:t>
      </w:r>
      <w:r w:rsidR="00DE796A">
        <w:rPr>
          <w:rFonts w:ascii="Times New Roman" w:eastAsia="Times New Roman" w:hAnsi="Times New Roman" w:cs="Times New Roman"/>
          <w:sz w:val="24"/>
          <w:szCs w:val="24"/>
        </w:rPr>
        <w:t xml:space="preserve"> políticas de governança global da migração</w:t>
      </w:r>
      <w:r w:rsidR="004459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B3977">
        <w:rPr>
          <w:rFonts w:ascii="Times New Roman" w:eastAsia="Times New Roman" w:hAnsi="Times New Roman" w:cs="Times New Roman"/>
          <w:sz w:val="24"/>
          <w:szCs w:val="24"/>
        </w:rPr>
        <w:t xml:space="preserve">Além disso, no </w:t>
      </w:r>
      <w:r w:rsidR="008957CE">
        <w:rPr>
          <w:rFonts w:ascii="Times New Roman" w:eastAsia="Times New Roman" w:hAnsi="Times New Roman" w:cs="Times New Roman"/>
          <w:sz w:val="24"/>
          <w:szCs w:val="24"/>
        </w:rPr>
        <w:t xml:space="preserve">que diz respeito ao </w:t>
      </w:r>
      <w:r w:rsidR="00AB3977">
        <w:rPr>
          <w:rFonts w:ascii="Times New Roman" w:eastAsia="Times New Roman" w:hAnsi="Times New Roman" w:cs="Times New Roman"/>
          <w:sz w:val="24"/>
          <w:szCs w:val="24"/>
        </w:rPr>
        <w:t xml:space="preserve">tema </w:t>
      </w:r>
      <w:r w:rsidR="002C51CC">
        <w:rPr>
          <w:rFonts w:ascii="Times New Roman" w:eastAsia="Times New Roman" w:hAnsi="Times New Roman" w:cs="Times New Roman"/>
          <w:sz w:val="24"/>
          <w:szCs w:val="24"/>
        </w:rPr>
        <w:t>“P</w:t>
      </w:r>
      <w:r w:rsidR="00AB3977">
        <w:rPr>
          <w:rFonts w:ascii="Times New Roman" w:hAnsi="Times New Roman" w:cs="Times New Roman"/>
          <w:sz w:val="24"/>
          <w:szCs w:val="24"/>
        </w:rPr>
        <w:t>olíticas</w:t>
      </w:r>
      <w:r w:rsidR="00AB3977" w:rsidRPr="00586B39">
        <w:rPr>
          <w:rFonts w:ascii="Times New Roman" w:hAnsi="Times New Roman" w:cs="Times New Roman"/>
          <w:sz w:val="24"/>
          <w:szCs w:val="24"/>
        </w:rPr>
        <w:t xml:space="preserve"> de governo</w:t>
      </w:r>
      <w:r w:rsidR="00AB3977">
        <w:rPr>
          <w:rFonts w:ascii="Times New Roman" w:hAnsi="Times New Roman" w:cs="Times New Roman"/>
          <w:sz w:val="24"/>
          <w:szCs w:val="24"/>
        </w:rPr>
        <w:t xml:space="preserve"> </w:t>
      </w:r>
      <w:r w:rsidR="00AB3977" w:rsidRPr="007603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AB3977">
        <w:rPr>
          <w:rFonts w:ascii="Times New Roman" w:eastAsia="Times New Roman" w:hAnsi="Times New Roman" w:cs="Times New Roman"/>
          <w:sz w:val="24"/>
          <w:szCs w:val="24"/>
        </w:rPr>
        <w:t xml:space="preserve">/ou </w:t>
      </w:r>
      <w:r w:rsidR="00AB3977">
        <w:rPr>
          <w:rFonts w:ascii="Times New Roman" w:hAnsi="Times New Roman" w:cs="Times New Roman"/>
          <w:sz w:val="24"/>
          <w:szCs w:val="24"/>
        </w:rPr>
        <w:t>ações de autarquias, confederações e outras organizações</w:t>
      </w:r>
      <w:r w:rsidR="002C51CC">
        <w:rPr>
          <w:rFonts w:ascii="Times New Roman" w:hAnsi="Times New Roman" w:cs="Times New Roman"/>
          <w:sz w:val="24"/>
          <w:szCs w:val="24"/>
        </w:rPr>
        <w:t>”</w:t>
      </w:r>
      <w:r w:rsidR="00AB3977">
        <w:rPr>
          <w:rFonts w:ascii="Times New Roman" w:hAnsi="Times New Roman" w:cs="Times New Roman"/>
          <w:sz w:val="24"/>
          <w:szCs w:val="24"/>
        </w:rPr>
        <w:t xml:space="preserve">, que figurou como o segundo tema mais </w:t>
      </w:r>
      <w:r w:rsidR="002C51CC">
        <w:rPr>
          <w:rFonts w:ascii="Times New Roman" w:hAnsi="Times New Roman" w:cs="Times New Roman"/>
          <w:sz w:val="24"/>
          <w:szCs w:val="24"/>
        </w:rPr>
        <w:t>frequente</w:t>
      </w:r>
      <w:r w:rsidR="004459B9">
        <w:rPr>
          <w:rFonts w:ascii="Times New Roman" w:hAnsi="Times New Roman" w:cs="Times New Roman"/>
          <w:sz w:val="24"/>
          <w:szCs w:val="24"/>
        </w:rPr>
        <w:t>, observou-se</w:t>
      </w:r>
      <w:r w:rsidR="004B1560">
        <w:rPr>
          <w:rFonts w:ascii="Times New Roman" w:hAnsi="Times New Roman" w:cs="Times New Roman"/>
          <w:sz w:val="24"/>
          <w:szCs w:val="24"/>
        </w:rPr>
        <w:t xml:space="preserve"> o interesse de distintas pesquisas em contribuir para a sistematização de dados sobre migrantes e refugiados, reiterando</w:t>
      </w:r>
      <w:r w:rsidR="003E4203">
        <w:rPr>
          <w:rFonts w:ascii="Times New Roman" w:hAnsi="Times New Roman" w:cs="Times New Roman"/>
          <w:sz w:val="24"/>
          <w:szCs w:val="24"/>
        </w:rPr>
        <w:t>-se</w:t>
      </w:r>
      <w:r w:rsidR="004B1560">
        <w:rPr>
          <w:rFonts w:ascii="Times New Roman" w:hAnsi="Times New Roman" w:cs="Times New Roman"/>
          <w:sz w:val="24"/>
          <w:szCs w:val="24"/>
        </w:rPr>
        <w:t xml:space="preserve"> os esforços das universidades de</w:t>
      </w:r>
      <w:r w:rsidR="00BC3351">
        <w:rPr>
          <w:rFonts w:ascii="Times New Roman" w:hAnsi="Times New Roman" w:cs="Times New Roman"/>
          <w:sz w:val="24"/>
          <w:szCs w:val="24"/>
        </w:rPr>
        <w:t>,</w:t>
      </w:r>
      <w:r w:rsidR="004B1560">
        <w:rPr>
          <w:rFonts w:ascii="Times New Roman" w:hAnsi="Times New Roman" w:cs="Times New Roman"/>
          <w:sz w:val="24"/>
          <w:szCs w:val="24"/>
        </w:rPr>
        <w:t xml:space="preserve"> em articulação com o poder público</w:t>
      </w:r>
      <w:r w:rsidR="00BC3351">
        <w:rPr>
          <w:rFonts w:ascii="Times New Roman" w:hAnsi="Times New Roman" w:cs="Times New Roman"/>
          <w:sz w:val="24"/>
          <w:szCs w:val="24"/>
        </w:rPr>
        <w:t>,</w:t>
      </w:r>
      <w:r w:rsidR="004B1560">
        <w:rPr>
          <w:rFonts w:ascii="Times New Roman" w:hAnsi="Times New Roman" w:cs="Times New Roman"/>
          <w:sz w:val="24"/>
          <w:szCs w:val="24"/>
        </w:rPr>
        <w:t xml:space="preserve"> assessorar o desenvolvimento de políticas públicas.</w:t>
      </w:r>
      <w:r w:rsidR="003E4203">
        <w:rPr>
          <w:rFonts w:ascii="Times New Roman" w:hAnsi="Times New Roman" w:cs="Times New Roman"/>
          <w:sz w:val="24"/>
          <w:szCs w:val="24"/>
        </w:rPr>
        <w:t xml:space="preserve"> Esses achados dialogam com as diretrizes da Política Nacional de Migrações, Refúgio e </w:t>
      </w:r>
      <w:proofErr w:type="spellStart"/>
      <w:r w:rsidR="003E4203" w:rsidRPr="00056B0A">
        <w:rPr>
          <w:rFonts w:ascii="Times New Roman" w:hAnsi="Times New Roman" w:cs="Times New Roman"/>
          <w:sz w:val="24"/>
          <w:szCs w:val="24"/>
        </w:rPr>
        <w:t>Apatr</w:t>
      </w:r>
      <w:r w:rsidR="00BC3351" w:rsidRPr="00056B0A">
        <w:rPr>
          <w:rFonts w:ascii="Times New Roman" w:hAnsi="Times New Roman" w:cs="Times New Roman"/>
          <w:sz w:val="24"/>
          <w:szCs w:val="24"/>
        </w:rPr>
        <w:t>i</w:t>
      </w:r>
      <w:r w:rsidR="0032551F" w:rsidRPr="00056B0A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3E4203"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="004228B9" w:rsidRPr="00056B0A">
        <w:rPr>
          <w:rFonts w:ascii="Times New Roman" w:hAnsi="Times New Roman" w:cs="Times New Roman"/>
          <w:sz w:val="24"/>
          <w:szCs w:val="24"/>
        </w:rPr>
        <w:t>(</w:t>
      </w:r>
      <w:r w:rsidR="0032551F" w:rsidRPr="00056B0A">
        <w:rPr>
          <w:rFonts w:ascii="Times New Roman" w:hAnsi="Times New Roman" w:cs="Times New Roman"/>
          <w:sz w:val="24"/>
          <w:szCs w:val="24"/>
        </w:rPr>
        <w:t>Decreto nº 12.657</w:t>
      </w:r>
      <w:r w:rsidR="00056B0A" w:rsidRPr="00056B0A">
        <w:rPr>
          <w:rFonts w:ascii="Times New Roman" w:hAnsi="Times New Roman" w:cs="Times New Roman"/>
          <w:sz w:val="24"/>
          <w:szCs w:val="24"/>
        </w:rPr>
        <w:t>, 2025</w:t>
      </w:r>
      <w:r w:rsidR="004228B9" w:rsidRPr="00056B0A">
        <w:rPr>
          <w:rFonts w:ascii="Times New Roman" w:hAnsi="Times New Roman" w:cs="Times New Roman"/>
          <w:sz w:val="24"/>
          <w:szCs w:val="24"/>
        </w:rPr>
        <w:t>)</w:t>
      </w:r>
      <w:r w:rsidR="00754E5B" w:rsidRPr="00056B0A">
        <w:rPr>
          <w:rFonts w:ascii="Times New Roman" w:hAnsi="Times New Roman" w:cs="Times New Roman"/>
          <w:sz w:val="24"/>
          <w:szCs w:val="24"/>
        </w:rPr>
        <w:t>,</w:t>
      </w:r>
      <w:r w:rsidR="004228B9"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="003E4203" w:rsidRPr="00056B0A">
        <w:rPr>
          <w:rFonts w:ascii="Times New Roman" w:hAnsi="Times New Roman" w:cs="Times New Roman"/>
          <w:sz w:val="24"/>
          <w:szCs w:val="24"/>
        </w:rPr>
        <w:t>que aponta</w:t>
      </w:r>
      <w:r w:rsidR="002C51CC">
        <w:rPr>
          <w:rFonts w:ascii="Times New Roman" w:hAnsi="Times New Roman" w:cs="Times New Roman"/>
          <w:sz w:val="24"/>
          <w:szCs w:val="24"/>
        </w:rPr>
        <w:t>m</w:t>
      </w:r>
      <w:r w:rsidR="003E4203"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="00E73E32" w:rsidRPr="00056B0A">
        <w:rPr>
          <w:rFonts w:ascii="Times New Roman" w:hAnsi="Times New Roman" w:cs="Times New Roman"/>
          <w:sz w:val="24"/>
          <w:szCs w:val="24"/>
        </w:rPr>
        <w:t>o intento</w:t>
      </w:r>
      <w:r w:rsidR="003E4203" w:rsidRPr="00056B0A">
        <w:rPr>
          <w:rFonts w:ascii="Times New Roman" w:hAnsi="Times New Roman" w:cs="Times New Roman"/>
          <w:sz w:val="24"/>
          <w:szCs w:val="24"/>
        </w:rPr>
        <w:t xml:space="preserve"> de </w:t>
      </w:r>
      <w:r w:rsidR="00E73E32" w:rsidRPr="00056B0A">
        <w:rPr>
          <w:rFonts w:ascii="Times New Roman" w:hAnsi="Times New Roman" w:cs="Times New Roman"/>
          <w:sz w:val="24"/>
          <w:szCs w:val="24"/>
        </w:rPr>
        <w:t xml:space="preserve">aprimoramento da </w:t>
      </w:r>
      <w:r w:rsidR="003E4203" w:rsidRPr="00056B0A">
        <w:rPr>
          <w:rFonts w:ascii="Times New Roman" w:hAnsi="Times New Roman" w:cs="Times New Roman"/>
          <w:sz w:val="24"/>
          <w:szCs w:val="24"/>
        </w:rPr>
        <w:t>coleta e</w:t>
      </w:r>
      <w:r w:rsidR="003E4203">
        <w:rPr>
          <w:rFonts w:ascii="Times New Roman" w:hAnsi="Times New Roman" w:cs="Times New Roman"/>
          <w:sz w:val="24"/>
          <w:szCs w:val="24"/>
        </w:rPr>
        <w:t xml:space="preserve"> tratamento das informações </w:t>
      </w:r>
      <w:r w:rsidR="00E73E32">
        <w:rPr>
          <w:rFonts w:ascii="Times New Roman" w:hAnsi="Times New Roman" w:cs="Times New Roman"/>
          <w:sz w:val="24"/>
          <w:szCs w:val="24"/>
        </w:rPr>
        <w:t>sobre essas populações, podendo a universidade ser um importante interlocutor na realização de diagnósticos territoriais.</w:t>
      </w:r>
    </w:p>
    <w:p w14:paraId="7FA67564" w14:textId="30483900" w:rsidR="005A6A6B" w:rsidRDefault="00AF5C20" w:rsidP="003B2AFE">
      <w:pPr>
        <w:pStyle w:val="LO-normal1"/>
        <w:spacing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Conclusões</w:t>
      </w:r>
    </w:p>
    <w:p w14:paraId="0A4A3D8E" w14:textId="45DE4F5A" w:rsidR="00CB3153" w:rsidRPr="007A408D" w:rsidRDefault="00E73E32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08D">
        <w:rPr>
          <w:rFonts w:ascii="Times New Roman" w:eastAsia="Times New Roman" w:hAnsi="Times New Roman" w:cs="Times New Roman"/>
          <w:sz w:val="24"/>
          <w:szCs w:val="24"/>
        </w:rPr>
        <w:t>Considerados os</w:t>
      </w:r>
      <w:r w:rsidR="00AF5C20" w:rsidRPr="007A408D">
        <w:rPr>
          <w:rFonts w:ascii="Times New Roman" w:eastAsia="Times New Roman" w:hAnsi="Times New Roman" w:cs="Times New Roman"/>
          <w:sz w:val="24"/>
          <w:szCs w:val="24"/>
        </w:rPr>
        <w:t xml:space="preserve"> limites deste estudo em </w:t>
      </w:r>
      <w:r w:rsidRPr="007A408D">
        <w:rPr>
          <w:rFonts w:ascii="Times New Roman" w:eastAsia="Times New Roman" w:hAnsi="Times New Roman" w:cs="Times New Roman"/>
          <w:sz w:val="24"/>
          <w:szCs w:val="24"/>
        </w:rPr>
        <w:t xml:space="preserve">razão da impossibilidade de acesso à totalidade de produtos e 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7A408D">
        <w:rPr>
          <w:rFonts w:ascii="Times New Roman" w:eastAsia="Times New Roman" w:hAnsi="Times New Roman" w:cs="Times New Roman"/>
          <w:sz w:val="24"/>
          <w:szCs w:val="24"/>
        </w:rPr>
        <w:t>a apresentação parcial dos resultados do conjunto de produções analisadas</w:t>
      </w:r>
      <w:r w:rsidR="00BC33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C2A" w:rsidRPr="007A408D">
        <w:rPr>
          <w:rFonts w:ascii="Times New Roman" w:eastAsia="Times New Roman" w:hAnsi="Times New Roman" w:cs="Times New Roman"/>
          <w:sz w:val="24"/>
          <w:szCs w:val="24"/>
        </w:rPr>
        <w:t xml:space="preserve">é possível </w:t>
      </w:r>
      <w:r w:rsidR="008E1228" w:rsidRPr="007A408D">
        <w:rPr>
          <w:rFonts w:ascii="Times New Roman" w:eastAsia="Times New Roman" w:hAnsi="Times New Roman" w:cs="Times New Roman"/>
          <w:sz w:val="24"/>
          <w:szCs w:val="24"/>
        </w:rPr>
        <w:t>afirmar</w:t>
      </w:r>
      <w:r w:rsidR="00CD4F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E1228" w:rsidRPr="007A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C2A" w:rsidRPr="007A408D">
        <w:rPr>
          <w:rFonts w:ascii="Times New Roman" w:eastAsia="Times New Roman" w:hAnsi="Times New Roman" w:cs="Times New Roman"/>
          <w:sz w:val="24"/>
          <w:szCs w:val="24"/>
        </w:rPr>
        <w:t xml:space="preserve">em resposta à pergunta </w:t>
      </w:r>
      <w:r w:rsidR="008E1228" w:rsidRPr="007A408D">
        <w:rPr>
          <w:rFonts w:ascii="Times New Roman" w:eastAsia="Times New Roman" w:hAnsi="Times New Roman" w:cs="Times New Roman"/>
          <w:sz w:val="24"/>
          <w:szCs w:val="24"/>
        </w:rPr>
        <w:t xml:space="preserve">norteadora </w:t>
      </w:r>
      <w:r w:rsidR="005C1C2A" w:rsidRPr="007A408D">
        <w:rPr>
          <w:rFonts w:ascii="Times New Roman" w:eastAsia="Times New Roman" w:hAnsi="Times New Roman" w:cs="Times New Roman"/>
          <w:sz w:val="24"/>
          <w:szCs w:val="24"/>
        </w:rPr>
        <w:t>de investigação</w:t>
      </w:r>
      <w:r w:rsidR="00CD4F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1C2A" w:rsidRPr="007A408D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8E1228" w:rsidRPr="007A408D">
        <w:rPr>
          <w:rFonts w:ascii="Times New Roman" w:eastAsia="Times New Roman" w:hAnsi="Times New Roman" w:cs="Times New Roman"/>
          <w:sz w:val="24"/>
          <w:szCs w:val="24"/>
        </w:rPr>
        <w:t>ações desenvolvidas pelas CSVM têm</w:t>
      </w:r>
      <w:r w:rsidR="005C1C2A" w:rsidRPr="007A408D">
        <w:rPr>
          <w:rFonts w:ascii="Times New Roman" w:eastAsia="Times New Roman" w:hAnsi="Times New Roman" w:cs="Times New Roman"/>
          <w:sz w:val="24"/>
          <w:szCs w:val="24"/>
        </w:rPr>
        <w:t xml:space="preserve"> mobilizado pesquisadores para o desenvolvimento de pesquisas e para a difusão de conhecimentos sobre a população migrante e refugiada. </w:t>
      </w:r>
    </w:p>
    <w:p w14:paraId="527B5E23" w14:textId="2663B0A8" w:rsidR="00B8550C" w:rsidRDefault="00B8550C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Todavia, o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modo como os processos de difusão e</w:t>
      </w:r>
      <w:r w:rsidR="00144B50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participação</w:t>
      </w:r>
      <w:r w:rsidR="00144B50">
        <w:rPr>
          <w:rFonts w:ascii="Times New Roman" w:eastAsia="Times New Roman" w:hAnsi="Times New Roman" w:cs="Times New Roman"/>
          <w:sz w:val="24"/>
          <w:szCs w:val="24"/>
        </w:rPr>
        <w:t xml:space="preserve"> da comunidade acadêmica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BC3351">
        <w:rPr>
          <w:rFonts w:ascii="Times New Roman" w:eastAsia="Times New Roman" w:hAnsi="Times New Roman" w:cs="Times New Roman"/>
          <w:sz w:val="24"/>
          <w:szCs w:val="24"/>
        </w:rPr>
        <w:t>ê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m ocorrido apontam a necessidade de aprimorar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estes 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processos. Sobre o primeiro aspecto, 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 xml:space="preserve">ainda que consideradas as distintas formas de difusão 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>em curso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>, que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inclu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atividades curriculares e extracurriculares,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participação em eventos e publicações acadêmicas, aponta-se 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>importância de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 xml:space="preserve"> catalogação padronizada do conjunto de produtos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dispostos nos relatórios anuais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do ACNUR 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>e, se possível, respeitados os critérios de publi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>cação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408D" w:rsidRPr="007A408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>adoção de iniciativa em prol da criação de uma biblioteca virtual das cátedras no Brasil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58E1">
        <w:rPr>
          <w:rFonts w:ascii="Times New Roman" w:eastAsia="Times New Roman" w:hAnsi="Times New Roman" w:cs="Times New Roman"/>
          <w:sz w:val="24"/>
          <w:szCs w:val="24"/>
        </w:rPr>
        <w:t xml:space="preserve"> com atenção aos critérios de acessibilidade</w:t>
      </w:r>
      <w:r w:rsidR="00CB3153" w:rsidRPr="007A40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58667" w14:textId="77777777" w:rsidR="00B8550C" w:rsidRDefault="007A408D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que diz respeito à participação, </w:t>
      </w:r>
      <w:r w:rsidR="00B04DA7">
        <w:rPr>
          <w:rFonts w:ascii="Times New Roman" w:eastAsia="Times New Roman" w:hAnsi="Times New Roman" w:cs="Times New Roman"/>
          <w:sz w:val="24"/>
          <w:szCs w:val="24"/>
        </w:rPr>
        <w:t>especialmente sobre a representatividade 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publicações acadêmicas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há que ser considerados os ganhos de ampliação com maior envolvimento de</w:t>
      </w:r>
      <w:r w:rsidR="00B04DA7">
        <w:rPr>
          <w:rFonts w:ascii="Times New Roman" w:eastAsia="Times New Roman" w:hAnsi="Times New Roman" w:cs="Times New Roman"/>
          <w:sz w:val="24"/>
          <w:szCs w:val="24"/>
        </w:rPr>
        <w:t xml:space="preserve"> outras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universidades participantes, principalmente </w:t>
      </w:r>
      <w:r w:rsidR="00B04DA7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as regiões com menor núme</w:t>
      </w:r>
      <w:r w:rsidR="00B04DA7">
        <w:rPr>
          <w:rFonts w:ascii="Times New Roman" w:eastAsia="Times New Roman" w:hAnsi="Times New Roman" w:cs="Times New Roman"/>
          <w:sz w:val="24"/>
          <w:szCs w:val="24"/>
        </w:rPr>
        <w:t xml:space="preserve">ro de cátedras em funcionamento, mas que em alguns casos estão fixadas em territórios </w:t>
      </w:r>
      <w:r w:rsidR="00144B50">
        <w:rPr>
          <w:rFonts w:ascii="Times New Roman" w:eastAsia="Times New Roman" w:hAnsi="Times New Roman" w:cs="Times New Roman"/>
          <w:sz w:val="24"/>
          <w:szCs w:val="24"/>
        </w:rPr>
        <w:t xml:space="preserve">que são </w:t>
      </w:r>
      <w:r w:rsidR="00B04DA7">
        <w:rPr>
          <w:rFonts w:ascii="Times New Roman" w:eastAsia="Times New Roman" w:hAnsi="Times New Roman" w:cs="Times New Roman"/>
          <w:sz w:val="24"/>
          <w:szCs w:val="24"/>
        </w:rPr>
        <w:t>cenários de profundas transformações nos fluxos migratórios.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294D42" w14:textId="5A75EAAD" w:rsidR="005A6A6B" w:rsidRDefault="004E58E1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reconhecimento da atuação das</w:t>
      </w:r>
      <w:r w:rsidR="00F7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AE8">
        <w:rPr>
          <w:rFonts w:ascii="Times New Roman" w:eastAsia="Times New Roman" w:hAnsi="Times New Roman" w:cs="Times New Roman"/>
          <w:sz w:val="24"/>
          <w:szCs w:val="24"/>
        </w:rPr>
        <w:t xml:space="preserve">Cátedra Sérgio Vieira de Melo </w:t>
      </w:r>
      <w:r>
        <w:rPr>
          <w:rFonts w:ascii="Times New Roman" w:eastAsia="Times New Roman" w:hAnsi="Times New Roman" w:cs="Times New Roman"/>
          <w:sz w:val="24"/>
          <w:szCs w:val="24"/>
        </w:rPr>
        <w:t>em fóruns internacionais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BBA">
        <w:rPr>
          <w:rFonts w:ascii="Times New Roman" w:eastAsia="Times New Roman" w:hAnsi="Times New Roman" w:cs="Times New Roman"/>
          <w:sz w:val="24"/>
          <w:szCs w:val="24"/>
        </w:rPr>
        <w:t>de modo igual</w:t>
      </w:r>
      <w:r w:rsidR="003C25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0BBA">
        <w:rPr>
          <w:rFonts w:ascii="Times New Roman" w:eastAsia="Times New Roman" w:hAnsi="Times New Roman" w:cs="Times New Roman"/>
          <w:sz w:val="24"/>
          <w:szCs w:val="24"/>
        </w:rPr>
        <w:t xml:space="preserve"> confirma o protagonismo </w:t>
      </w:r>
      <w:r w:rsidR="00ED457E">
        <w:rPr>
          <w:rFonts w:ascii="Times New Roman" w:eastAsia="Times New Roman" w:hAnsi="Times New Roman" w:cs="Times New Roman"/>
          <w:sz w:val="24"/>
          <w:szCs w:val="24"/>
        </w:rPr>
        <w:t xml:space="preserve">das </w:t>
      </w:r>
      <w:r w:rsidR="00ED457E" w:rsidRPr="00056B0A">
        <w:rPr>
          <w:rFonts w:ascii="Times New Roman" w:eastAsia="Times New Roman" w:hAnsi="Times New Roman" w:cs="Times New Roman"/>
          <w:sz w:val="24"/>
          <w:szCs w:val="24"/>
        </w:rPr>
        <w:t xml:space="preserve">universidades </w:t>
      </w:r>
      <w:r w:rsidR="00900BBA" w:rsidRPr="00056B0A">
        <w:rPr>
          <w:rFonts w:ascii="Times New Roman" w:eastAsia="Times New Roman" w:hAnsi="Times New Roman" w:cs="Times New Roman"/>
          <w:sz w:val="24"/>
          <w:szCs w:val="24"/>
        </w:rPr>
        <w:t>no engajamento em demandas relevantes da sociedade</w:t>
      </w:r>
      <w:r w:rsidR="00ED457E" w:rsidRPr="00056B0A">
        <w:rPr>
          <w:rFonts w:ascii="Times New Roman" w:eastAsia="Times New Roman" w:hAnsi="Times New Roman" w:cs="Times New Roman"/>
          <w:sz w:val="24"/>
          <w:szCs w:val="24"/>
        </w:rPr>
        <w:t xml:space="preserve">, salientando-se as </w:t>
      </w:r>
      <w:r w:rsidR="00900BBA" w:rsidRPr="00056B0A">
        <w:rPr>
          <w:rFonts w:ascii="Times New Roman" w:eastAsia="Times New Roman" w:hAnsi="Times New Roman" w:cs="Times New Roman"/>
          <w:sz w:val="24"/>
          <w:szCs w:val="24"/>
        </w:rPr>
        <w:t>possibilidade</w:t>
      </w:r>
      <w:r w:rsidR="00ED457E" w:rsidRPr="00056B0A">
        <w:rPr>
          <w:rFonts w:ascii="Times New Roman" w:eastAsia="Times New Roman" w:hAnsi="Times New Roman" w:cs="Times New Roman"/>
          <w:sz w:val="24"/>
          <w:szCs w:val="24"/>
        </w:rPr>
        <w:t xml:space="preserve">s de se firmarem como instituições estratégicas em iniciativas voltadas </w:t>
      </w:r>
      <w:r w:rsidR="003C25D0" w:rsidRPr="00056B0A">
        <w:rPr>
          <w:rFonts w:ascii="Times New Roman" w:eastAsia="Times New Roman" w:hAnsi="Times New Roman" w:cs="Times New Roman"/>
          <w:sz w:val="24"/>
          <w:szCs w:val="24"/>
        </w:rPr>
        <w:t>à</w:t>
      </w:r>
      <w:r w:rsidR="00900BBA" w:rsidRPr="00056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57E" w:rsidRPr="00056B0A">
        <w:rPr>
          <w:rFonts w:ascii="Times New Roman" w:eastAsia="Times New Roman" w:hAnsi="Times New Roman" w:cs="Times New Roman"/>
          <w:sz w:val="24"/>
          <w:szCs w:val="24"/>
        </w:rPr>
        <w:t xml:space="preserve">integração de distintos povos e países. </w:t>
      </w:r>
    </w:p>
    <w:p w14:paraId="2493F30A" w14:textId="77777777" w:rsidR="003B2AFE" w:rsidRPr="00056B0A" w:rsidRDefault="003B2AFE" w:rsidP="003B2AFE">
      <w:pPr>
        <w:pStyle w:val="LO-normal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262B5" w14:textId="2D0E0602" w:rsidR="00DD51AD" w:rsidRPr="00056B0A" w:rsidRDefault="00262D73" w:rsidP="003B2AFE">
      <w:pPr>
        <w:pStyle w:val="LO-normal1"/>
        <w:spacing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B0A"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  <w:r w:rsidR="00907BC2" w:rsidRPr="00056B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2FA8BB9" w14:textId="0C267C56" w:rsidR="00DD51AD" w:rsidRPr="00056B0A" w:rsidRDefault="00BF4B7B" w:rsidP="00BF4B7B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 xml:space="preserve">Alto Comissariado das Nações Unidas para Refugiados (ACNUR). </w:t>
      </w:r>
      <w:r w:rsidR="00DD51AD" w:rsidRPr="00056B0A">
        <w:rPr>
          <w:rFonts w:ascii="Times New Roman" w:hAnsi="Times New Roman" w:cs="Times New Roman"/>
          <w:sz w:val="24"/>
          <w:szCs w:val="24"/>
        </w:rPr>
        <w:t xml:space="preserve"> (2020). </w:t>
      </w:r>
      <w:r w:rsidR="00DD51AD" w:rsidRPr="00056B0A">
        <w:rPr>
          <w:rFonts w:ascii="Times New Roman" w:hAnsi="Times New Roman" w:cs="Times New Roman"/>
          <w:i/>
          <w:sz w:val="24"/>
          <w:szCs w:val="24"/>
        </w:rPr>
        <w:t>15 anos de cátedra Sérgio Vieira de Mello no Brasil: universidades e pessoas refugiadas</w:t>
      </w:r>
      <w:r w:rsidR="00DD51AD" w:rsidRPr="00056B0A">
        <w:rPr>
          <w:rFonts w:ascii="Times New Roman" w:hAnsi="Times New Roman" w:cs="Times New Roman"/>
          <w:sz w:val="24"/>
          <w:szCs w:val="24"/>
        </w:rPr>
        <w:t xml:space="preserve">. J. B. Sala, R. G. Peres, L. L. </w:t>
      </w:r>
      <w:proofErr w:type="spellStart"/>
      <w:r w:rsidR="00DD51AD" w:rsidRPr="00056B0A">
        <w:rPr>
          <w:rFonts w:ascii="Times New Roman" w:hAnsi="Times New Roman" w:cs="Times New Roman"/>
          <w:sz w:val="24"/>
          <w:szCs w:val="24"/>
        </w:rPr>
        <w:t>Jubilut</w:t>
      </w:r>
      <w:proofErr w:type="spellEnd"/>
      <w:r w:rsidR="00DD51AD" w:rsidRPr="00056B0A">
        <w:rPr>
          <w:rFonts w:ascii="Times New Roman" w:hAnsi="Times New Roman" w:cs="Times New Roman"/>
          <w:sz w:val="24"/>
          <w:szCs w:val="24"/>
        </w:rPr>
        <w:t xml:space="preserve">, A. B. </w:t>
      </w:r>
      <w:proofErr w:type="spellStart"/>
      <w:r w:rsidR="00DD51AD" w:rsidRPr="00056B0A">
        <w:rPr>
          <w:rFonts w:ascii="Times New Roman" w:hAnsi="Times New Roman" w:cs="Times New Roman"/>
          <w:sz w:val="24"/>
          <w:szCs w:val="24"/>
        </w:rPr>
        <w:t>Waldely</w:t>
      </w:r>
      <w:proofErr w:type="spellEnd"/>
      <w:r w:rsidR="00DD51AD" w:rsidRPr="00056B0A">
        <w:rPr>
          <w:rFonts w:ascii="Times New Roman" w:hAnsi="Times New Roman" w:cs="Times New Roman"/>
          <w:sz w:val="24"/>
          <w:szCs w:val="24"/>
        </w:rPr>
        <w:t>, &amp; W. T. L. Rosa (</w:t>
      </w:r>
      <w:proofErr w:type="spellStart"/>
      <w:r w:rsidR="00DD51AD" w:rsidRPr="00056B0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DD51AD" w:rsidRPr="00056B0A">
        <w:rPr>
          <w:rFonts w:ascii="Times New Roman" w:hAnsi="Times New Roman" w:cs="Times New Roman"/>
          <w:sz w:val="24"/>
          <w:szCs w:val="24"/>
        </w:rPr>
        <w:t xml:space="preserve">.) Cátedra Sérgio Vieira de Mello. </w:t>
      </w:r>
      <w:hyperlink r:id="rId12" w:history="1">
        <w:r w:rsidR="00DD51AD"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https://www.acnur.org/br/media/15-anos-de-catedra-sergio-vieira-de-mello-no-brasil-universidades-e-pessoas-refugiadas</w:t>
        </w:r>
      </w:hyperlink>
    </w:p>
    <w:p w14:paraId="387B9A42" w14:textId="77777777" w:rsidR="00673DDD" w:rsidRPr="00056B0A" w:rsidRDefault="00673DDD" w:rsidP="00907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FF861" w14:textId="57FB66C0" w:rsidR="00DD51AD" w:rsidRPr="00056B0A" w:rsidRDefault="00DD51AD" w:rsidP="003B2AFE">
      <w:pPr>
        <w:pStyle w:val="LO-normal1"/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56B0A">
        <w:rPr>
          <w:rFonts w:ascii="Times New Roman" w:hAnsi="Times New Roman" w:cs="Times New Roman"/>
          <w:sz w:val="24"/>
          <w:szCs w:val="24"/>
        </w:rPr>
        <w:lastRenderedPageBreak/>
        <w:t>Alto Comissariado da</w:t>
      </w:r>
      <w:r w:rsidR="00BF4B7B" w:rsidRPr="00056B0A">
        <w:rPr>
          <w:rFonts w:ascii="Times New Roman" w:hAnsi="Times New Roman" w:cs="Times New Roman"/>
          <w:sz w:val="24"/>
          <w:szCs w:val="24"/>
        </w:rPr>
        <w:t>s Nações Unidas para Refugiados (ACNUR).</w:t>
      </w:r>
      <w:r w:rsidRPr="00056B0A">
        <w:rPr>
          <w:rFonts w:ascii="Times New Roman" w:hAnsi="Times New Roman" w:cs="Times New Roman"/>
          <w:sz w:val="24"/>
          <w:szCs w:val="24"/>
        </w:rPr>
        <w:t xml:space="preserve"> (2024). </w:t>
      </w:r>
      <w:r w:rsidRPr="00056B0A">
        <w:rPr>
          <w:rFonts w:ascii="Times New Roman" w:hAnsi="Times New Roman" w:cs="Times New Roman"/>
          <w:i/>
          <w:sz w:val="24"/>
          <w:szCs w:val="24"/>
        </w:rPr>
        <w:t>Relatório Anual</w:t>
      </w:r>
      <w:r w:rsidRPr="00056B0A">
        <w:rPr>
          <w:rFonts w:ascii="Times New Roman" w:hAnsi="Times New Roman" w:cs="Times New Roman"/>
          <w:sz w:val="24"/>
          <w:szCs w:val="24"/>
        </w:rPr>
        <w:t xml:space="preserve">. Cátedra Sérgio Vieira de Mello. </w:t>
      </w:r>
      <w:hyperlink r:id="rId13" w:history="1">
        <w:r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https://www.acnur.org/br/media/relatorio-anual-da-catedra-sergio-vieira-de-mello-2024</w:t>
        </w:r>
      </w:hyperlink>
    </w:p>
    <w:p w14:paraId="40078509" w14:textId="2896E098" w:rsidR="00673DDD" w:rsidRPr="00056B0A" w:rsidRDefault="00BF4B7B" w:rsidP="003B2A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>Alto Comissariado das Nações Unidas para Refugiados (ACNUR).</w:t>
      </w:r>
      <w:r w:rsidR="00673DDD" w:rsidRPr="00056B0A">
        <w:rPr>
          <w:rFonts w:ascii="Times New Roman" w:hAnsi="Times New Roman" w:cs="Times New Roman"/>
          <w:sz w:val="24"/>
          <w:szCs w:val="24"/>
        </w:rPr>
        <w:t xml:space="preserve"> (</w:t>
      </w:r>
      <w:r w:rsidR="007C1AFE" w:rsidRPr="00056B0A">
        <w:rPr>
          <w:rFonts w:ascii="Times New Roman" w:hAnsi="Times New Roman" w:cs="Times New Roman"/>
          <w:sz w:val="24"/>
          <w:szCs w:val="24"/>
        </w:rPr>
        <w:t>n</w:t>
      </w:r>
      <w:r w:rsidR="00673DDD" w:rsidRPr="00056B0A">
        <w:rPr>
          <w:rFonts w:ascii="Times New Roman" w:hAnsi="Times New Roman" w:cs="Times New Roman"/>
          <w:sz w:val="24"/>
          <w:szCs w:val="24"/>
        </w:rPr>
        <w:t xml:space="preserve">/d). </w:t>
      </w:r>
      <w:r w:rsidR="00673DDD" w:rsidRPr="00056B0A">
        <w:rPr>
          <w:rFonts w:ascii="Times New Roman" w:hAnsi="Times New Roman" w:cs="Times New Roman"/>
          <w:i/>
          <w:sz w:val="24"/>
          <w:szCs w:val="24"/>
        </w:rPr>
        <w:t>O que fazemos</w:t>
      </w:r>
      <w:r w:rsidR="00673DDD" w:rsidRPr="00056B0A">
        <w:rPr>
          <w:rFonts w:ascii="Times New Roman" w:hAnsi="Times New Roman" w:cs="Times New Roman"/>
          <w:sz w:val="24"/>
          <w:szCs w:val="24"/>
        </w:rPr>
        <w:t>. Cátedra Sérgio Vieira de Mello.</w:t>
      </w:r>
      <w:r w:rsidR="00673DDD" w:rsidRPr="00056B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3DDD" w:rsidRPr="00056B0A">
        <w:rPr>
          <w:rFonts w:ascii="Times New Roman" w:hAnsi="Times New Roman" w:cs="Times New Roman"/>
          <w:sz w:val="24"/>
          <w:szCs w:val="24"/>
        </w:rPr>
        <w:t>https://www.acnur.org/br/o-que-fazemos/catedra-sergio-vieira-de-mello</w:t>
      </w:r>
    </w:p>
    <w:p w14:paraId="611938D8" w14:textId="72FB827E" w:rsidR="00DD51AD" w:rsidRPr="00056B0A" w:rsidRDefault="00DD51AD" w:rsidP="003B2AFE">
      <w:pPr>
        <w:pStyle w:val="LO-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>Bauer, M. W. (2015). Análise de conteúdo clássica: uma revisão</w:t>
      </w:r>
      <w:r w:rsidR="00866C34" w:rsidRPr="00056B0A">
        <w:rPr>
          <w:rFonts w:ascii="Times New Roman" w:hAnsi="Times New Roman" w:cs="Times New Roman"/>
          <w:sz w:val="24"/>
          <w:szCs w:val="24"/>
        </w:rPr>
        <w:t xml:space="preserve">. </w:t>
      </w:r>
      <w:r w:rsidR="007714A6" w:rsidRPr="00056B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1AFE" w:rsidRPr="00056B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 M. W. Bauer</w:t>
      </w:r>
      <w:r w:rsidR="007714A6" w:rsidRPr="00056B0A">
        <w:rPr>
          <w:rFonts w:ascii="Times New Roman" w:hAnsi="Times New Roman" w:cs="Times New Roman"/>
          <w:sz w:val="24"/>
          <w:szCs w:val="24"/>
          <w:lang w:val="en-US"/>
        </w:rPr>
        <w:t>, &amp; G. Gaskell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 (Orgs.). </w:t>
      </w:r>
      <w:r w:rsidRPr="00056B0A">
        <w:rPr>
          <w:rFonts w:ascii="Times New Roman" w:hAnsi="Times New Roman" w:cs="Times New Roman"/>
          <w:i/>
          <w:sz w:val="24"/>
          <w:szCs w:val="24"/>
        </w:rPr>
        <w:t>Pesquisa qualitativa com texto, imagem e som: um manual prático</w:t>
      </w:r>
      <w:r w:rsidRPr="00056B0A">
        <w:rPr>
          <w:rFonts w:ascii="Times New Roman" w:hAnsi="Times New Roman" w:cs="Times New Roman"/>
          <w:sz w:val="24"/>
          <w:szCs w:val="24"/>
        </w:rPr>
        <w:t xml:space="preserve">. (P.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Guareschi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, Trad., 13th ed., </w:t>
      </w:r>
      <w:r w:rsidR="002E3DEB" w:rsidRPr="00056B0A">
        <w:rPr>
          <w:rFonts w:ascii="Times New Roman" w:hAnsi="Times New Roman" w:cs="Times New Roman"/>
          <w:sz w:val="24"/>
          <w:szCs w:val="24"/>
        </w:rPr>
        <w:t>(</w:t>
      </w:r>
      <w:r w:rsidRPr="00056B0A">
        <w:rPr>
          <w:rFonts w:ascii="Times New Roman" w:hAnsi="Times New Roman" w:cs="Times New Roman"/>
          <w:sz w:val="24"/>
          <w:szCs w:val="24"/>
        </w:rPr>
        <w:t>pp. 189-217). Vozes.</w:t>
      </w:r>
    </w:p>
    <w:p w14:paraId="5BA20C45" w14:textId="0FC79BC2" w:rsidR="005106EA" w:rsidRPr="00056B0A" w:rsidRDefault="005106EA" w:rsidP="003B2AFE">
      <w:pPr>
        <w:pStyle w:val="LO-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>Branco-Pereira, A.</w:t>
      </w:r>
      <w:r w:rsidR="00743495" w:rsidRPr="00056B0A">
        <w:rPr>
          <w:rFonts w:ascii="Times New Roman" w:hAnsi="Times New Roman" w:cs="Times New Roman"/>
          <w:sz w:val="24"/>
          <w:szCs w:val="24"/>
        </w:rPr>
        <w:t xml:space="preserve"> (2023).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>Tensions between universality and equity in the</w:t>
      </w:r>
      <w:r w:rsidR="00743495"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access of </w:t>
      </w:r>
      <w:proofErr w:type="spellStart"/>
      <w:r w:rsidRPr="00056B0A">
        <w:rPr>
          <w:rFonts w:ascii="Times New Roman" w:hAnsi="Times New Roman" w:cs="Times New Roman"/>
          <w:sz w:val="24"/>
          <w:szCs w:val="24"/>
          <w:lang w:val="en-US"/>
        </w:rPr>
        <w:t>racialised</w:t>
      </w:r>
      <w:proofErr w:type="spellEnd"/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 immigrants to the SUS in the metropolis of São</w:t>
      </w:r>
      <w:r w:rsidR="00743495"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Paulo during the COVID-19 pandemic. </w:t>
      </w:r>
      <w:r w:rsidRPr="00056B0A">
        <w:rPr>
          <w:rFonts w:ascii="Times New Roman" w:hAnsi="Times New Roman" w:cs="Times New Roman"/>
          <w:i/>
          <w:sz w:val="24"/>
          <w:szCs w:val="24"/>
        </w:rPr>
        <w:t xml:space="preserve">VIBRANT, </w:t>
      </w:r>
      <w:r w:rsidR="00743495" w:rsidRPr="00056B0A">
        <w:rPr>
          <w:rFonts w:ascii="Times New Roman" w:hAnsi="Times New Roman" w:cs="Times New Roman"/>
          <w:i/>
          <w:sz w:val="24"/>
          <w:szCs w:val="24"/>
        </w:rPr>
        <w:t>20</w:t>
      </w:r>
      <w:r w:rsidR="00743495" w:rsidRPr="00056B0A">
        <w:rPr>
          <w:rFonts w:ascii="Times New Roman" w:hAnsi="Times New Roman" w:cs="Times New Roman"/>
          <w:sz w:val="24"/>
          <w:szCs w:val="24"/>
        </w:rPr>
        <w:t xml:space="preserve">, 1-25. </w:t>
      </w:r>
      <w:hyperlink r:id="rId14" w:history="1">
        <w:r w:rsidR="000B2818"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https://doi.org/10.1590/1809-4341.2023v20a20606</w:t>
        </w:r>
      </w:hyperlink>
    </w:p>
    <w:p w14:paraId="1028A1DD" w14:textId="093EBCEF" w:rsidR="000B2818" w:rsidRPr="00056B0A" w:rsidRDefault="000B2818" w:rsidP="003B2AFE">
      <w:pPr>
        <w:pStyle w:val="LO-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 xml:space="preserve">Casqueiro, M. L.,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Irffi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>, G., &amp; Silva, C. C. (2020). A expansão das Universidades Federais e os seus</w:t>
      </w:r>
      <w:r w:rsidR="00E557B3"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</w:rPr>
        <w:t xml:space="preserve">efeitos de curto prazo sobre os Indicadores Municipais. </w:t>
      </w:r>
      <w:r w:rsidRPr="00056B0A">
        <w:rPr>
          <w:rFonts w:ascii="Times New Roman" w:hAnsi="Times New Roman" w:cs="Times New Roman"/>
          <w:i/>
          <w:sz w:val="24"/>
          <w:szCs w:val="24"/>
        </w:rPr>
        <w:t>Avaliação</w:t>
      </w:r>
      <w:r w:rsidRPr="00056B0A">
        <w:rPr>
          <w:rFonts w:ascii="Times New Roman" w:hAnsi="Times New Roman" w:cs="Times New Roman"/>
          <w:sz w:val="24"/>
          <w:szCs w:val="24"/>
        </w:rPr>
        <w:t xml:space="preserve">, </w:t>
      </w:r>
      <w:r w:rsidRPr="00056B0A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Pr="00056B0A">
        <w:rPr>
          <w:rFonts w:ascii="Times New Roman" w:hAnsi="Times New Roman" w:cs="Times New Roman"/>
          <w:sz w:val="24"/>
          <w:szCs w:val="24"/>
        </w:rPr>
        <w:t xml:space="preserve"> (01), 155-177.</w:t>
      </w:r>
      <w:r w:rsidR="00E557B3"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</w:rPr>
        <w:t>https://www.scielo.br/j/aval/a/MpxxT5FmyDYkDkWtJZkpygB/?format=html&amp;lang=pt</w:t>
      </w:r>
    </w:p>
    <w:p w14:paraId="4E63EEE9" w14:textId="287BD8FB" w:rsidR="00DD51AD" w:rsidRPr="00056B0A" w:rsidRDefault="00DD51AD" w:rsidP="003B2AFE">
      <w:pPr>
        <w:pStyle w:val="LO-normal1"/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56B0A">
        <w:rPr>
          <w:rFonts w:ascii="Times New Roman" w:hAnsi="Times New Roman" w:cs="Times New Roman"/>
          <w:sz w:val="24"/>
          <w:szCs w:val="24"/>
        </w:rPr>
        <w:t>Coordenação de Aperfeiçoamento de Pessoal de Nível Superior</w:t>
      </w:r>
      <w:r w:rsidR="00BF4B7B" w:rsidRPr="00056B0A">
        <w:rPr>
          <w:rFonts w:ascii="Times New Roman" w:hAnsi="Times New Roman" w:cs="Times New Roman"/>
          <w:sz w:val="24"/>
          <w:szCs w:val="24"/>
        </w:rPr>
        <w:t xml:space="preserve"> (CAPES)</w:t>
      </w:r>
      <w:r w:rsidRPr="00056B0A">
        <w:rPr>
          <w:rFonts w:ascii="Times New Roman" w:hAnsi="Times New Roman" w:cs="Times New Roman"/>
          <w:sz w:val="24"/>
          <w:szCs w:val="24"/>
        </w:rPr>
        <w:t xml:space="preserve">. (2022). </w:t>
      </w:r>
      <w:r w:rsidRPr="00056B0A">
        <w:rPr>
          <w:rFonts w:ascii="Times New Roman" w:hAnsi="Times New Roman" w:cs="Times New Roman"/>
          <w:i/>
          <w:sz w:val="24"/>
          <w:szCs w:val="24"/>
        </w:rPr>
        <w:t>Tabela de áreas de conhecimento/avaliação</w:t>
      </w:r>
      <w:r w:rsidRPr="00056B0A">
        <w:rPr>
          <w:rFonts w:ascii="Times New Roman" w:hAnsi="Times New Roman" w:cs="Times New Roman"/>
          <w:sz w:val="24"/>
          <w:szCs w:val="24"/>
        </w:rPr>
        <w:t xml:space="preserve">. </w:t>
      </w:r>
      <w:hyperlink r:id="rId15" w:history="1">
        <w:r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https://www.gov.br/capes/pt-br/acesso-a-informacao/acoes-e-programas/avaliacao/instrumentos/documentos-de-apoio/tabela-de-areas-de-conhecimento-avaliacao</w:t>
        </w:r>
      </w:hyperlink>
    </w:p>
    <w:p w14:paraId="2E0C9769" w14:textId="490D39D1" w:rsidR="0030475A" w:rsidRPr="00056B0A" w:rsidRDefault="0030475A" w:rsidP="003B2AFE">
      <w:pPr>
        <w:pStyle w:val="LO-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>Coordenação de Aperfeiçoamento de Pessoal de Nível Superior (CAPES). (2024).</w:t>
      </w:r>
      <w:r w:rsidR="0032551F" w:rsidRPr="00056B0A">
        <w:rPr>
          <w:rFonts w:ascii="Times New Roman" w:hAnsi="Times New Roman" w:cs="Times New Roman"/>
          <w:sz w:val="24"/>
          <w:szCs w:val="24"/>
        </w:rPr>
        <w:t xml:space="preserve"> Concessão de Bolsas de Pós-graduação da CAPES no Brasil.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i/>
          <w:sz w:val="24"/>
          <w:szCs w:val="24"/>
        </w:rPr>
        <w:t>GEOCAPES - Sistema de Informações Georreferenciadas</w:t>
      </w:r>
      <w:r w:rsidRPr="00056B0A">
        <w:rPr>
          <w:rFonts w:ascii="Times New Roman" w:hAnsi="Times New Roman" w:cs="Times New Roman"/>
          <w:sz w:val="24"/>
          <w:szCs w:val="24"/>
        </w:rPr>
        <w:t xml:space="preserve">.  </w:t>
      </w:r>
      <w:hyperlink r:id="rId16" w:history="1">
        <w:r w:rsidR="0032551F"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https://geocapes.capes.gov.br/geocapes/</w:t>
        </w:r>
      </w:hyperlink>
    </w:p>
    <w:p w14:paraId="33DF06CE" w14:textId="36D77BE2" w:rsidR="00DD51AD" w:rsidRPr="00056B0A" w:rsidRDefault="00BF4B7B" w:rsidP="003B2A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Decreto nº 12.657</w:t>
      </w:r>
      <w:r w:rsidR="00A30080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(2025</w:t>
      </w:r>
      <w:r w:rsidR="00DD51AD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)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. </w:t>
      </w:r>
      <w:r w:rsidR="00DD51AD" w:rsidRPr="00056B0A">
        <w:rPr>
          <w:rFonts w:ascii="Times New Roman" w:eastAsia="Times New Roman" w:hAnsi="Times New Roman" w:cs="Times New Roman"/>
          <w:i/>
          <w:iCs/>
          <w:sz w:val="24"/>
          <w:szCs w:val="24"/>
          <w:lang w:eastAsia="pt-BR" w:bidi="ar-SA"/>
        </w:rPr>
        <w:t>Institui a Política Nacional de Migrações, Refúgio e Apatridia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.7 de outubro de 2025 (Brasil).</w:t>
      </w:r>
      <w:r w:rsidR="00DD51AD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Presidência da República. </w:t>
      </w:r>
      <w:hyperlink r:id="rId17" w:history="1">
        <w:r w:rsidR="00DD51AD"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https://www.in.gov.br/en/web/dou/-/decreto-n-12.657-de-7-de-outubro-de-2025-661037913</w:t>
        </w:r>
      </w:hyperlink>
    </w:p>
    <w:p w14:paraId="2B115BF7" w14:textId="33436E28" w:rsidR="0022401D" w:rsidRPr="00056B0A" w:rsidRDefault="00AF5C20" w:rsidP="003B2A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 xml:space="preserve">Duden, G.S., Martins-Borges, L.,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Rassmann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 xml:space="preserve">, M., Kluge, U.,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Willecke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 xml:space="preserve">, T.G., &amp;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Rogner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 xml:space="preserve">, J. (2020). A Qualitative Evidence Synthesis of Refugee Patients’ and Professionals’ Perspectives on Mental Health Support.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val="en-US" w:eastAsia="pt-BR" w:bidi="ar-SA"/>
        </w:rPr>
        <w:t>Community Psychology in Global Perspective</w:t>
      </w:r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 xml:space="preserve">,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val="en-US" w:eastAsia="pt-BR" w:bidi="ar-SA"/>
        </w:rPr>
        <w:t>6</w:t>
      </w:r>
      <w:r w:rsidR="00FB5B76"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(</w:t>
      </w:r>
      <w:r w:rsidR="00EA60C7"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2/1</w:t>
      </w:r>
      <w:r w:rsidR="00FB5B76"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), 76–100</w:t>
      </w:r>
      <w:r w:rsidRPr="00056B0A">
        <w:rPr>
          <w:rFonts w:ascii="Times New Roman" w:eastAsia="Times New Roman" w:hAnsi="Times New Roman" w:cs="Times New Roman"/>
          <w:sz w:val="24"/>
          <w:szCs w:val="24"/>
          <w:lang w:val="en-US" w:eastAsia="pt-BR" w:bidi="ar-SA"/>
        </w:rPr>
        <w:t>. https://nempsic.paginas.ufsc.br/files/2015/02/21595-133085-2-PB.pdf</w:t>
      </w:r>
    </w:p>
    <w:p w14:paraId="19A44B8E" w14:textId="69797927" w:rsidR="00EA60C7" w:rsidRPr="00B9668A" w:rsidRDefault="00EA60C7" w:rsidP="003B2AFE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Duden, G. S., &amp; 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Martins-Borges, L. (2021). Psychotherapy with refugees-Supportive and hindering elements. </w:t>
      </w:r>
      <w:r w:rsidRPr="00B9668A">
        <w:rPr>
          <w:rFonts w:ascii="Times New Roman" w:hAnsi="Times New Roman" w:cs="Times New Roman"/>
          <w:i/>
          <w:sz w:val="24"/>
          <w:szCs w:val="24"/>
          <w:lang w:val="en-US"/>
        </w:rPr>
        <w:t>Psychotherapy Research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9668A">
        <w:rPr>
          <w:rFonts w:ascii="Times New Roman" w:hAnsi="Times New Roman" w:cs="Times New Roman"/>
          <w:i/>
          <w:sz w:val="24"/>
          <w:szCs w:val="24"/>
          <w:lang w:val="en-US"/>
        </w:rPr>
        <w:t>31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(3), 402–417. </w:t>
      </w:r>
      <w:hyperlink r:id="rId18" w:history="1">
        <w:r w:rsidR="000B2818" w:rsidRPr="00B9668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https://doi.org/10.1080/10503307.2020.1820596</w:t>
        </w:r>
      </w:hyperlink>
    </w:p>
    <w:p w14:paraId="2F0BFAF5" w14:textId="4FC6D552" w:rsidR="00307AD6" w:rsidRPr="00B9668A" w:rsidRDefault="00256A82" w:rsidP="00907B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668A">
        <w:rPr>
          <w:rFonts w:ascii="Times New Roman" w:hAnsi="Times New Roman" w:cs="Times New Roman"/>
          <w:sz w:val="24"/>
          <w:szCs w:val="24"/>
          <w:lang w:val="en-US"/>
        </w:rPr>
        <w:t>Gonçalves, G. P., &amp; Paiva, A. R.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(2023).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migración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notas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sobre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judicialización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el </w:t>
      </w:r>
      <w:proofErr w:type="spellStart"/>
      <w:r w:rsidRPr="00B9668A">
        <w:rPr>
          <w:rFonts w:ascii="Times New Roman" w:hAnsi="Times New Roman" w:cs="Times New Roman"/>
          <w:sz w:val="24"/>
          <w:szCs w:val="24"/>
          <w:lang w:val="en-US"/>
        </w:rPr>
        <w:t>contexto</w:t>
      </w:r>
      <w:proofErr w:type="spellEnd"/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de la pandemia. In M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>. Vicente, &amp;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>eixas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>, Isabel. (Org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.).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Processos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desafios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migratórios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no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marco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do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Pacto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Global para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uma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migração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segura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>ordenada</w:t>
      </w:r>
      <w:proofErr w:type="spellEnd"/>
      <w:r w:rsidRPr="00B9668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e regular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07AD6"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AD6" w:rsidRPr="00B9668A">
        <w:rPr>
          <w:rFonts w:ascii="Times New Roman" w:hAnsi="Times New Roman" w:cs="Times New Roman"/>
          <w:sz w:val="24"/>
          <w:szCs w:val="24"/>
        </w:rPr>
        <w:t>(pp. 1</w:t>
      </w:r>
      <w:r w:rsidR="00230766" w:rsidRPr="00B9668A">
        <w:rPr>
          <w:rFonts w:ascii="Times New Roman" w:hAnsi="Times New Roman" w:cs="Times New Roman"/>
          <w:sz w:val="24"/>
          <w:szCs w:val="24"/>
        </w:rPr>
        <w:t>43</w:t>
      </w:r>
      <w:r w:rsidR="00307AD6" w:rsidRPr="00B9668A">
        <w:rPr>
          <w:rFonts w:ascii="Times New Roman" w:hAnsi="Times New Roman" w:cs="Times New Roman"/>
          <w:sz w:val="24"/>
          <w:szCs w:val="24"/>
        </w:rPr>
        <w:t>-151).</w:t>
      </w:r>
      <w:r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Salamanca: Universidad de Salamanca, 2023.</w:t>
      </w:r>
      <w:r w:rsidR="00B9668A" w:rsidRPr="00B966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9" w:history="1">
        <w:r w:rsidR="000D41B6" w:rsidRPr="00B9668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https://eusal.es/omp/eusal/catalog/view/2487/6298/9012</w:t>
        </w:r>
      </w:hyperlink>
    </w:p>
    <w:p w14:paraId="7D215490" w14:textId="77777777" w:rsidR="000D41B6" w:rsidRPr="00056B0A" w:rsidRDefault="000D41B6" w:rsidP="00907B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7A6392" w14:textId="236016A7" w:rsidR="000B2818" w:rsidRDefault="000B2818" w:rsidP="003B2A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lastRenderedPageBreak/>
        <w:t>Governo do Estado da Bahia.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(2025, 07 de abril) Bahia institui Comitê Estadual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Intersetorial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de Migrações,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Apatridia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e Refúgio.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Secretaria de Comunicação Social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(SECOM). </w:t>
      </w:r>
      <w:hyperlink r:id="rId20" w:history="1">
        <w:r w:rsidRPr="00056B0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 w:bidi="ar-SA"/>
          </w:rPr>
          <w:t>https://www.ba.gov.br/comunicacao/noticias/2025-04/367316/bahia-institui-comite-estadual-intersetorial-de-migracoes-apatridia-e</w:t>
        </w:r>
      </w:hyperlink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</w:p>
    <w:p w14:paraId="0DA932C5" w14:textId="46976E0D" w:rsidR="00DD51AD" w:rsidRPr="00056B0A" w:rsidRDefault="00660665" w:rsidP="003B2AFE">
      <w:pPr>
        <w:spacing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pt-BR" w:bidi="ar-SA"/>
        </w:rPr>
      </w:pPr>
      <w:proofErr w:type="spellStart"/>
      <w:r w:rsidRPr="00056B0A">
        <w:rPr>
          <w:rFonts w:ascii="Times New Roman" w:hAnsi="Times New Roman" w:cs="Times New Roman"/>
          <w:sz w:val="24"/>
          <w:szCs w:val="24"/>
        </w:rPr>
        <w:t>Junger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 da Silva, G.</w:t>
      </w:r>
      <w:r w:rsidR="002E1511" w:rsidRPr="00056B0A">
        <w:rPr>
          <w:rFonts w:ascii="Times New Roman" w:hAnsi="Times New Roman" w:cs="Times New Roman"/>
          <w:sz w:val="24"/>
          <w:szCs w:val="24"/>
        </w:rPr>
        <w:t>,</w:t>
      </w:r>
      <w:r w:rsidRPr="00056B0A">
        <w:rPr>
          <w:rFonts w:ascii="Times New Roman" w:hAnsi="Times New Roman" w:cs="Times New Roman"/>
          <w:sz w:val="24"/>
          <w:szCs w:val="24"/>
        </w:rPr>
        <w:t xml:space="preserve"> Cavalcanti, L.</w:t>
      </w:r>
      <w:r w:rsidR="002E1511" w:rsidRPr="00056B0A">
        <w:rPr>
          <w:rFonts w:ascii="Times New Roman" w:hAnsi="Times New Roman" w:cs="Times New Roman"/>
          <w:sz w:val="24"/>
          <w:szCs w:val="24"/>
        </w:rPr>
        <w:t>, &amp;</w:t>
      </w:r>
      <w:r w:rsidRPr="00056B0A">
        <w:rPr>
          <w:rFonts w:ascii="Times New Roman" w:hAnsi="Times New Roman" w:cs="Times New Roman"/>
          <w:sz w:val="24"/>
          <w:szCs w:val="24"/>
        </w:rPr>
        <w:t xml:space="preserve"> de Oliveira, A. T. R.</w:t>
      </w:r>
      <w:r w:rsidR="002E1511" w:rsidRPr="00056B0A">
        <w:rPr>
          <w:rFonts w:ascii="Times New Roman" w:hAnsi="Times New Roman" w:cs="Times New Roman"/>
          <w:sz w:val="24"/>
          <w:szCs w:val="24"/>
        </w:rPr>
        <w:t xml:space="preserve"> (2025).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i/>
          <w:sz w:val="24"/>
          <w:szCs w:val="24"/>
        </w:rPr>
        <w:t>Refúgio em Números 10ª Edição</w:t>
      </w:r>
      <w:r w:rsidRPr="00056B0A">
        <w:rPr>
          <w:rFonts w:ascii="Times New Roman" w:hAnsi="Times New Roman" w:cs="Times New Roman"/>
          <w:sz w:val="24"/>
          <w:szCs w:val="24"/>
        </w:rPr>
        <w:t xml:space="preserve">. Observatório das Migrações Internacionais; Ministério da Justiça e Segurança Pública/ Departamento das Migrações. Brasília, DF: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OBMigra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. </w:t>
      </w:r>
      <w:r w:rsidR="004E2F1F" w:rsidRPr="00056B0A">
        <w:rPr>
          <w:rFonts w:ascii="Times New Roman" w:hAnsi="Times New Roman" w:cs="Times New Roman"/>
          <w:sz w:val="24"/>
          <w:szCs w:val="24"/>
        </w:rPr>
        <w:t>https://portaldeimigracao.mj.gov.br/pt/dados?id=401361</w:t>
      </w:r>
    </w:p>
    <w:p w14:paraId="4A1FDE06" w14:textId="77777777" w:rsidR="00B010D2" w:rsidRPr="00056B0A" w:rsidRDefault="00B010D2" w:rsidP="00B010D2">
      <w:pPr>
        <w:pStyle w:val="LO-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>Noronha, C. L. A., &amp; Vilela, E. M. (2023). A estrutura familiar e a distribuição regional</w:t>
      </w:r>
    </w:p>
    <w:p w14:paraId="43956438" w14:textId="17F83DEE" w:rsidR="00B010D2" w:rsidRPr="00056B0A" w:rsidRDefault="00B010D2" w:rsidP="00EF2EA8">
      <w:pPr>
        <w:pStyle w:val="LO-normal1"/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056B0A">
        <w:rPr>
          <w:rFonts w:ascii="Times New Roman" w:hAnsi="Times New Roman" w:cs="Times New Roman"/>
          <w:sz w:val="24"/>
          <w:szCs w:val="24"/>
        </w:rPr>
        <w:t xml:space="preserve">dos imigrantes registrados no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CadÚnico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: uma análise entre 2012 e 2022. </w:t>
      </w:r>
      <w:r w:rsidR="00DC7BEB" w:rsidRPr="00056B0A">
        <w:rPr>
          <w:rFonts w:ascii="Times New Roman" w:hAnsi="Times New Roman" w:cs="Times New Roman"/>
          <w:sz w:val="24"/>
          <w:szCs w:val="24"/>
        </w:rPr>
        <w:t xml:space="preserve">In </w:t>
      </w:r>
      <w:r w:rsidRPr="00056B0A">
        <w:rPr>
          <w:rFonts w:ascii="Times New Roman" w:hAnsi="Times New Roman" w:cs="Times New Roman"/>
          <w:sz w:val="24"/>
          <w:szCs w:val="24"/>
        </w:rPr>
        <w:t>L., Cavalcanti, T., Oliveira, &amp; S. L., Silva (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.). </w:t>
      </w:r>
      <w:r w:rsidRPr="00056B0A">
        <w:rPr>
          <w:rFonts w:ascii="Times New Roman" w:hAnsi="Times New Roman" w:cs="Times New Roman"/>
          <w:i/>
          <w:sz w:val="24"/>
          <w:szCs w:val="24"/>
        </w:rPr>
        <w:t xml:space="preserve">Relatório Anual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OBMigra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2023 -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OBMigra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10 anos: Pesquisa, Dados e Contribuições para Políticas </w:t>
      </w:r>
      <w:r w:rsidRPr="00056B0A">
        <w:rPr>
          <w:rFonts w:ascii="Times New Roman" w:hAnsi="Times New Roman" w:cs="Times New Roman"/>
          <w:sz w:val="24"/>
          <w:szCs w:val="24"/>
        </w:rPr>
        <w:t xml:space="preserve">(pp. 131-151). Série Migrações. Observatório das Migrações Internacionais; Ministério da Justiça e Segurança Pública/ Conselho Nacional de Imigração e Coordenação Geral de Imigração Laboral. Brasília, DF: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OBMigra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>. https://portaldeimigracao.mj.gov.br/images/Obmigra_2020/OBMIGRA_2023/Relat%C3%B3rio%20Anual/RELAT%C3%93RIO%20ANUAL%2005.12%20-%20final.pdf</w:t>
      </w:r>
    </w:p>
    <w:p w14:paraId="3D0E6F1E" w14:textId="14DAA90D" w:rsidR="00DD51AD" w:rsidRPr="00056B0A" w:rsidRDefault="00DD51AD" w:rsidP="00EF2EA8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56B0A">
        <w:rPr>
          <w:rFonts w:ascii="Times New Roman" w:hAnsi="Times New Roman" w:cs="Times New Roman"/>
          <w:sz w:val="24"/>
          <w:szCs w:val="24"/>
        </w:rPr>
        <w:t xml:space="preserve">Oliveira, T., </w:t>
      </w:r>
      <w:r w:rsidR="001F1D30" w:rsidRPr="00056B0A">
        <w:rPr>
          <w:rFonts w:ascii="Times New Roman" w:hAnsi="Times New Roman" w:cs="Times New Roman"/>
          <w:sz w:val="24"/>
          <w:szCs w:val="24"/>
        </w:rPr>
        <w:t>&amp;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Tonhati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, T. (2022). Mulheres, crianças e jovens na migração internacional no Brasil. </w:t>
      </w:r>
      <w:r w:rsidR="007714A6" w:rsidRPr="00056B0A">
        <w:rPr>
          <w:rFonts w:ascii="Times New Roman" w:hAnsi="Times New Roman" w:cs="Times New Roman"/>
          <w:sz w:val="24"/>
          <w:szCs w:val="24"/>
        </w:rPr>
        <w:t>I</w:t>
      </w:r>
      <w:r w:rsidR="007C1AFE" w:rsidRPr="00056B0A">
        <w:rPr>
          <w:rFonts w:ascii="Times New Roman" w:hAnsi="Times New Roman" w:cs="Times New Roman"/>
          <w:sz w:val="24"/>
          <w:szCs w:val="24"/>
        </w:rPr>
        <w:t>n</w:t>
      </w:r>
      <w:r w:rsidRPr="00056B0A">
        <w:rPr>
          <w:rFonts w:ascii="Times New Roman" w:hAnsi="Times New Roman" w:cs="Times New Roman"/>
          <w:sz w:val="24"/>
          <w:szCs w:val="24"/>
        </w:rPr>
        <w:t xml:space="preserve"> L, Cavalcanti, L., T., Oliveira, T.</w:t>
      </w:r>
      <w:r w:rsidR="007714A6" w:rsidRPr="00056B0A">
        <w:rPr>
          <w:rFonts w:ascii="Times New Roman" w:hAnsi="Times New Roman" w:cs="Times New Roman"/>
          <w:sz w:val="24"/>
          <w:szCs w:val="24"/>
        </w:rPr>
        <w:t>, &amp; B. G. Silva</w:t>
      </w:r>
      <w:r w:rsidRPr="00056B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.), </w:t>
      </w:r>
      <w:r w:rsidRPr="00056B0A">
        <w:rPr>
          <w:rFonts w:ascii="Times New Roman" w:hAnsi="Times New Roman" w:cs="Times New Roman"/>
          <w:i/>
          <w:sz w:val="24"/>
          <w:szCs w:val="24"/>
        </w:rPr>
        <w:t xml:space="preserve">Relatório Anual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OBMigra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2022</w:t>
      </w:r>
      <w:r w:rsidR="002E3DEB"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="002E3DEB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(pp. 8-35).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="002E3DEB" w:rsidRPr="00056B0A">
        <w:rPr>
          <w:rFonts w:ascii="Times New Roman" w:hAnsi="Times New Roman" w:cs="Times New Roman"/>
          <w:sz w:val="24"/>
          <w:szCs w:val="24"/>
        </w:rPr>
        <w:t xml:space="preserve">Série Migrações. </w:t>
      </w:r>
      <w:hyperlink r:id="rId21" w:history="1">
        <w:r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https://portaldeimigracao.mj.gov.br/pt/dados?id=401176</w:t>
        </w:r>
      </w:hyperlink>
    </w:p>
    <w:p w14:paraId="1237D025" w14:textId="77777777" w:rsidR="000B2818" w:rsidRPr="00056B0A" w:rsidRDefault="000B2818" w:rsidP="00EF2EA8">
      <w:pPr>
        <w:spacing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 w:bidi="ar-SA"/>
        </w:rPr>
      </w:pPr>
      <w:r w:rsidRPr="0005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Organização Internacional para as Migrações. (2024, 13 de novembro). 2ª </w:t>
      </w:r>
      <w:proofErr w:type="spellStart"/>
      <w:r w:rsidRPr="00056B0A">
        <w:rPr>
          <w:rFonts w:ascii="Times New Roman" w:hAnsi="Times New Roman" w:cs="Times New Roman"/>
          <w:sz w:val="24"/>
          <w:szCs w:val="24"/>
          <w:shd w:val="clear" w:color="auto" w:fill="FFFFFF"/>
        </w:rPr>
        <w:t>Comigrar</w:t>
      </w:r>
      <w:proofErr w:type="spellEnd"/>
      <w:r w:rsidRPr="0005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coloca inclusão e direitos de pessoas migrantes, refugiadas e apátridas em pauta. </w:t>
      </w:r>
      <w:r w:rsidRPr="00056B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Centro de Mídia</w:t>
      </w:r>
      <w:r w:rsidRPr="00056B0A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hyperlink r:id="rId22" w:tgtFrame="_blank" w:history="1">
        <w:r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https://brazil.iom.int/pt-br/news/2a-comigrar-coloca-inclusao-e-direitos-de-pessoas-migrantes-refugiadas-e-apatridas-em-pauta</w:t>
        </w:r>
      </w:hyperlink>
    </w:p>
    <w:p w14:paraId="29B2523D" w14:textId="518647AF" w:rsidR="00DD51AD" w:rsidRDefault="00DD51AD" w:rsidP="00EF2EA8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056B0A">
        <w:rPr>
          <w:rFonts w:ascii="Times New Roman" w:hAnsi="Times New Roman" w:cs="Times New Roman"/>
          <w:sz w:val="24"/>
          <w:szCs w:val="24"/>
        </w:rPr>
        <w:t>Organización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 Mundial de 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 Salud</w:t>
      </w:r>
      <w:r w:rsidR="00437847" w:rsidRPr="00056B0A">
        <w:rPr>
          <w:rFonts w:ascii="Times New Roman" w:hAnsi="Times New Roman" w:cs="Times New Roman"/>
          <w:sz w:val="24"/>
          <w:szCs w:val="24"/>
        </w:rPr>
        <w:t xml:space="preserve"> (OMS)</w:t>
      </w:r>
      <w:r w:rsidRPr="00056B0A">
        <w:rPr>
          <w:rFonts w:ascii="Times New Roman" w:hAnsi="Times New Roman" w:cs="Times New Roman"/>
          <w:sz w:val="24"/>
          <w:szCs w:val="24"/>
        </w:rPr>
        <w:t>. (2022)</w:t>
      </w:r>
      <w:r w:rsidR="002E1511" w:rsidRPr="00056B0A">
        <w:rPr>
          <w:rFonts w:ascii="Times New Roman" w:hAnsi="Times New Roman" w:cs="Times New Roman"/>
          <w:sz w:val="24"/>
          <w:szCs w:val="24"/>
        </w:rPr>
        <w:t>.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i/>
          <w:sz w:val="24"/>
          <w:szCs w:val="24"/>
        </w:rPr>
        <w:t xml:space="preserve">Informe mundial sobre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la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salud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refugiados y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los</w:t>
      </w:r>
      <w:proofErr w:type="spellEnd"/>
      <w:r w:rsidRPr="00056B0A">
        <w:rPr>
          <w:rFonts w:ascii="Times New Roman" w:hAnsi="Times New Roman" w:cs="Times New Roman"/>
          <w:i/>
          <w:sz w:val="24"/>
          <w:szCs w:val="24"/>
        </w:rPr>
        <w:t xml:space="preserve"> migrantes: </w:t>
      </w:r>
      <w:proofErr w:type="spellStart"/>
      <w:r w:rsidRPr="00056B0A">
        <w:rPr>
          <w:rFonts w:ascii="Times New Roman" w:hAnsi="Times New Roman" w:cs="Times New Roman"/>
          <w:i/>
          <w:sz w:val="24"/>
          <w:szCs w:val="24"/>
        </w:rPr>
        <w:t>resumen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. 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World report on the health of refugees and migrants: summary. </w:t>
      </w:r>
      <w:hyperlink r:id="rId23" w:history="1">
        <w:r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https://www.who.int/es/publications/i/item/9789240054486</w:t>
        </w:r>
      </w:hyperlink>
    </w:p>
    <w:p w14:paraId="0195323A" w14:textId="1C617629" w:rsidR="0032526C" w:rsidRPr="00B9668A" w:rsidRDefault="0032526C" w:rsidP="00EF2EA8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54D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Pagliarini, A. C., &amp; </w:t>
      </w:r>
      <w:proofErr w:type="spellStart"/>
      <w:r w:rsidRPr="00454D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Cartapati</w:t>
      </w:r>
      <w:proofErr w:type="spellEnd"/>
      <w:r w:rsidRPr="00454D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454D86" w:rsidRPr="00454D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M. </w:t>
      </w:r>
      <w:r w:rsidRPr="00454D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L. G. (2023). O Direito Internacional Humanitário dos refugiados e o Direito Brasileiro. </w:t>
      </w:r>
      <w:r w:rsidRPr="00454D86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>Revista de Direito Constitucional e Internacional</w:t>
      </w:r>
      <w:r w:rsidRPr="00454D8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Pr="00B9668A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>135</w:t>
      </w:r>
      <w:r w:rsidRPr="00B9668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 31</w:t>
      </w:r>
      <w:r w:rsidRPr="00B9668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-</w:t>
      </w:r>
      <w:r w:rsidRPr="00B9668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72. </w:t>
      </w:r>
      <w:hyperlink r:id="rId24" w:history="1">
        <w:r w:rsidRPr="00B9668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https://www.mpgo.mp.br/portal/arquivos/2023/07/31/12_41_10_233_O_DIREITO_INTERNACIONAL_HUMANIT_RIO_DOS_REFUGIADOS_E_O_DIREITO_BRASILEIRO.pdf</w:t>
        </w:r>
      </w:hyperlink>
    </w:p>
    <w:p w14:paraId="2DEDCBEB" w14:textId="6E8DB375" w:rsidR="00276E34" w:rsidRDefault="00BF7805" w:rsidP="00EF2EA8">
      <w:pPr>
        <w:spacing w:line="240" w:lineRule="auto"/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Paiva, A.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R. 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(2022).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Assistência social e o atendimento de imigrantes internacionais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br/>
        <w:t xml:space="preserve">no SUAS. </w:t>
      </w:r>
      <w:r w:rsidR="007714A6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I</w:t>
      </w:r>
      <w:r w:rsidR="007C1AFE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n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M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A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B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J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Amado</w:t>
      </w:r>
      <w:r w:rsidR="007714A6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,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&amp;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M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.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A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O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liveira (</w:t>
      </w:r>
      <w:proofErr w:type="spellStart"/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O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rg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s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.)</w:t>
      </w:r>
      <w:r w:rsidR="002D6C8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,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Dossiê Temático: A implementação</w:t>
      </w:r>
      <w:r w:rsidR="00276E34"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 xml:space="preserve">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do SUAS e o MPRJ</w:t>
      </w:r>
      <w:r w:rsidR="002E3DEB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(pp. 140-154)</w:t>
      </w:r>
      <w:r w:rsidR="00EB1AFA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.</w:t>
      </w:r>
      <w:r w:rsidR="002E3DEB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CAO Cidadania/MPRJ, IERBB/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MPRJ</w:t>
      </w:r>
      <w:r w:rsidR="00056B0A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. </w:t>
      </w:r>
      <w:r w:rsidR="00276E34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</w:t>
      </w:r>
      <w:hyperlink r:id="rId25" w:history="1">
        <w:r w:rsidR="00276E34" w:rsidRPr="00056B0A">
          <w:rPr>
            <w:rFonts w:ascii="Times New Roman" w:eastAsia="Times New Roman" w:hAnsi="Times New Roman" w:cs="Times New Roman"/>
            <w:sz w:val="24"/>
            <w:szCs w:val="24"/>
            <w:lang w:eastAsia="pt-BR" w:bidi="ar-SA"/>
          </w:rPr>
          <w:t>https://www.mprj.mp.br/documents/20184/540394/ebook_final_dossi_temtico_a_implementao_do_suas_e_o_mprj.pdf</w:t>
        </w:r>
      </w:hyperlink>
    </w:p>
    <w:p w14:paraId="15D55A43" w14:textId="53DFC226" w:rsidR="000B2818" w:rsidRPr="00056B0A" w:rsidRDefault="000B2818" w:rsidP="00EF2EA8">
      <w:pP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056B0A">
        <w:rPr>
          <w:rFonts w:ascii="Times New Roman" w:hAnsi="Times New Roman" w:cs="Times New Roman"/>
          <w:sz w:val="24"/>
          <w:szCs w:val="24"/>
        </w:rPr>
        <w:t>Rocha, J. C. S. A. (2023). Universidade Federal da Bahia e a Cátedra Sérgio Vieira de Melo/ACNUR UFBA: iniciativas estruturantes na temática da migração e refúgio. In M. Nascimento, J. C. S.  Rocha, M. H. Paraíso, S. R. Carneiro, &amp; M. L. S. Santos (</w:t>
      </w:r>
      <w:proofErr w:type="spellStart"/>
      <w:r w:rsidRPr="00056B0A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056B0A">
        <w:rPr>
          <w:rFonts w:ascii="Times New Roman" w:hAnsi="Times New Roman" w:cs="Times New Roman"/>
          <w:sz w:val="24"/>
          <w:szCs w:val="24"/>
        </w:rPr>
        <w:t xml:space="preserve">.), </w:t>
      </w:r>
      <w:r w:rsidRPr="00056B0A">
        <w:rPr>
          <w:rFonts w:ascii="Times New Roman" w:hAnsi="Times New Roman" w:cs="Times New Roman"/>
          <w:i/>
          <w:sz w:val="24"/>
          <w:szCs w:val="24"/>
        </w:rPr>
        <w:lastRenderedPageBreak/>
        <w:t>Migração, Refúgio e Direitos Humanos: reflexões de pesquisas contemporâneas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hAnsi="Times New Roman" w:cs="Times New Roman"/>
          <w:sz w:val="24"/>
          <w:szCs w:val="24"/>
          <w:lang w:val="en-US"/>
        </w:rPr>
        <w:t xml:space="preserve">(pp.45-56). Expert. </w:t>
      </w:r>
      <w:hyperlink r:id="rId26" w:history="1">
        <w:r w:rsidRPr="00056B0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https://experteditora.com.br/migracao-refugio-e-direitos-humanos-reflexoes-de-pesquisas-contemporaneas/</w:t>
        </w:r>
      </w:hyperlink>
    </w:p>
    <w:p w14:paraId="482945A2" w14:textId="48FED77E" w:rsidR="000B2818" w:rsidRPr="00056B0A" w:rsidRDefault="000B2818" w:rsidP="00EF2E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Ruseishvili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, S., &amp; Teodoro, G. M. (2023). Comunidades de fé e incorporação migrante: venezuelanos no interior do estado de São Paulo.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Religião &amp; Sociedade, 43</w:t>
      </w:r>
      <w:r w:rsidR="0032526C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, 61-86.</w:t>
      </w:r>
      <w:r w:rsidRPr="00056B0A">
        <w:rPr>
          <w:rFonts w:ascii="Times New Roman" w:hAnsi="Times New Roman" w:cs="Times New Roman"/>
          <w:sz w:val="24"/>
          <w:szCs w:val="24"/>
        </w:rPr>
        <w:t xml:space="preserve">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DOI: http://dx.doi.org/10.1590/0100-85872023v43n2cap03</w:t>
      </w:r>
    </w:p>
    <w:p w14:paraId="13E1DA50" w14:textId="77777777" w:rsidR="000B2818" w:rsidRPr="00056B0A" w:rsidRDefault="000B2818" w:rsidP="00EF2E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Santos, T., &amp; Silva, C. (2021). Uma perspectiva sobre a presença de refugiados no Estado de Mato Grosso do Sul. Monções: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Revista de Relações Internacionais da UFGS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, 10, 260-284. </w:t>
      </w:r>
      <w:hyperlink r:id="rId27" w:history="1">
        <w:r w:rsidRPr="00056B0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 w:bidi="ar-SA"/>
          </w:rPr>
          <w:t>https://ojs.ufgd.edu.br/moncoes/article/view/14268/8263</w:t>
        </w:r>
      </w:hyperlink>
    </w:p>
    <w:p w14:paraId="53106E43" w14:textId="7200A54B" w:rsidR="000B2818" w:rsidRPr="00056B0A" w:rsidRDefault="000B2818" w:rsidP="00EF2EA8">
      <w:pPr>
        <w:spacing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Silva, C. A. S., &amp; Silva, N. C. S. (2022). O perfil de mulheres imigrantes internacionais nos estabelecimentos penais do estado de Mato Grosso do Sul.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 xml:space="preserve">Revista Direitos Humanos </w:t>
      </w:r>
      <w:r w:rsidR="00056B0A"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e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 xml:space="preserve"> Democracia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,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 xml:space="preserve"> 10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(20), e13546. </w:t>
      </w:r>
      <w:hyperlink r:id="rId28" w:history="1">
        <w:r w:rsidRPr="00056B0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 w:bidi="ar-SA"/>
          </w:rPr>
          <w:t>https://doi.org/10.21527/2317-5389.2022.20.13546</w:t>
        </w:r>
      </w:hyperlink>
    </w:p>
    <w:p w14:paraId="0190ED54" w14:textId="4D0199E3" w:rsidR="002D6C84" w:rsidRPr="00056B0A" w:rsidRDefault="002D6C84" w:rsidP="00EF2EA8">
      <w:pPr>
        <w:spacing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Silva, S. F. L., &amp; Pacífico, A. M. C. P. (2020). Atuação da Rede Local na proteção de migrantes venezuelanos durante a Pandemia de Covid-19 </w:t>
      </w:r>
      <w:r w:rsidR="007714A6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na Paraíba. In M. I. B. Bellini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 (Org.),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Anais do V SERPINF e III SENPINF</w:t>
      </w:r>
      <w:r w:rsidR="00D37CF0"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 xml:space="preserve"> </w:t>
      </w:r>
      <w:r w:rsidR="00D37CF0" w:rsidRPr="00056B0A">
        <w:rPr>
          <w:rFonts w:ascii="Times New Roman" w:hAnsi="Times New Roman" w:cs="Times New Roman"/>
          <w:sz w:val="24"/>
          <w:szCs w:val="24"/>
        </w:rPr>
        <w:t xml:space="preserve">(pp. 1–13). 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EDIPUCRS</w:t>
      </w:r>
      <w:r w:rsidR="00D37CF0"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. </w:t>
      </w:r>
      <w:hyperlink r:id="rId29" w:history="1">
        <w:r w:rsidRPr="00056B0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 w:bidi="ar-SA"/>
          </w:rPr>
          <w:t>https://ebooks.pucrs.br/edipucrs/anais/serpinf-senpinf/assets/edicoes/2020/arquivos/25.pdf</w:t>
        </w:r>
      </w:hyperlink>
    </w:p>
    <w:p w14:paraId="615A9318" w14:textId="16E9BD44" w:rsidR="00DC28D4" w:rsidRPr="00056B0A" w:rsidRDefault="00DC28D4" w:rsidP="00EF2E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Souza, A. R.; </w:t>
      </w: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>Ruseishvili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, S. (2020). As organizações cristãs de abrangência nacional em face da questão dos refugiados. </w:t>
      </w:r>
      <w:r w:rsidRPr="00056B0A">
        <w:rPr>
          <w:rFonts w:ascii="Times New Roman" w:eastAsia="Times New Roman" w:hAnsi="Times New Roman" w:cs="Times New Roman"/>
          <w:i/>
          <w:sz w:val="24"/>
          <w:szCs w:val="24"/>
          <w:lang w:eastAsia="pt-BR" w:bidi="ar-SA"/>
        </w:rPr>
        <w:t>Contemporânea: Revista de Sociologia da UFSCAR, 10</w:t>
      </w:r>
      <w:r w:rsidRPr="00056B0A"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  <w:t xml:space="preserve">, 537-555. </w:t>
      </w:r>
      <w:hyperlink r:id="rId30" w:history="1">
        <w:r w:rsidRPr="00056B0A">
          <w:rPr>
            <w:rFonts w:ascii="Times New Roman" w:eastAsia="Times New Roman" w:hAnsi="Times New Roman" w:cs="Times New Roman"/>
            <w:sz w:val="24"/>
            <w:szCs w:val="24"/>
            <w:lang w:eastAsia="pt-BR" w:bidi="ar-SA"/>
          </w:rPr>
          <w:t>https://doi.org/10.1590/0100-85872023v43n2cap03</w:t>
        </w:r>
      </w:hyperlink>
    </w:p>
    <w:p w14:paraId="29E19E4E" w14:textId="6F25F385" w:rsidR="00DD51AD" w:rsidRPr="00056B0A" w:rsidRDefault="00DD51AD" w:rsidP="00907BC2">
      <w:pPr>
        <w:pStyle w:val="LO-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56B0A">
        <w:rPr>
          <w:rFonts w:ascii="Times New Roman" w:eastAsia="Times New Roman" w:hAnsi="Times New Roman" w:cs="Times New Roman"/>
          <w:sz w:val="24"/>
          <w:szCs w:val="24"/>
        </w:rPr>
        <w:t>Tonhati</w:t>
      </w:r>
      <w:proofErr w:type="spellEnd"/>
      <w:r w:rsidRPr="00056B0A">
        <w:rPr>
          <w:rFonts w:ascii="Times New Roman" w:eastAsia="Times New Roman" w:hAnsi="Times New Roman" w:cs="Times New Roman"/>
          <w:sz w:val="24"/>
          <w:szCs w:val="24"/>
        </w:rPr>
        <w:t>, T.</w:t>
      </w:r>
      <w:r w:rsidR="009F395E" w:rsidRPr="00056B0A">
        <w:rPr>
          <w:rFonts w:ascii="Times New Roman" w:eastAsia="Times New Roman" w:hAnsi="Times New Roman" w:cs="Times New Roman"/>
          <w:sz w:val="24"/>
          <w:szCs w:val="24"/>
        </w:rPr>
        <w:t>, y</w:t>
      </w:r>
      <w:r w:rsidRPr="00056B0A">
        <w:rPr>
          <w:rFonts w:ascii="Times New Roman" w:eastAsia="Times New Roman" w:hAnsi="Times New Roman" w:cs="Times New Roman"/>
          <w:sz w:val="24"/>
          <w:szCs w:val="24"/>
        </w:rPr>
        <w:t xml:space="preserve"> Macedo, M. (2020). Imigração de mulheres no Brasil: movimentações, registros e inserção no mercado de trabalho formal (2010-2019). </w:t>
      </w:r>
      <w:proofErr w:type="spellStart"/>
      <w:r w:rsidRPr="00056B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Périplos</w:t>
      </w:r>
      <w:proofErr w:type="spellEnd"/>
      <w:r w:rsidRPr="00056B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 4</w:t>
      </w:r>
      <w:r w:rsidRPr="00056B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125-155. </w:t>
      </w:r>
      <w:hyperlink r:id="rId31" w:history="1">
        <w:r w:rsidRPr="00056B0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https://repositorio.unb.br/bitstream/10482/42675/1/ARTIGO_ImigracaoMulheresBrasil.pdf</w:t>
        </w:r>
      </w:hyperlink>
    </w:p>
    <w:p w14:paraId="4F82DECA" w14:textId="77777777" w:rsidR="00DD51AD" w:rsidRPr="00333055" w:rsidRDefault="00DD51AD" w:rsidP="00907BC2">
      <w:pPr>
        <w:pStyle w:val="LO-normal1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sectPr w:rsidR="00DD51AD" w:rsidRPr="00333055" w:rsidSect="004C2AAF">
      <w:headerReference w:type="default" r:id="rId32"/>
      <w:footerReference w:type="default" r:id="rId33"/>
      <w:pgSz w:w="11906" w:h="16838"/>
      <w:pgMar w:top="1701" w:right="1701" w:bottom="1701" w:left="170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78C1E" w14:textId="77777777" w:rsidR="00974BEB" w:rsidRDefault="00974BEB" w:rsidP="003036B8">
      <w:pPr>
        <w:spacing w:after="0" w:line="240" w:lineRule="auto"/>
      </w:pPr>
      <w:r>
        <w:separator/>
      </w:r>
    </w:p>
  </w:endnote>
  <w:endnote w:type="continuationSeparator" w:id="0">
    <w:p w14:paraId="7756C3FD" w14:textId="77777777" w:rsidR="00974BEB" w:rsidRDefault="00974BEB" w:rsidP="0030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9110B" w14:textId="2FCDA182" w:rsidR="00557F8D" w:rsidRDefault="00557F8D">
    <w:pPr>
      <w:pStyle w:val="Rodap"/>
    </w:pPr>
    <w:r w:rsidRPr="00BA642E">
      <w:rPr>
        <w:noProof/>
      </w:rPr>
      <w:drawing>
        <wp:inline distT="0" distB="0" distL="0" distR="0" wp14:anchorId="0F702E13" wp14:editId="5C9FB181">
          <wp:extent cx="5400040" cy="428625"/>
          <wp:effectExtent l="0" t="0" r="0" b="9525"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73C2E7" w14:textId="77777777" w:rsidR="00557F8D" w:rsidRDefault="00557F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AA160" w14:textId="77777777" w:rsidR="00974BEB" w:rsidRDefault="00974BEB" w:rsidP="003036B8">
      <w:pPr>
        <w:spacing w:after="0" w:line="240" w:lineRule="auto"/>
      </w:pPr>
      <w:r>
        <w:separator/>
      </w:r>
    </w:p>
  </w:footnote>
  <w:footnote w:type="continuationSeparator" w:id="0">
    <w:p w14:paraId="33A0B9AD" w14:textId="77777777" w:rsidR="00974BEB" w:rsidRDefault="00974BEB" w:rsidP="0030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B8F5B" w14:textId="0E8A9F9C" w:rsidR="00557F8D" w:rsidRDefault="00557F8D" w:rsidP="00BB3A6B">
    <w:pPr>
      <w:pStyle w:val="Cabealho"/>
      <w:jc w:val="center"/>
    </w:pPr>
    <w:r w:rsidRPr="00BB3A6B">
      <w:rPr>
        <w:rFonts w:cs="Times New Roman"/>
        <w:noProof/>
        <w:kern w:val="2"/>
        <w:sz w:val="24"/>
        <w:szCs w:val="24"/>
        <w:lang w:eastAsia="pt-BR" w:bidi="ar-SA"/>
        <w14:ligatures w14:val="standardContextual"/>
      </w:rPr>
      <w:drawing>
        <wp:inline distT="0" distB="0" distL="0" distR="0" wp14:anchorId="7B60B8AC" wp14:editId="4899A7D4">
          <wp:extent cx="2595676" cy="1082040"/>
          <wp:effectExtent l="0" t="0" r="0" b="3810"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02A28" w14:textId="3992AA25" w:rsidR="00557F8D" w:rsidRDefault="00557F8D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62F"/>
    <w:multiLevelType w:val="hybridMultilevel"/>
    <w:tmpl w:val="1BAA88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52F5"/>
    <w:multiLevelType w:val="hybridMultilevel"/>
    <w:tmpl w:val="1BAA88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9DD"/>
    <w:multiLevelType w:val="hybridMultilevel"/>
    <w:tmpl w:val="098A5B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01E1"/>
    <w:multiLevelType w:val="hybridMultilevel"/>
    <w:tmpl w:val="152E00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D5B39"/>
    <w:multiLevelType w:val="hybridMultilevel"/>
    <w:tmpl w:val="9D0A1590"/>
    <w:lvl w:ilvl="0" w:tplc="99909236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D23DB4"/>
    <w:multiLevelType w:val="hybridMultilevel"/>
    <w:tmpl w:val="A33A7F30"/>
    <w:lvl w:ilvl="0" w:tplc="E208F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8F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8C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0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E0C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EC9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25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0F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6F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171F5C"/>
    <w:multiLevelType w:val="hybridMultilevel"/>
    <w:tmpl w:val="D8720A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1419F"/>
    <w:multiLevelType w:val="hybridMultilevel"/>
    <w:tmpl w:val="5156B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A5D5D"/>
    <w:multiLevelType w:val="hybridMultilevel"/>
    <w:tmpl w:val="4102607A"/>
    <w:lvl w:ilvl="0" w:tplc="3AD6B592">
      <w:start w:val="1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2568437C"/>
    <w:multiLevelType w:val="hybridMultilevel"/>
    <w:tmpl w:val="7B6657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A41BE"/>
    <w:multiLevelType w:val="hybridMultilevel"/>
    <w:tmpl w:val="5156B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30F17"/>
    <w:multiLevelType w:val="hybridMultilevel"/>
    <w:tmpl w:val="5156B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A0382"/>
    <w:multiLevelType w:val="hybridMultilevel"/>
    <w:tmpl w:val="C7DCE9C2"/>
    <w:lvl w:ilvl="0" w:tplc="DE9A53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78764A"/>
    <w:multiLevelType w:val="hybridMultilevel"/>
    <w:tmpl w:val="A99C75F2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92D1C"/>
    <w:multiLevelType w:val="hybridMultilevel"/>
    <w:tmpl w:val="8D5455F6"/>
    <w:lvl w:ilvl="0" w:tplc="96C8F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47759"/>
    <w:multiLevelType w:val="hybridMultilevel"/>
    <w:tmpl w:val="ACA849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A37E6"/>
    <w:multiLevelType w:val="hybridMultilevel"/>
    <w:tmpl w:val="291A31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C33A4"/>
    <w:multiLevelType w:val="hybridMultilevel"/>
    <w:tmpl w:val="59FA4BAE"/>
    <w:lvl w:ilvl="0" w:tplc="7FBA7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E40A9B"/>
    <w:multiLevelType w:val="hybridMultilevel"/>
    <w:tmpl w:val="D7D83B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77C61"/>
    <w:multiLevelType w:val="hybridMultilevel"/>
    <w:tmpl w:val="AA7609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34AD1"/>
    <w:multiLevelType w:val="hybridMultilevel"/>
    <w:tmpl w:val="830840F0"/>
    <w:lvl w:ilvl="0" w:tplc="FE14044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2578C"/>
    <w:multiLevelType w:val="hybridMultilevel"/>
    <w:tmpl w:val="DDAA54FE"/>
    <w:lvl w:ilvl="0" w:tplc="124C3D3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57241A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2364A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3A491F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2BE4B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9B4A2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57CEA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7FCCE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C86DF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4F385C8E"/>
    <w:multiLevelType w:val="multilevel"/>
    <w:tmpl w:val="062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F7593"/>
    <w:multiLevelType w:val="multilevel"/>
    <w:tmpl w:val="A0AE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12C5C"/>
    <w:multiLevelType w:val="hybridMultilevel"/>
    <w:tmpl w:val="18221F9C"/>
    <w:lvl w:ilvl="0" w:tplc="9FE0CC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01406D6"/>
    <w:multiLevelType w:val="hybridMultilevel"/>
    <w:tmpl w:val="D8720A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C63A4"/>
    <w:multiLevelType w:val="hybridMultilevel"/>
    <w:tmpl w:val="782CA4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C4320"/>
    <w:multiLevelType w:val="hybridMultilevel"/>
    <w:tmpl w:val="AE50C336"/>
    <w:lvl w:ilvl="0" w:tplc="C00C3A8E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Calibr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55316E"/>
    <w:multiLevelType w:val="hybridMultilevel"/>
    <w:tmpl w:val="07F232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8E3F91"/>
    <w:multiLevelType w:val="hybridMultilevel"/>
    <w:tmpl w:val="46B2AD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21"/>
  </w:num>
  <w:num w:numId="5">
    <w:abstractNumId w:val="5"/>
  </w:num>
  <w:num w:numId="6">
    <w:abstractNumId w:val="19"/>
  </w:num>
  <w:num w:numId="7">
    <w:abstractNumId w:val="3"/>
  </w:num>
  <w:num w:numId="8">
    <w:abstractNumId w:val="16"/>
  </w:num>
  <w:num w:numId="9">
    <w:abstractNumId w:val="6"/>
  </w:num>
  <w:num w:numId="10">
    <w:abstractNumId w:val="15"/>
  </w:num>
  <w:num w:numId="11">
    <w:abstractNumId w:val="25"/>
  </w:num>
  <w:num w:numId="12">
    <w:abstractNumId w:val="0"/>
  </w:num>
  <w:num w:numId="13">
    <w:abstractNumId w:val="1"/>
  </w:num>
  <w:num w:numId="14">
    <w:abstractNumId w:val="18"/>
  </w:num>
  <w:num w:numId="15">
    <w:abstractNumId w:val="2"/>
  </w:num>
  <w:num w:numId="16">
    <w:abstractNumId w:val="12"/>
  </w:num>
  <w:num w:numId="17">
    <w:abstractNumId w:val="29"/>
  </w:num>
  <w:num w:numId="18">
    <w:abstractNumId w:val="26"/>
  </w:num>
  <w:num w:numId="19">
    <w:abstractNumId w:val="13"/>
  </w:num>
  <w:num w:numId="20">
    <w:abstractNumId w:val="10"/>
  </w:num>
  <w:num w:numId="21">
    <w:abstractNumId w:val="11"/>
  </w:num>
  <w:num w:numId="22">
    <w:abstractNumId w:val="22"/>
  </w:num>
  <w:num w:numId="23">
    <w:abstractNumId w:val="23"/>
  </w:num>
  <w:num w:numId="24">
    <w:abstractNumId w:val="14"/>
  </w:num>
  <w:num w:numId="25">
    <w:abstractNumId w:val="27"/>
  </w:num>
  <w:num w:numId="26">
    <w:abstractNumId w:val="17"/>
  </w:num>
  <w:num w:numId="27">
    <w:abstractNumId w:val="24"/>
  </w:num>
  <w:num w:numId="28">
    <w:abstractNumId w:val="20"/>
  </w:num>
  <w:num w:numId="29">
    <w:abstractNumId w:val="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67"/>
    <w:rsid w:val="00001008"/>
    <w:rsid w:val="00002287"/>
    <w:rsid w:val="000036EE"/>
    <w:rsid w:val="00004A69"/>
    <w:rsid w:val="00004E8B"/>
    <w:rsid w:val="00006E55"/>
    <w:rsid w:val="00006F23"/>
    <w:rsid w:val="000070FE"/>
    <w:rsid w:val="00007445"/>
    <w:rsid w:val="000106C7"/>
    <w:rsid w:val="00011003"/>
    <w:rsid w:val="0001271F"/>
    <w:rsid w:val="00012B6D"/>
    <w:rsid w:val="00014760"/>
    <w:rsid w:val="0001476B"/>
    <w:rsid w:val="00015D70"/>
    <w:rsid w:val="00020022"/>
    <w:rsid w:val="00020AAC"/>
    <w:rsid w:val="00021D01"/>
    <w:rsid w:val="00021F78"/>
    <w:rsid w:val="000225F2"/>
    <w:rsid w:val="0002405E"/>
    <w:rsid w:val="000267CF"/>
    <w:rsid w:val="00026B1C"/>
    <w:rsid w:val="00030410"/>
    <w:rsid w:val="00030857"/>
    <w:rsid w:val="0003177D"/>
    <w:rsid w:val="00031CF6"/>
    <w:rsid w:val="00032E3B"/>
    <w:rsid w:val="00033727"/>
    <w:rsid w:val="00033B53"/>
    <w:rsid w:val="00036543"/>
    <w:rsid w:val="000365BE"/>
    <w:rsid w:val="00037225"/>
    <w:rsid w:val="0003744E"/>
    <w:rsid w:val="00037A5D"/>
    <w:rsid w:val="00037CF7"/>
    <w:rsid w:val="0004016E"/>
    <w:rsid w:val="000402D9"/>
    <w:rsid w:val="000441E5"/>
    <w:rsid w:val="00044E08"/>
    <w:rsid w:val="00047446"/>
    <w:rsid w:val="00047B68"/>
    <w:rsid w:val="00051902"/>
    <w:rsid w:val="000529DC"/>
    <w:rsid w:val="00053A0A"/>
    <w:rsid w:val="00053B21"/>
    <w:rsid w:val="00053D70"/>
    <w:rsid w:val="0005466F"/>
    <w:rsid w:val="00055D24"/>
    <w:rsid w:val="00056B0A"/>
    <w:rsid w:val="000572C9"/>
    <w:rsid w:val="00057AB0"/>
    <w:rsid w:val="00060FA4"/>
    <w:rsid w:val="000612D4"/>
    <w:rsid w:val="000632A1"/>
    <w:rsid w:val="00064788"/>
    <w:rsid w:val="000657EE"/>
    <w:rsid w:val="0006636B"/>
    <w:rsid w:val="000675D7"/>
    <w:rsid w:val="000676DC"/>
    <w:rsid w:val="00067A61"/>
    <w:rsid w:val="00070FAE"/>
    <w:rsid w:val="00073C8A"/>
    <w:rsid w:val="00076833"/>
    <w:rsid w:val="000770E5"/>
    <w:rsid w:val="00077CBC"/>
    <w:rsid w:val="00080F06"/>
    <w:rsid w:val="0008160C"/>
    <w:rsid w:val="00081CA1"/>
    <w:rsid w:val="00081E67"/>
    <w:rsid w:val="000830BB"/>
    <w:rsid w:val="00084591"/>
    <w:rsid w:val="00084F8C"/>
    <w:rsid w:val="000873C1"/>
    <w:rsid w:val="00087A8D"/>
    <w:rsid w:val="00087C87"/>
    <w:rsid w:val="000915F0"/>
    <w:rsid w:val="00091DAB"/>
    <w:rsid w:val="00092E79"/>
    <w:rsid w:val="00093164"/>
    <w:rsid w:val="00093C56"/>
    <w:rsid w:val="00093CF0"/>
    <w:rsid w:val="00094A8D"/>
    <w:rsid w:val="0009548E"/>
    <w:rsid w:val="00095CD2"/>
    <w:rsid w:val="00097770"/>
    <w:rsid w:val="000A01BD"/>
    <w:rsid w:val="000A0691"/>
    <w:rsid w:val="000A19F9"/>
    <w:rsid w:val="000A1A3C"/>
    <w:rsid w:val="000A1E19"/>
    <w:rsid w:val="000A380F"/>
    <w:rsid w:val="000A5B56"/>
    <w:rsid w:val="000A6339"/>
    <w:rsid w:val="000B1F8A"/>
    <w:rsid w:val="000B24E8"/>
    <w:rsid w:val="000B24EC"/>
    <w:rsid w:val="000B2818"/>
    <w:rsid w:val="000B3523"/>
    <w:rsid w:val="000B3A15"/>
    <w:rsid w:val="000B4B12"/>
    <w:rsid w:val="000B608B"/>
    <w:rsid w:val="000B64C0"/>
    <w:rsid w:val="000B734D"/>
    <w:rsid w:val="000C05E7"/>
    <w:rsid w:val="000C070C"/>
    <w:rsid w:val="000C2648"/>
    <w:rsid w:val="000C307E"/>
    <w:rsid w:val="000C5758"/>
    <w:rsid w:val="000C5A09"/>
    <w:rsid w:val="000C6096"/>
    <w:rsid w:val="000C648E"/>
    <w:rsid w:val="000C6D6C"/>
    <w:rsid w:val="000C6D7B"/>
    <w:rsid w:val="000C7D65"/>
    <w:rsid w:val="000D00EB"/>
    <w:rsid w:val="000D018B"/>
    <w:rsid w:val="000D06CF"/>
    <w:rsid w:val="000D1220"/>
    <w:rsid w:val="000D3626"/>
    <w:rsid w:val="000D41B6"/>
    <w:rsid w:val="000D5E01"/>
    <w:rsid w:val="000D6F82"/>
    <w:rsid w:val="000D7966"/>
    <w:rsid w:val="000E0902"/>
    <w:rsid w:val="000E0962"/>
    <w:rsid w:val="000E1C35"/>
    <w:rsid w:val="000E2056"/>
    <w:rsid w:val="000E3029"/>
    <w:rsid w:val="000E5543"/>
    <w:rsid w:val="000E7260"/>
    <w:rsid w:val="000F1204"/>
    <w:rsid w:val="000F248C"/>
    <w:rsid w:val="000F3417"/>
    <w:rsid w:val="000F4A87"/>
    <w:rsid w:val="000F5078"/>
    <w:rsid w:val="000F558F"/>
    <w:rsid w:val="000F6C12"/>
    <w:rsid w:val="000F7253"/>
    <w:rsid w:val="00100994"/>
    <w:rsid w:val="00100AA3"/>
    <w:rsid w:val="001018FC"/>
    <w:rsid w:val="001022FE"/>
    <w:rsid w:val="0010584A"/>
    <w:rsid w:val="00106437"/>
    <w:rsid w:val="00106E91"/>
    <w:rsid w:val="00107699"/>
    <w:rsid w:val="00110888"/>
    <w:rsid w:val="0011144F"/>
    <w:rsid w:val="00111EA5"/>
    <w:rsid w:val="00112C6E"/>
    <w:rsid w:val="001138AE"/>
    <w:rsid w:val="00115037"/>
    <w:rsid w:val="00116B4C"/>
    <w:rsid w:val="00117447"/>
    <w:rsid w:val="00117ACF"/>
    <w:rsid w:val="00120291"/>
    <w:rsid w:val="00120C17"/>
    <w:rsid w:val="0012132F"/>
    <w:rsid w:val="00123BF3"/>
    <w:rsid w:val="00123EB2"/>
    <w:rsid w:val="00124695"/>
    <w:rsid w:val="00124745"/>
    <w:rsid w:val="0012482A"/>
    <w:rsid w:val="00124A76"/>
    <w:rsid w:val="0012676F"/>
    <w:rsid w:val="00126C05"/>
    <w:rsid w:val="00130148"/>
    <w:rsid w:val="00130458"/>
    <w:rsid w:val="00130492"/>
    <w:rsid w:val="001307CD"/>
    <w:rsid w:val="00130A44"/>
    <w:rsid w:val="001315A5"/>
    <w:rsid w:val="00131A0D"/>
    <w:rsid w:val="0013310B"/>
    <w:rsid w:val="0013340D"/>
    <w:rsid w:val="001345BB"/>
    <w:rsid w:val="0014045D"/>
    <w:rsid w:val="00140BB7"/>
    <w:rsid w:val="00141145"/>
    <w:rsid w:val="0014165C"/>
    <w:rsid w:val="00142211"/>
    <w:rsid w:val="001424C0"/>
    <w:rsid w:val="00142A08"/>
    <w:rsid w:val="0014492B"/>
    <w:rsid w:val="00144B50"/>
    <w:rsid w:val="0014581F"/>
    <w:rsid w:val="0014655C"/>
    <w:rsid w:val="00146A7A"/>
    <w:rsid w:val="00146F96"/>
    <w:rsid w:val="001471C0"/>
    <w:rsid w:val="00147DEA"/>
    <w:rsid w:val="00150629"/>
    <w:rsid w:val="0015089D"/>
    <w:rsid w:val="00150DA7"/>
    <w:rsid w:val="001512A5"/>
    <w:rsid w:val="001514C2"/>
    <w:rsid w:val="001514D9"/>
    <w:rsid w:val="00152337"/>
    <w:rsid w:val="00154C06"/>
    <w:rsid w:val="001562BB"/>
    <w:rsid w:val="00156AAB"/>
    <w:rsid w:val="00156AFC"/>
    <w:rsid w:val="00160D3A"/>
    <w:rsid w:val="00162423"/>
    <w:rsid w:val="00162C1B"/>
    <w:rsid w:val="0016309B"/>
    <w:rsid w:val="001648BC"/>
    <w:rsid w:val="00165BC7"/>
    <w:rsid w:val="00166BC7"/>
    <w:rsid w:val="00167393"/>
    <w:rsid w:val="00167AB2"/>
    <w:rsid w:val="00171181"/>
    <w:rsid w:val="0017156F"/>
    <w:rsid w:val="00172A86"/>
    <w:rsid w:val="001736AF"/>
    <w:rsid w:val="001741C2"/>
    <w:rsid w:val="001754B9"/>
    <w:rsid w:val="00176689"/>
    <w:rsid w:val="00176A39"/>
    <w:rsid w:val="001772B3"/>
    <w:rsid w:val="001801E4"/>
    <w:rsid w:val="001806BB"/>
    <w:rsid w:val="0018355A"/>
    <w:rsid w:val="00184425"/>
    <w:rsid w:val="001866B1"/>
    <w:rsid w:val="001866C7"/>
    <w:rsid w:val="0018798C"/>
    <w:rsid w:val="00190676"/>
    <w:rsid w:val="00191DF3"/>
    <w:rsid w:val="0019284F"/>
    <w:rsid w:val="00192D8F"/>
    <w:rsid w:val="0019379A"/>
    <w:rsid w:val="00195695"/>
    <w:rsid w:val="0019700D"/>
    <w:rsid w:val="001977A3"/>
    <w:rsid w:val="001A0FBD"/>
    <w:rsid w:val="001A1AC8"/>
    <w:rsid w:val="001A22A7"/>
    <w:rsid w:val="001A3F3F"/>
    <w:rsid w:val="001A5387"/>
    <w:rsid w:val="001A61C1"/>
    <w:rsid w:val="001B0399"/>
    <w:rsid w:val="001B2377"/>
    <w:rsid w:val="001B4153"/>
    <w:rsid w:val="001B454E"/>
    <w:rsid w:val="001B62A8"/>
    <w:rsid w:val="001C15D1"/>
    <w:rsid w:val="001C1791"/>
    <w:rsid w:val="001C2028"/>
    <w:rsid w:val="001C32F0"/>
    <w:rsid w:val="001C3CA8"/>
    <w:rsid w:val="001C408E"/>
    <w:rsid w:val="001C45F4"/>
    <w:rsid w:val="001C492B"/>
    <w:rsid w:val="001C4C0C"/>
    <w:rsid w:val="001C562B"/>
    <w:rsid w:val="001C5695"/>
    <w:rsid w:val="001C67B2"/>
    <w:rsid w:val="001C6AE1"/>
    <w:rsid w:val="001C6CD2"/>
    <w:rsid w:val="001D05AF"/>
    <w:rsid w:val="001D1418"/>
    <w:rsid w:val="001D146F"/>
    <w:rsid w:val="001D18DB"/>
    <w:rsid w:val="001D2838"/>
    <w:rsid w:val="001D3C15"/>
    <w:rsid w:val="001D3E2C"/>
    <w:rsid w:val="001D5275"/>
    <w:rsid w:val="001D67DA"/>
    <w:rsid w:val="001D6843"/>
    <w:rsid w:val="001D6EA7"/>
    <w:rsid w:val="001D7525"/>
    <w:rsid w:val="001D7AA0"/>
    <w:rsid w:val="001E1C75"/>
    <w:rsid w:val="001E1E26"/>
    <w:rsid w:val="001E1F47"/>
    <w:rsid w:val="001E266C"/>
    <w:rsid w:val="001E2F54"/>
    <w:rsid w:val="001E4A81"/>
    <w:rsid w:val="001E5D27"/>
    <w:rsid w:val="001E7B72"/>
    <w:rsid w:val="001E7F05"/>
    <w:rsid w:val="001F0120"/>
    <w:rsid w:val="001F0BE0"/>
    <w:rsid w:val="001F1D30"/>
    <w:rsid w:val="001F2195"/>
    <w:rsid w:val="001F22B5"/>
    <w:rsid w:val="001F24E3"/>
    <w:rsid w:val="001F27A1"/>
    <w:rsid w:val="001F2ADB"/>
    <w:rsid w:val="001F48B5"/>
    <w:rsid w:val="0020408F"/>
    <w:rsid w:val="002041DE"/>
    <w:rsid w:val="00204A9A"/>
    <w:rsid w:val="00204D3F"/>
    <w:rsid w:val="00206183"/>
    <w:rsid w:val="00207000"/>
    <w:rsid w:val="00207148"/>
    <w:rsid w:val="002075BC"/>
    <w:rsid w:val="0020789B"/>
    <w:rsid w:val="00207AF2"/>
    <w:rsid w:val="0021097A"/>
    <w:rsid w:val="0021108B"/>
    <w:rsid w:val="00212C19"/>
    <w:rsid w:val="002136C3"/>
    <w:rsid w:val="00214494"/>
    <w:rsid w:val="00214B28"/>
    <w:rsid w:val="00214C55"/>
    <w:rsid w:val="00215049"/>
    <w:rsid w:val="00215441"/>
    <w:rsid w:val="00215998"/>
    <w:rsid w:val="00215C75"/>
    <w:rsid w:val="00216754"/>
    <w:rsid w:val="00220C6C"/>
    <w:rsid w:val="0022137E"/>
    <w:rsid w:val="00222CDB"/>
    <w:rsid w:val="00223B21"/>
    <w:rsid w:val="0022401D"/>
    <w:rsid w:val="00225502"/>
    <w:rsid w:val="0023045F"/>
    <w:rsid w:val="00230766"/>
    <w:rsid w:val="00230999"/>
    <w:rsid w:val="00233112"/>
    <w:rsid w:val="002364A4"/>
    <w:rsid w:val="0023673C"/>
    <w:rsid w:val="00236844"/>
    <w:rsid w:val="00236BF6"/>
    <w:rsid w:val="00236C85"/>
    <w:rsid w:val="002372E7"/>
    <w:rsid w:val="00237E36"/>
    <w:rsid w:val="00240DC9"/>
    <w:rsid w:val="002412EA"/>
    <w:rsid w:val="00241683"/>
    <w:rsid w:val="00242BD9"/>
    <w:rsid w:val="0024320B"/>
    <w:rsid w:val="00244B89"/>
    <w:rsid w:val="00245BA9"/>
    <w:rsid w:val="0024638E"/>
    <w:rsid w:val="00250185"/>
    <w:rsid w:val="00250ECD"/>
    <w:rsid w:val="00253401"/>
    <w:rsid w:val="002534F0"/>
    <w:rsid w:val="0025466F"/>
    <w:rsid w:val="002554F2"/>
    <w:rsid w:val="002569A8"/>
    <w:rsid w:val="00256A82"/>
    <w:rsid w:val="00256ACB"/>
    <w:rsid w:val="00257CF6"/>
    <w:rsid w:val="0026061E"/>
    <w:rsid w:val="00261238"/>
    <w:rsid w:val="002612EE"/>
    <w:rsid w:val="00261B25"/>
    <w:rsid w:val="00262B62"/>
    <w:rsid w:val="00262D73"/>
    <w:rsid w:val="002633FD"/>
    <w:rsid w:val="0026466C"/>
    <w:rsid w:val="00264E19"/>
    <w:rsid w:val="0026523C"/>
    <w:rsid w:val="00265493"/>
    <w:rsid w:val="002656DA"/>
    <w:rsid w:val="002666FA"/>
    <w:rsid w:val="00266DDC"/>
    <w:rsid w:val="00267611"/>
    <w:rsid w:val="00267BE9"/>
    <w:rsid w:val="00270D30"/>
    <w:rsid w:val="00271787"/>
    <w:rsid w:val="00273432"/>
    <w:rsid w:val="00273DE2"/>
    <w:rsid w:val="00275769"/>
    <w:rsid w:val="00275EC9"/>
    <w:rsid w:val="0027627E"/>
    <w:rsid w:val="00276E34"/>
    <w:rsid w:val="00277F93"/>
    <w:rsid w:val="002802DA"/>
    <w:rsid w:val="00281B27"/>
    <w:rsid w:val="0028242B"/>
    <w:rsid w:val="00283AA7"/>
    <w:rsid w:val="002842FD"/>
    <w:rsid w:val="00284E33"/>
    <w:rsid w:val="00284E73"/>
    <w:rsid w:val="00285CDC"/>
    <w:rsid w:val="002867BF"/>
    <w:rsid w:val="00287AE0"/>
    <w:rsid w:val="00294957"/>
    <w:rsid w:val="00295159"/>
    <w:rsid w:val="0029655A"/>
    <w:rsid w:val="002968E4"/>
    <w:rsid w:val="00297293"/>
    <w:rsid w:val="002A16A7"/>
    <w:rsid w:val="002A1BEB"/>
    <w:rsid w:val="002A1D0A"/>
    <w:rsid w:val="002A2523"/>
    <w:rsid w:val="002A35FF"/>
    <w:rsid w:val="002A36D5"/>
    <w:rsid w:val="002A5531"/>
    <w:rsid w:val="002A58C7"/>
    <w:rsid w:val="002A6B85"/>
    <w:rsid w:val="002A76DF"/>
    <w:rsid w:val="002B0118"/>
    <w:rsid w:val="002B0744"/>
    <w:rsid w:val="002B18EC"/>
    <w:rsid w:val="002B1E5B"/>
    <w:rsid w:val="002B257B"/>
    <w:rsid w:val="002B3A61"/>
    <w:rsid w:val="002B5730"/>
    <w:rsid w:val="002C0F60"/>
    <w:rsid w:val="002C1671"/>
    <w:rsid w:val="002C1976"/>
    <w:rsid w:val="002C2A2B"/>
    <w:rsid w:val="002C2B98"/>
    <w:rsid w:val="002C35DE"/>
    <w:rsid w:val="002C51CC"/>
    <w:rsid w:val="002C59A6"/>
    <w:rsid w:val="002C6860"/>
    <w:rsid w:val="002D2D1F"/>
    <w:rsid w:val="002D3D5A"/>
    <w:rsid w:val="002D4A32"/>
    <w:rsid w:val="002D4EAB"/>
    <w:rsid w:val="002D58C7"/>
    <w:rsid w:val="002D62AC"/>
    <w:rsid w:val="002D6728"/>
    <w:rsid w:val="002D6C84"/>
    <w:rsid w:val="002D7643"/>
    <w:rsid w:val="002E0534"/>
    <w:rsid w:val="002E1511"/>
    <w:rsid w:val="002E16A2"/>
    <w:rsid w:val="002E2BD4"/>
    <w:rsid w:val="002E355C"/>
    <w:rsid w:val="002E3DEB"/>
    <w:rsid w:val="002E4668"/>
    <w:rsid w:val="002E4EE2"/>
    <w:rsid w:val="002E573E"/>
    <w:rsid w:val="002E589C"/>
    <w:rsid w:val="002E5DEE"/>
    <w:rsid w:val="002E691C"/>
    <w:rsid w:val="002E757F"/>
    <w:rsid w:val="002F075E"/>
    <w:rsid w:val="002F0788"/>
    <w:rsid w:val="002F26D6"/>
    <w:rsid w:val="002F32BE"/>
    <w:rsid w:val="002F336E"/>
    <w:rsid w:val="002F40BF"/>
    <w:rsid w:val="002F5E15"/>
    <w:rsid w:val="002F67FC"/>
    <w:rsid w:val="002F6D9E"/>
    <w:rsid w:val="002F737E"/>
    <w:rsid w:val="002F77FC"/>
    <w:rsid w:val="00300E3E"/>
    <w:rsid w:val="00301BEA"/>
    <w:rsid w:val="00302594"/>
    <w:rsid w:val="0030329F"/>
    <w:rsid w:val="003036B8"/>
    <w:rsid w:val="0030475A"/>
    <w:rsid w:val="00304AF2"/>
    <w:rsid w:val="0030501F"/>
    <w:rsid w:val="00307AD6"/>
    <w:rsid w:val="00307BAD"/>
    <w:rsid w:val="0031170F"/>
    <w:rsid w:val="00315361"/>
    <w:rsid w:val="00320076"/>
    <w:rsid w:val="0032094E"/>
    <w:rsid w:val="00320AB6"/>
    <w:rsid w:val="00321CA9"/>
    <w:rsid w:val="00321F55"/>
    <w:rsid w:val="0032235E"/>
    <w:rsid w:val="003230B4"/>
    <w:rsid w:val="00323A89"/>
    <w:rsid w:val="00323FE2"/>
    <w:rsid w:val="0032526C"/>
    <w:rsid w:val="0032551F"/>
    <w:rsid w:val="00325C82"/>
    <w:rsid w:val="00326EBB"/>
    <w:rsid w:val="00332446"/>
    <w:rsid w:val="00332A6F"/>
    <w:rsid w:val="00332AF5"/>
    <w:rsid w:val="00332D3A"/>
    <w:rsid w:val="00332D45"/>
    <w:rsid w:val="00332D91"/>
    <w:rsid w:val="00333055"/>
    <w:rsid w:val="00334E2B"/>
    <w:rsid w:val="00335EAC"/>
    <w:rsid w:val="003360E2"/>
    <w:rsid w:val="00336C5B"/>
    <w:rsid w:val="00337E54"/>
    <w:rsid w:val="00340F54"/>
    <w:rsid w:val="003410F0"/>
    <w:rsid w:val="0034195C"/>
    <w:rsid w:val="00341DC6"/>
    <w:rsid w:val="00342292"/>
    <w:rsid w:val="003427F4"/>
    <w:rsid w:val="00342B9B"/>
    <w:rsid w:val="003439BA"/>
    <w:rsid w:val="00344636"/>
    <w:rsid w:val="00344E96"/>
    <w:rsid w:val="003459DE"/>
    <w:rsid w:val="00345F03"/>
    <w:rsid w:val="00345FA2"/>
    <w:rsid w:val="00346FB4"/>
    <w:rsid w:val="00347032"/>
    <w:rsid w:val="0035043F"/>
    <w:rsid w:val="00351497"/>
    <w:rsid w:val="00351D34"/>
    <w:rsid w:val="00351FAB"/>
    <w:rsid w:val="00352A8B"/>
    <w:rsid w:val="00353C7D"/>
    <w:rsid w:val="00354670"/>
    <w:rsid w:val="0035609F"/>
    <w:rsid w:val="00356DD8"/>
    <w:rsid w:val="0036035D"/>
    <w:rsid w:val="003612B5"/>
    <w:rsid w:val="00361B17"/>
    <w:rsid w:val="00362F5F"/>
    <w:rsid w:val="0036313B"/>
    <w:rsid w:val="003654B1"/>
    <w:rsid w:val="00366617"/>
    <w:rsid w:val="00371D41"/>
    <w:rsid w:val="00372923"/>
    <w:rsid w:val="00372975"/>
    <w:rsid w:val="0037450A"/>
    <w:rsid w:val="00374818"/>
    <w:rsid w:val="0037496D"/>
    <w:rsid w:val="00374CCE"/>
    <w:rsid w:val="00376BDA"/>
    <w:rsid w:val="003802EA"/>
    <w:rsid w:val="00381473"/>
    <w:rsid w:val="003814F0"/>
    <w:rsid w:val="00381A7A"/>
    <w:rsid w:val="00381D2F"/>
    <w:rsid w:val="00381FB9"/>
    <w:rsid w:val="00382304"/>
    <w:rsid w:val="00382D66"/>
    <w:rsid w:val="0038344D"/>
    <w:rsid w:val="00383A28"/>
    <w:rsid w:val="00384168"/>
    <w:rsid w:val="00385407"/>
    <w:rsid w:val="00385641"/>
    <w:rsid w:val="00387015"/>
    <w:rsid w:val="00387A49"/>
    <w:rsid w:val="00390521"/>
    <w:rsid w:val="00392FA3"/>
    <w:rsid w:val="00393448"/>
    <w:rsid w:val="00393BD0"/>
    <w:rsid w:val="003A361B"/>
    <w:rsid w:val="003A3847"/>
    <w:rsid w:val="003A4EA3"/>
    <w:rsid w:val="003A514D"/>
    <w:rsid w:val="003A543E"/>
    <w:rsid w:val="003A5A85"/>
    <w:rsid w:val="003A69D0"/>
    <w:rsid w:val="003A7078"/>
    <w:rsid w:val="003B042D"/>
    <w:rsid w:val="003B0683"/>
    <w:rsid w:val="003B11E0"/>
    <w:rsid w:val="003B2709"/>
    <w:rsid w:val="003B2A38"/>
    <w:rsid w:val="003B2AFE"/>
    <w:rsid w:val="003B3209"/>
    <w:rsid w:val="003B321A"/>
    <w:rsid w:val="003B375F"/>
    <w:rsid w:val="003B4EBF"/>
    <w:rsid w:val="003B5151"/>
    <w:rsid w:val="003B670A"/>
    <w:rsid w:val="003B784A"/>
    <w:rsid w:val="003B7CEE"/>
    <w:rsid w:val="003C06F8"/>
    <w:rsid w:val="003C25D0"/>
    <w:rsid w:val="003C2B08"/>
    <w:rsid w:val="003C2F9C"/>
    <w:rsid w:val="003C3E5C"/>
    <w:rsid w:val="003C5202"/>
    <w:rsid w:val="003C5C85"/>
    <w:rsid w:val="003C6903"/>
    <w:rsid w:val="003D2D01"/>
    <w:rsid w:val="003D3230"/>
    <w:rsid w:val="003D4B03"/>
    <w:rsid w:val="003D594D"/>
    <w:rsid w:val="003D5F3A"/>
    <w:rsid w:val="003D6EA6"/>
    <w:rsid w:val="003D7D5E"/>
    <w:rsid w:val="003E06A8"/>
    <w:rsid w:val="003E192C"/>
    <w:rsid w:val="003E41DD"/>
    <w:rsid w:val="003E4203"/>
    <w:rsid w:val="003E4A20"/>
    <w:rsid w:val="003E4EA3"/>
    <w:rsid w:val="003E56DA"/>
    <w:rsid w:val="003E6D83"/>
    <w:rsid w:val="003F02D3"/>
    <w:rsid w:val="003F0C3A"/>
    <w:rsid w:val="003F147F"/>
    <w:rsid w:val="003F2B74"/>
    <w:rsid w:val="003F3A73"/>
    <w:rsid w:val="003F3FF1"/>
    <w:rsid w:val="003F4B4C"/>
    <w:rsid w:val="003F57E3"/>
    <w:rsid w:val="003F58A5"/>
    <w:rsid w:val="003F69AE"/>
    <w:rsid w:val="003F7417"/>
    <w:rsid w:val="003F78AE"/>
    <w:rsid w:val="00400565"/>
    <w:rsid w:val="00400908"/>
    <w:rsid w:val="00402912"/>
    <w:rsid w:val="00402A8D"/>
    <w:rsid w:val="00403915"/>
    <w:rsid w:val="00404D67"/>
    <w:rsid w:val="00404D6A"/>
    <w:rsid w:val="00405C59"/>
    <w:rsid w:val="0040648E"/>
    <w:rsid w:val="00406567"/>
    <w:rsid w:val="00407DEF"/>
    <w:rsid w:val="004128C5"/>
    <w:rsid w:val="00413D5A"/>
    <w:rsid w:val="00414A55"/>
    <w:rsid w:val="004155F6"/>
    <w:rsid w:val="00415837"/>
    <w:rsid w:val="00416477"/>
    <w:rsid w:val="00416832"/>
    <w:rsid w:val="004215E9"/>
    <w:rsid w:val="0042169E"/>
    <w:rsid w:val="004218BC"/>
    <w:rsid w:val="00421D52"/>
    <w:rsid w:val="004228B9"/>
    <w:rsid w:val="00423EDA"/>
    <w:rsid w:val="00431A34"/>
    <w:rsid w:val="00433C63"/>
    <w:rsid w:val="00434318"/>
    <w:rsid w:val="004346CB"/>
    <w:rsid w:val="00434FC0"/>
    <w:rsid w:val="00435C4B"/>
    <w:rsid w:val="00435D86"/>
    <w:rsid w:val="00435E1F"/>
    <w:rsid w:val="004360E3"/>
    <w:rsid w:val="00436755"/>
    <w:rsid w:val="00437847"/>
    <w:rsid w:val="00440750"/>
    <w:rsid w:val="00440AE8"/>
    <w:rsid w:val="00440DA7"/>
    <w:rsid w:val="00441123"/>
    <w:rsid w:val="00441246"/>
    <w:rsid w:val="00441D86"/>
    <w:rsid w:val="0044270C"/>
    <w:rsid w:val="004431D9"/>
    <w:rsid w:val="00443D54"/>
    <w:rsid w:val="004450C3"/>
    <w:rsid w:val="00445639"/>
    <w:rsid w:val="004459B9"/>
    <w:rsid w:val="00445D3F"/>
    <w:rsid w:val="0044601A"/>
    <w:rsid w:val="00446CB4"/>
    <w:rsid w:val="004479AE"/>
    <w:rsid w:val="00447F82"/>
    <w:rsid w:val="00450A0C"/>
    <w:rsid w:val="00450BD3"/>
    <w:rsid w:val="00451526"/>
    <w:rsid w:val="00451B38"/>
    <w:rsid w:val="004522DD"/>
    <w:rsid w:val="004540CD"/>
    <w:rsid w:val="004545F7"/>
    <w:rsid w:val="00454D86"/>
    <w:rsid w:val="00455F59"/>
    <w:rsid w:val="00456596"/>
    <w:rsid w:val="00456848"/>
    <w:rsid w:val="004600D4"/>
    <w:rsid w:val="004609A7"/>
    <w:rsid w:val="00460EB9"/>
    <w:rsid w:val="00461B96"/>
    <w:rsid w:val="00462241"/>
    <w:rsid w:val="00462ABD"/>
    <w:rsid w:val="00463203"/>
    <w:rsid w:val="00463D38"/>
    <w:rsid w:val="00463E45"/>
    <w:rsid w:val="00465B27"/>
    <w:rsid w:val="004664C8"/>
    <w:rsid w:val="00467FB0"/>
    <w:rsid w:val="00470F2D"/>
    <w:rsid w:val="00473216"/>
    <w:rsid w:val="00473405"/>
    <w:rsid w:val="004737A5"/>
    <w:rsid w:val="00474466"/>
    <w:rsid w:val="004745C1"/>
    <w:rsid w:val="00475744"/>
    <w:rsid w:val="00475887"/>
    <w:rsid w:val="004777F4"/>
    <w:rsid w:val="00480784"/>
    <w:rsid w:val="00480D0D"/>
    <w:rsid w:val="00481C79"/>
    <w:rsid w:val="00482EEF"/>
    <w:rsid w:val="00486BF4"/>
    <w:rsid w:val="00486E1D"/>
    <w:rsid w:val="00487117"/>
    <w:rsid w:val="00487759"/>
    <w:rsid w:val="004900D0"/>
    <w:rsid w:val="00490E0C"/>
    <w:rsid w:val="004916FC"/>
    <w:rsid w:val="00492469"/>
    <w:rsid w:val="00493749"/>
    <w:rsid w:val="00493AFB"/>
    <w:rsid w:val="00494350"/>
    <w:rsid w:val="004961D7"/>
    <w:rsid w:val="004970D8"/>
    <w:rsid w:val="00497305"/>
    <w:rsid w:val="004A1DBA"/>
    <w:rsid w:val="004A44E3"/>
    <w:rsid w:val="004A4E9A"/>
    <w:rsid w:val="004A67FA"/>
    <w:rsid w:val="004B12B3"/>
    <w:rsid w:val="004B1560"/>
    <w:rsid w:val="004B215A"/>
    <w:rsid w:val="004B28EE"/>
    <w:rsid w:val="004B3DBF"/>
    <w:rsid w:val="004B4C83"/>
    <w:rsid w:val="004B4CEA"/>
    <w:rsid w:val="004B4E6A"/>
    <w:rsid w:val="004B5B81"/>
    <w:rsid w:val="004B676B"/>
    <w:rsid w:val="004B6821"/>
    <w:rsid w:val="004B7AC8"/>
    <w:rsid w:val="004B7DFA"/>
    <w:rsid w:val="004C06EA"/>
    <w:rsid w:val="004C0FEB"/>
    <w:rsid w:val="004C1765"/>
    <w:rsid w:val="004C189C"/>
    <w:rsid w:val="004C2AAF"/>
    <w:rsid w:val="004C3CA4"/>
    <w:rsid w:val="004C57BE"/>
    <w:rsid w:val="004C5CD8"/>
    <w:rsid w:val="004C7BA6"/>
    <w:rsid w:val="004D2DAE"/>
    <w:rsid w:val="004D3107"/>
    <w:rsid w:val="004D356D"/>
    <w:rsid w:val="004D542A"/>
    <w:rsid w:val="004D5D39"/>
    <w:rsid w:val="004D64A0"/>
    <w:rsid w:val="004D7573"/>
    <w:rsid w:val="004E048E"/>
    <w:rsid w:val="004E1F96"/>
    <w:rsid w:val="004E297F"/>
    <w:rsid w:val="004E2EAA"/>
    <w:rsid w:val="004E2F1F"/>
    <w:rsid w:val="004E3A74"/>
    <w:rsid w:val="004E3C7C"/>
    <w:rsid w:val="004E40EF"/>
    <w:rsid w:val="004E46C0"/>
    <w:rsid w:val="004E58E1"/>
    <w:rsid w:val="004E64E9"/>
    <w:rsid w:val="004F0C97"/>
    <w:rsid w:val="004F1436"/>
    <w:rsid w:val="004F14A1"/>
    <w:rsid w:val="004F173A"/>
    <w:rsid w:val="004F2788"/>
    <w:rsid w:val="004F409E"/>
    <w:rsid w:val="004F423A"/>
    <w:rsid w:val="004F4D49"/>
    <w:rsid w:val="004F5172"/>
    <w:rsid w:val="004F6C0D"/>
    <w:rsid w:val="004F7B31"/>
    <w:rsid w:val="005002C9"/>
    <w:rsid w:val="0050054D"/>
    <w:rsid w:val="00500C8A"/>
    <w:rsid w:val="005027DD"/>
    <w:rsid w:val="00502D64"/>
    <w:rsid w:val="00503192"/>
    <w:rsid w:val="00503408"/>
    <w:rsid w:val="0050355B"/>
    <w:rsid w:val="0050494C"/>
    <w:rsid w:val="00504A5F"/>
    <w:rsid w:val="00505276"/>
    <w:rsid w:val="00505CD2"/>
    <w:rsid w:val="00505D83"/>
    <w:rsid w:val="00506A7F"/>
    <w:rsid w:val="00507EA1"/>
    <w:rsid w:val="00510256"/>
    <w:rsid w:val="005106EA"/>
    <w:rsid w:val="005109BD"/>
    <w:rsid w:val="005110D6"/>
    <w:rsid w:val="00511223"/>
    <w:rsid w:val="00511F7E"/>
    <w:rsid w:val="0051247B"/>
    <w:rsid w:val="00513F85"/>
    <w:rsid w:val="005155DC"/>
    <w:rsid w:val="0051664A"/>
    <w:rsid w:val="00517F1C"/>
    <w:rsid w:val="00521109"/>
    <w:rsid w:val="00522C1E"/>
    <w:rsid w:val="00523325"/>
    <w:rsid w:val="005242E2"/>
    <w:rsid w:val="00526BCF"/>
    <w:rsid w:val="00526DB3"/>
    <w:rsid w:val="005276D2"/>
    <w:rsid w:val="0053092B"/>
    <w:rsid w:val="00530CFE"/>
    <w:rsid w:val="005327DF"/>
    <w:rsid w:val="00533458"/>
    <w:rsid w:val="00533C8F"/>
    <w:rsid w:val="0053555B"/>
    <w:rsid w:val="0053584E"/>
    <w:rsid w:val="00540225"/>
    <w:rsid w:val="005402F4"/>
    <w:rsid w:val="00540967"/>
    <w:rsid w:val="005416B7"/>
    <w:rsid w:val="00541F75"/>
    <w:rsid w:val="0054205B"/>
    <w:rsid w:val="00542619"/>
    <w:rsid w:val="00543C93"/>
    <w:rsid w:val="00543ED0"/>
    <w:rsid w:val="00544715"/>
    <w:rsid w:val="00544F16"/>
    <w:rsid w:val="00550014"/>
    <w:rsid w:val="00551A6A"/>
    <w:rsid w:val="00552067"/>
    <w:rsid w:val="00552CDD"/>
    <w:rsid w:val="00553FB7"/>
    <w:rsid w:val="00556464"/>
    <w:rsid w:val="00556A5E"/>
    <w:rsid w:val="00556D56"/>
    <w:rsid w:val="00556DDA"/>
    <w:rsid w:val="005571AA"/>
    <w:rsid w:val="00557BB2"/>
    <w:rsid w:val="00557F8D"/>
    <w:rsid w:val="0056002C"/>
    <w:rsid w:val="00561B57"/>
    <w:rsid w:val="00562AE0"/>
    <w:rsid w:val="0056392D"/>
    <w:rsid w:val="00564BB8"/>
    <w:rsid w:val="005657DD"/>
    <w:rsid w:val="005664FF"/>
    <w:rsid w:val="005673D6"/>
    <w:rsid w:val="00567F16"/>
    <w:rsid w:val="00570014"/>
    <w:rsid w:val="005715E4"/>
    <w:rsid w:val="00572189"/>
    <w:rsid w:val="005728B3"/>
    <w:rsid w:val="0057299A"/>
    <w:rsid w:val="00572A0A"/>
    <w:rsid w:val="00573208"/>
    <w:rsid w:val="00573362"/>
    <w:rsid w:val="0057511A"/>
    <w:rsid w:val="00575E43"/>
    <w:rsid w:val="00576A09"/>
    <w:rsid w:val="00577C0B"/>
    <w:rsid w:val="0058116A"/>
    <w:rsid w:val="005831E7"/>
    <w:rsid w:val="00584424"/>
    <w:rsid w:val="00585A3F"/>
    <w:rsid w:val="00586153"/>
    <w:rsid w:val="0058623A"/>
    <w:rsid w:val="00586B39"/>
    <w:rsid w:val="0058701C"/>
    <w:rsid w:val="00590F75"/>
    <w:rsid w:val="00591DD5"/>
    <w:rsid w:val="005928C3"/>
    <w:rsid w:val="00593325"/>
    <w:rsid w:val="00593DB6"/>
    <w:rsid w:val="00593E31"/>
    <w:rsid w:val="005961F8"/>
    <w:rsid w:val="005962ED"/>
    <w:rsid w:val="005963F6"/>
    <w:rsid w:val="00596660"/>
    <w:rsid w:val="00596898"/>
    <w:rsid w:val="00596E9B"/>
    <w:rsid w:val="00597288"/>
    <w:rsid w:val="00597ABB"/>
    <w:rsid w:val="005A0A6B"/>
    <w:rsid w:val="005A0F43"/>
    <w:rsid w:val="005A1337"/>
    <w:rsid w:val="005A2BEB"/>
    <w:rsid w:val="005A3369"/>
    <w:rsid w:val="005A42B8"/>
    <w:rsid w:val="005A45F5"/>
    <w:rsid w:val="005A4C48"/>
    <w:rsid w:val="005A5F0A"/>
    <w:rsid w:val="005A6A6B"/>
    <w:rsid w:val="005A7F1A"/>
    <w:rsid w:val="005B07A2"/>
    <w:rsid w:val="005B0EF5"/>
    <w:rsid w:val="005B2059"/>
    <w:rsid w:val="005B2356"/>
    <w:rsid w:val="005B3FFC"/>
    <w:rsid w:val="005B5444"/>
    <w:rsid w:val="005B7574"/>
    <w:rsid w:val="005B788D"/>
    <w:rsid w:val="005C00BA"/>
    <w:rsid w:val="005C0218"/>
    <w:rsid w:val="005C091A"/>
    <w:rsid w:val="005C0EDC"/>
    <w:rsid w:val="005C1C2A"/>
    <w:rsid w:val="005C245F"/>
    <w:rsid w:val="005C3DD7"/>
    <w:rsid w:val="005C3F01"/>
    <w:rsid w:val="005C4590"/>
    <w:rsid w:val="005C5DEE"/>
    <w:rsid w:val="005C6FA1"/>
    <w:rsid w:val="005C748B"/>
    <w:rsid w:val="005D0A84"/>
    <w:rsid w:val="005D0FBD"/>
    <w:rsid w:val="005D48C7"/>
    <w:rsid w:val="005D4BF0"/>
    <w:rsid w:val="005D4F6B"/>
    <w:rsid w:val="005E0454"/>
    <w:rsid w:val="005E05F8"/>
    <w:rsid w:val="005E08FE"/>
    <w:rsid w:val="005E11BC"/>
    <w:rsid w:val="005E145B"/>
    <w:rsid w:val="005E316B"/>
    <w:rsid w:val="005E361E"/>
    <w:rsid w:val="005E3F42"/>
    <w:rsid w:val="005E400C"/>
    <w:rsid w:val="005E4AF0"/>
    <w:rsid w:val="005E60E3"/>
    <w:rsid w:val="005E6157"/>
    <w:rsid w:val="005E7FAB"/>
    <w:rsid w:val="005F14BA"/>
    <w:rsid w:val="005F2229"/>
    <w:rsid w:val="005F264C"/>
    <w:rsid w:val="005F26BD"/>
    <w:rsid w:val="005F3046"/>
    <w:rsid w:val="005F4139"/>
    <w:rsid w:val="005F4B04"/>
    <w:rsid w:val="005F593D"/>
    <w:rsid w:val="005F5C57"/>
    <w:rsid w:val="005F6A3F"/>
    <w:rsid w:val="005F76C5"/>
    <w:rsid w:val="006000A3"/>
    <w:rsid w:val="0060334D"/>
    <w:rsid w:val="0060406C"/>
    <w:rsid w:val="006040C9"/>
    <w:rsid w:val="006061E6"/>
    <w:rsid w:val="0060637F"/>
    <w:rsid w:val="00606731"/>
    <w:rsid w:val="00607DE7"/>
    <w:rsid w:val="00607E10"/>
    <w:rsid w:val="00611B7D"/>
    <w:rsid w:val="006145D8"/>
    <w:rsid w:val="006170DD"/>
    <w:rsid w:val="006208AE"/>
    <w:rsid w:val="00622358"/>
    <w:rsid w:val="00622BAF"/>
    <w:rsid w:val="00627BF4"/>
    <w:rsid w:val="006300CC"/>
    <w:rsid w:val="00631DED"/>
    <w:rsid w:val="00632AAA"/>
    <w:rsid w:val="00632D4D"/>
    <w:rsid w:val="00633182"/>
    <w:rsid w:val="0063459D"/>
    <w:rsid w:val="0063474A"/>
    <w:rsid w:val="00636AE8"/>
    <w:rsid w:val="00636BD9"/>
    <w:rsid w:val="006371D3"/>
    <w:rsid w:val="00637F70"/>
    <w:rsid w:val="00640C5A"/>
    <w:rsid w:val="00641BE0"/>
    <w:rsid w:val="00643269"/>
    <w:rsid w:val="006438D0"/>
    <w:rsid w:val="00646E75"/>
    <w:rsid w:val="00647095"/>
    <w:rsid w:val="00647564"/>
    <w:rsid w:val="00651994"/>
    <w:rsid w:val="00651A25"/>
    <w:rsid w:val="00653323"/>
    <w:rsid w:val="00654B10"/>
    <w:rsid w:val="00655D6F"/>
    <w:rsid w:val="00660665"/>
    <w:rsid w:val="00661A39"/>
    <w:rsid w:val="006630C8"/>
    <w:rsid w:val="006632BA"/>
    <w:rsid w:val="00663402"/>
    <w:rsid w:val="00663F8B"/>
    <w:rsid w:val="00665CC3"/>
    <w:rsid w:val="006665FF"/>
    <w:rsid w:val="0067008B"/>
    <w:rsid w:val="00670ACC"/>
    <w:rsid w:val="0067237F"/>
    <w:rsid w:val="00672C60"/>
    <w:rsid w:val="0067356A"/>
    <w:rsid w:val="00673DDD"/>
    <w:rsid w:val="006741DB"/>
    <w:rsid w:val="00674452"/>
    <w:rsid w:val="00675CB5"/>
    <w:rsid w:val="00676110"/>
    <w:rsid w:val="006807E3"/>
    <w:rsid w:val="00681251"/>
    <w:rsid w:val="00681F93"/>
    <w:rsid w:val="00684191"/>
    <w:rsid w:val="00684BD9"/>
    <w:rsid w:val="00684C06"/>
    <w:rsid w:val="00685249"/>
    <w:rsid w:val="006859C6"/>
    <w:rsid w:val="00685C44"/>
    <w:rsid w:val="0068684C"/>
    <w:rsid w:val="00690151"/>
    <w:rsid w:val="00690737"/>
    <w:rsid w:val="00691D5E"/>
    <w:rsid w:val="00692BE5"/>
    <w:rsid w:val="00693ED1"/>
    <w:rsid w:val="00695408"/>
    <w:rsid w:val="00695432"/>
    <w:rsid w:val="00695A07"/>
    <w:rsid w:val="00696EC1"/>
    <w:rsid w:val="00697C19"/>
    <w:rsid w:val="006A09F0"/>
    <w:rsid w:val="006A1765"/>
    <w:rsid w:val="006A203D"/>
    <w:rsid w:val="006A32F8"/>
    <w:rsid w:val="006A46FF"/>
    <w:rsid w:val="006A67A9"/>
    <w:rsid w:val="006A72A5"/>
    <w:rsid w:val="006B0EE0"/>
    <w:rsid w:val="006B1596"/>
    <w:rsid w:val="006B1909"/>
    <w:rsid w:val="006B2C5A"/>
    <w:rsid w:val="006B36BF"/>
    <w:rsid w:val="006B37CD"/>
    <w:rsid w:val="006B38C4"/>
    <w:rsid w:val="006B3AB5"/>
    <w:rsid w:val="006B43E5"/>
    <w:rsid w:val="006B43FE"/>
    <w:rsid w:val="006B454A"/>
    <w:rsid w:val="006B61D2"/>
    <w:rsid w:val="006B66D3"/>
    <w:rsid w:val="006C244A"/>
    <w:rsid w:val="006C2C73"/>
    <w:rsid w:val="006C358D"/>
    <w:rsid w:val="006C7970"/>
    <w:rsid w:val="006C7D35"/>
    <w:rsid w:val="006D092B"/>
    <w:rsid w:val="006D2440"/>
    <w:rsid w:val="006D3091"/>
    <w:rsid w:val="006D3754"/>
    <w:rsid w:val="006D39AF"/>
    <w:rsid w:val="006D41D7"/>
    <w:rsid w:val="006D4451"/>
    <w:rsid w:val="006D49BB"/>
    <w:rsid w:val="006D628D"/>
    <w:rsid w:val="006D668C"/>
    <w:rsid w:val="006D69F8"/>
    <w:rsid w:val="006D6C2E"/>
    <w:rsid w:val="006D7B39"/>
    <w:rsid w:val="006E1CFB"/>
    <w:rsid w:val="006E1F4E"/>
    <w:rsid w:val="006E20F8"/>
    <w:rsid w:val="006E281D"/>
    <w:rsid w:val="006E3FE9"/>
    <w:rsid w:val="006E5695"/>
    <w:rsid w:val="006E6179"/>
    <w:rsid w:val="006E61ED"/>
    <w:rsid w:val="006E6B4F"/>
    <w:rsid w:val="006F0E93"/>
    <w:rsid w:val="006F1A9F"/>
    <w:rsid w:val="006F2419"/>
    <w:rsid w:val="006F2BCF"/>
    <w:rsid w:val="006F3157"/>
    <w:rsid w:val="006F432F"/>
    <w:rsid w:val="006F4809"/>
    <w:rsid w:val="006F5C51"/>
    <w:rsid w:val="0070065E"/>
    <w:rsid w:val="007018D2"/>
    <w:rsid w:val="00702F62"/>
    <w:rsid w:val="007035EF"/>
    <w:rsid w:val="007047B2"/>
    <w:rsid w:val="0070570B"/>
    <w:rsid w:val="007060C9"/>
    <w:rsid w:val="00706ED9"/>
    <w:rsid w:val="0070788F"/>
    <w:rsid w:val="00710E73"/>
    <w:rsid w:val="00711143"/>
    <w:rsid w:val="00714065"/>
    <w:rsid w:val="0071427F"/>
    <w:rsid w:val="007167BC"/>
    <w:rsid w:val="00716B9A"/>
    <w:rsid w:val="007172E2"/>
    <w:rsid w:val="00717CE4"/>
    <w:rsid w:val="00721DDC"/>
    <w:rsid w:val="00721F53"/>
    <w:rsid w:val="00724102"/>
    <w:rsid w:val="007251FD"/>
    <w:rsid w:val="0072530B"/>
    <w:rsid w:val="00725374"/>
    <w:rsid w:val="00726D9F"/>
    <w:rsid w:val="00726F5D"/>
    <w:rsid w:val="00727384"/>
    <w:rsid w:val="00731104"/>
    <w:rsid w:val="007325D1"/>
    <w:rsid w:val="00736611"/>
    <w:rsid w:val="007367C5"/>
    <w:rsid w:val="007368EB"/>
    <w:rsid w:val="00737828"/>
    <w:rsid w:val="00737D1D"/>
    <w:rsid w:val="00740014"/>
    <w:rsid w:val="00740AAF"/>
    <w:rsid w:val="00743232"/>
    <w:rsid w:val="00743495"/>
    <w:rsid w:val="00743784"/>
    <w:rsid w:val="0074379B"/>
    <w:rsid w:val="00744A8B"/>
    <w:rsid w:val="00752B02"/>
    <w:rsid w:val="0075450D"/>
    <w:rsid w:val="00754E5B"/>
    <w:rsid w:val="00756457"/>
    <w:rsid w:val="00757F30"/>
    <w:rsid w:val="00760384"/>
    <w:rsid w:val="0076114E"/>
    <w:rsid w:val="007611EC"/>
    <w:rsid w:val="0076138A"/>
    <w:rsid w:val="00762FEA"/>
    <w:rsid w:val="00764167"/>
    <w:rsid w:val="00764B3D"/>
    <w:rsid w:val="007652FD"/>
    <w:rsid w:val="00766A53"/>
    <w:rsid w:val="00770302"/>
    <w:rsid w:val="007714A6"/>
    <w:rsid w:val="0077214F"/>
    <w:rsid w:val="00772C85"/>
    <w:rsid w:val="00772D2B"/>
    <w:rsid w:val="007735C4"/>
    <w:rsid w:val="007744EB"/>
    <w:rsid w:val="007778D8"/>
    <w:rsid w:val="00780AEB"/>
    <w:rsid w:val="00782607"/>
    <w:rsid w:val="00783429"/>
    <w:rsid w:val="00783571"/>
    <w:rsid w:val="00783E21"/>
    <w:rsid w:val="00783FB3"/>
    <w:rsid w:val="00784978"/>
    <w:rsid w:val="0078597E"/>
    <w:rsid w:val="007907E0"/>
    <w:rsid w:val="00790A2B"/>
    <w:rsid w:val="00791E65"/>
    <w:rsid w:val="007920AE"/>
    <w:rsid w:val="00792462"/>
    <w:rsid w:val="0079361A"/>
    <w:rsid w:val="007936E1"/>
    <w:rsid w:val="00795462"/>
    <w:rsid w:val="0079695C"/>
    <w:rsid w:val="00796E2B"/>
    <w:rsid w:val="007974F1"/>
    <w:rsid w:val="007975D8"/>
    <w:rsid w:val="007978DF"/>
    <w:rsid w:val="007A10FF"/>
    <w:rsid w:val="007A4072"/>
    <w:rsid w:val="007A408D"/>
    <w:rsid w:val="007A40E3"/>
    <w:rsid w:val="007A4150"/>
    <w:rsid w:val="007A49CC"/>
    <w:rsid w:val="007A4AE1"/>
    <w:rsid w:val="007A5BF5"/>
    <w:rsid w:val="007A5D0B"/>
    <w:rsid w:val="007A6942"/>
    <w:rsid w:val="007A7319"/>
    <w:rsid w:val="007A7C79"/>
    <w:rsid w:val="007B0F0F"/>
    <w:rsid w:val="007B265A"/>
    <w:rsid w:val="007B31D6"/>
    <w:rsid w:val="007B5CD4"/>
    <w:rsid w:val="007B6767"/>
    <w:rsid w:val="007B790F"/>
    <w:rsid w:val="007C0904"/>
    <w:rsid w:val="007C0F2A"/>
    <w:rsid w:val="007C1AC0"/>
    <w:rsid w:val="007C1AFE"/>
    <w:rsid w:val="007C23A8"/>
    <w:rsid w:val="007C28B8"/>
    <w:rsid w:val="007C30BA"/>
    <w:rsid w:val="007C3CA1"/>
    <w:rsid w:val="007C3EC6"/>
    <w:rsid w:val="007C59C2"/>
    <w:rsid w:val="007C6BEA"/>
    <w:rsid w:val="007C7C26"/>
    <w:rsid w:val="007C7E1D"/>
    <w:rsid w:val="007D1F96"/>
    <w:rsid w:val="007D3443"/>
    <w:rsid w:val="007D5117"/>
    <w:rsid w:val="007D6209"/>
    <w:rsid w:val="007D7500"/>
    <w:rsid w:val="007E0751"/>
    <w:rsid w:val="007E18C4"/>
    <w:rsid w:val="007E3DF0"/>
    <w:rsid w:val="007E4833"/>
    <w:rsid w:val="007E58A3"/>
    <w:rsid w:val="007E621E"/>
    <w:rsid w:val="007E6381"/>
    <w:rsid w:val="007E6474"/>
    <w:rsid w:val="007E7594"/>
    <w:rsid w:val="007F1308"/>
    <w:rsid w:val="007F16BE"/>
    <w:rsid w:val="007F2215"/>
    <w:rsid w:val="007F241B"/>
    <w:rsid w:val="007F2DCE"/>
    <w:rsid w:val="007F4FFB"/>
    <w:rsid w:val="007F5CD3"/>
    <w:rsid w:val="007F6171"/>
    <w:rsid w:val="007F630B"/>
    <w:rsid w:val="007F6E8F"/>
    <w:rsid w:val="00801471"/>
    <w:rsid w:val="00802DCF"/>
    <w:rsid w:val="00805B06"/>
    <w:rsid w:val="00805D44"/>
    <w:rsid w:val="00805F86"/>
    <w:rsid w:val="00806854"/>
    <w:rsid w:val="00812AE6"/>
    <w:rsid w:val="00814FAF"/>
    <w:rsid w:val="00816119"/>
    <w:rsid w:val="00816241"/>
    <w:rsid w:val="00816CAF"/>
    <w:rsid w:val="00817732"/>
    <w:rsid w:val="008179CB"/>
    <w:rsid w:val="00817E44"/>
    <w:rsid w:val="00820FFF"/>
    <w:rsid w:val="0082132E"/>
    <w:rsid w:val="008227A5"/>
    <w:rsid w:val="0082290B"/>
    <w:rsid w:val="008233F3"/>
    <w:rsid w:val="00823C16"/>
    <w:rsid w:val="00823DE2"/>
    <w:rsid w:val="008242CE"/>
    <w:rsid w:val="00824A39"/>
    <w:rsid w:val="0082657B"/>
    <w:rsid w:val="00826B53"/>
    <w:rsid w:val="008277E6"/>
    <w:rsid w:val="00831E05"/>
    <w:rsid w:val="00832374"/>
    <w:rsid w:val="00834A1D"/>
    <w:rsid w:val="00834CB5"/>
    <w:rsid w:val="00835978"/>
    <w:rsid w:val="00835A9C"/>
    <w:rsid w:val="00835BCD"/>
    <w:rsid w:val="00842045"/>
    <w:rsid w:val="008426DF"/>
    <w:rsid w:val="00842DB2"/>
    <w:rsid w:val="00844960"/>
    <w:rsid w:val="0084560B"/>
    <w:rsid w:val="008504DA"/>
    <w:rsid w:val="00850E93"/>
    <w:rsid w:val="00853803"/>
    <w:rsid w:val="008538BA"/>
    <w:rsid w:val="00853ABA"/>
    <w:rsid w:val="0085555E"/>
    <w:rsid w:val="008563F3"/>
    <w:rsid w:val="00856AAE"/>
    <w:rsid w:val="00857915"/>
    <w:rsid w:val="00862399"/>
    <w:rsid w:val="00862995"/>
    <w:rsid w:val="008630A1"/>
    <w:rsid w:val="00863630"/>
    <w:rsid w:val="00864B6A"/>
    <w:rsid w:val="00866C34"/>
    <w:rsid w:val="00871552"/>
    <w:rsid w:val="0087184A"/>
    <w:rsid w:val="00871E62"/>
    <w:rsid w:val="00872059"/>
    <w:rsid w:val="008731B7"/>
    <w:rsid w:val="0087353B"/>
    <w:rsid w:val="00873841"/>
    <w:rsid w:val="00875A36"/>
    <w:rsid w:val="00880015"/>
    <w:rsid w:val="00880311"/>
    <w:rsid w:val="0088141F"/>
    <w:rsid w:val="00882350"/>
    <w:rsid w:val="00882AC4"/>
    <w:rsid w:val="008833AF"/>
    <w:rsid w:val="008838FF"/>
    <w:rsid w:val="008839E1"/>
    <w:rsid w:val="00884208"/>
    <w:rsid w:val="00884DE7"/>
    <w:rsid w:val="00884DFB"/>
    <w:rsid w:val="008852B7"/>
    <w:rsid w:val="00885BEE"/>
    <w:rsid w:val="00890B6F"/>
    <w:rsid w:val="00893407"/>
    <w:rsid w:val="00893453"/>
    <w:rsid w:val="00893732"/>
    <w:rsid w:val="008939DF"/>
    <w:rsid w:val="00895040"/>
    <w:rsid w:val="008957CE"/>
    <w:rsid w:val="00897205"/>
    <w:rsid w:val="008A07B6"/>
    <w:rsid w:val="008A2FA8"/>
    <w:rsid w:val="008A3680"/>
    <w:rsid w:val="008A61CC"/>
    <w:rsid w:val="008B0132"/>
    <w:rsid w:val="008B1852"/>
    <w:rsid w:val="008B1F7E"/>
    <w:rsid w:val="008B25C3"/>
    <w:rsid w:val="008B67D5"/>
    <w:rsid w:val="008B7626"/>
    <w:rsid w:val="008B7AE4"/>
    <w:rsid w:val="008B7E31"/>
    <w:rsid w:val="008B7F62"/>
    <w:rsid w:val="008C06AB"/>
    <w:rsid w:val="008C0F39"/>
    <w:rsid w:val="008C1280"/>
    <w:rsid w:val="008C1F62"/>
    <w:rsid w:val="008C2230"/>
    <w:rsid w:val="008C4E2A"/>
    <w:rsid w:val="008C5287"/>
    <w:rsid w:val="008C53B3"/>
    <w:rsid w:val="008C5707"/>
    <w:rsid w:val="008C7419"/>
    <w:rsid w:val="008D0EC4"/>
    <w:rsid w:val="008D1841"/>
    <w:rsid w:val="008D2FC0"/>
    <w:rsid w:val="008D3470"/>
    <w:rsid w:val="008D3877"/>
    <w:rsid w:val="008D3D87"/>
    <w:rsid w:val="008D5372"/>
    <w:rsid w:val="008E0666"/>
    <w:rsid w:val="008E1228"/>
    <w:rsid w:val="008E1BF6"/>
    <w:rsid w:val="008E20AF"/>
    <w:rsid w:val="008E2375"/>
    <w:rsid w:val="008E2915"/>
    <w:rsid w:val="008E2CB3"/>
    <w:rsid w:val="008E2D84"/>
    <w:rsid w:val="008E2DF0"/>
    <w:rsid w:val="008E2E9E"/>
    <w:rsid w:val="008E3465"/>
    <w:rsid w:val="008E49E7"/>
    <w:rsid w:val="008E5557"/>
    <w:rsid w:val="008E6558"/>
    <w:rsid w:val="008E7265"/>
    <w:rsid w:val="008F0AEE"/>
    <w:rsid w:val="008F1C09"/>
    <w:rsid w:val="008F340C"/>
    <w:rsid w:val="008F7DA1"/>
    <w:rsid w:val="00900BBA"/>
    <w:rsid w:val="009010C9"/>
    <w:rsid w:val="009012A0"/>
    <w:rsid w:val="009041C1"/>
    <w:rsid w:val="009046EC"/>
    <w:rsid w:val="00905056"/>
    <w:rsid w:val="00907BC2"/>
    <w:rsid w:val="009100BF"/>
    <w:rsid w:val="009114A5"/>
    <w:rsid w:val="009117FB"/>
    <w:rsid w:val="00915036"/>
    <w:rsid w:val="00915104"/>
    <w:rsid w:val="0091528E"/>
    <w:rsid w:val="009165FA"/>
    <w:rsid w:val="009169DF"/>
    <w:rsid w:val="009177BB"/>
    <w:rsid w:val="009202A3"/>
    <w:rsid w:val="00922551"/>
    <w:rsid w:val="0092323D"/>
    <w:rsid w:val="00924E5C"/>
    <w:rsid w:val="00925E8B"/>
    <w:rsid w:val="0092677F"/>
    <w:rsid w:val="009277F0"/>
    <w:rsid w:val="0093022F"/>
    <w:rsid w:val="00930841"/>
    <w:rsid w:val="00930C9D"/>
    <w:rsid w:val="00932266"/>
    <w:rsid w:val="009339E4"/>
    <w:rsid w:val="00934E94"/>
    <w:rsid w:val="00935D48"/>
    <w:rsid w:val="00936083"/>
    <w:rsid w:val="00940344"/>
    <w:rsid w:val="00940CA6"/>
    <w:rsid w:val="00941F3F"/>
    <w:rsid w:val="00943F5B"/>
    <w:rsid w:val="00944C4B"/>
    <w:rsid w:val="00945D05"/>
    <w:rsid w:val="00946752"/>
    <w:rsid w:val="00946F92"/>
    <w:rsid w:val="00947914"/>
    <w:rsid w:val="00947C98"/>
    <w:rsid w:val="009512E2"/>
    <w:rsid w:val="00951A3F"/>
    <w:rsid w:val="00952531"/>
    <w:rsid w:val="00952E1C"/>
    <w:rsid w:val="009549F8"/>
    <w:rsid w:val="00954A06"/>
    <w:rsid w:val="00955072"/>
    <w:rsid w:val="009563BC"/>
    <w:rsid w:val="00957824"/>
    <w:rsid w:val="009621D4"/>
    <w:rsid w:val="0096445B"/>
    <w:rsid w:val="00964C50"/>
    <w:rsid w:val="009659C6"/>
    <w:rsid w:val="009663D9"/>
    <w:rsid w:val="009669CB"/>
    <w:rsid w:val="00966AB1"/>
    <w:rsid w:val="00967574"/>
    <w:rsid w:val="00967D90"/>
    <w:rsid w:val="00967F43"/>
    <w:rsid w:val="00971D90"/>
    <w:rsid w:val="00973625"/>
    <w:rsid w:val="009744DC"/>
    <w:rsid w:val="00974BEB"/>
    <w:rsid w:val="00976FB3"/>
    <w:rsid w:val="009808BC"/>
    <w:rsid w:val="0098122C"/>
    <w:rsid w:val="00982FCD"/>
    <w:rsid w:val="009861A6"/>
    <w:rsid w:val="00986255"/>
    <w:rsid w:val="0098658B"/>
    <w:rsid w:val="0098716F"/>
    <w:rsid w:val="00987E3B"/>
    <w:rsid w:val="00995BFF"/>
    <w:rsid w:val="0099619A"/>
    <w:rsid w:val="00996DB3"/>
    <w:rsid w:val="00996E01"/>
    <w:rsid w:val="00997824"/>
    <w:rsid w:val="00997919"/>
    <w:rsid w:val="00997A95"/>
    <w:rsid w:val="00997BE7"/>
    <w:rsid w:val="009A01E0"/>
    <w:rsid w:val="009A0F3F"/>
    <w:rsid w:val="009A2C2A"/>
    <w:rsid w:val="009A3190"/>
    <w:rsid w:val="009A3A43"/>
    <w:rsid w:val="009A3E81"/>
    <w:rsid w:val="009A45E1"/>
    <w:rsid w:val="009A47AE"/>
    <w:rsid w:val="009A47E0"/>
    <w:rsid w:val="009A6317"/>
    <w:rsid w:val="009A7A3A"/>
    <w:rsid w:val="009A7E8F"/>
    <w:rsid w:val="009B0B14"/>
    <w:rsid w:val="009B0EC0"/>
    <w:rsid w:val="009B17BF"/>
    <w:rsid w:val="009B2F05"/>
    <w:rsid w:val="009B4B7E"/>
    <w:rsid w:val="009B61F3"/>
    <w:rsid w:val="009B6B30"/>
    <w:rsid w:val="009C0B7E"/>
    <w:rsid w:val="009C0D87"/>
    <w:rsid w:val="009C246E"/>
    <w:rsid w:val="009C4897"/>
    <w:rsid w:val="009C48E0"/>
    <w:rsid w:val="009C4E20"/>
    <w:rsid w:val="009C5386"/>
    <w:rsid w:val="009C6357"/>
    <w:rsid w:val="009C7712"/>
    <w:rsid w:val="009D02D3"/>
    <w:rsid w:val="009D3B8A"/>
    <w:rsid w:val="009D4210"/>
    <w:rsid w:val="009D4EF8"/>
    <w:rsid w:val="009D5CB5"/>
    <w:rsid w:val="009D5CC1"/>
    <w:rsid w:val="009D6C5E"/>
    <w:rsid w:val="009E1FEB"/>
    <w:rsid w:val="009E3007"/>
    <w:rsid w:val="009E348A"/>
    <w:rsid w:val="009E3DE8"/>
    <w:rsid w:val="009E407C"/>
    <w:rsid w:val="009E46FD"/>
    <w:rsid w:val="009E4731"/>
    <w:rsid w:val="009E65A4"/>
    <w:rsid w:val="009E705E"/>
    <w:rsid w:val="009F395E"/>
    <w:rsid w:val="009F3A1C"/>
    <w:rsid w:val="009F3F79"/>
    <w:rsid w:val="009F4D62"/>
    <w:rsid w:val="009F6206"/>
    <w:rsid w:val="009F6435"/>
    <w:rsid w:val="009F6EBB"/>
    <w:rsid w:val="009F7A9E"/>
    <w:rsid w:val="009F7C65"/>
    <w:rsid w:val="00A0044E"/>
    <w:rsid w:val="00A00CCF"/>
    <w:rsid w:val="00A02102"/>
    <w:rsid w:val="00A03A5F"/>
    <w:rsid w:val="00A04021"/>
    <w:rsid w:val="00A061A0"/>
    <w:rsid w:val="00A065C5"/>
    <w:rsid w:val="00A10019"/>
    <w:rsid w:val="00A11AEA"/>
    <w:rsid w:val="00A132CD"/>
    <w:rsid w:val="00A13559"/>
    <w:rsid w:val="00A14107"/>
    <w:rsid w:val="00A16290"/>
    <w:rsid w:val="00A20F73"/>
    <w:rsid w:val="00A23895"/>
    <w:rsid w:val="00A23B58"/>
    <w:rsid w:val="00A23BA0"/>
    <w:rsid w:val="00A2452B"/>
    <w:rsid w:val="00A24A59"/>
    <w:rsid w:val="00A25025"/>
    <w:rsid w:val="00A2586B"/>
    <w:rsid w:val="00A26A29"/>
    <w:rsid w:val="00A26B24"/>
    <w:rsid w:val="00A26D63"/>
    <w:rsid w:val="00A30080"/>
    <w:rsid w:val="00A31376"/>
    <w:rsid w:val="00A31E77"/>
    <w:rsid w:val="00A32672"/>
    <w:rsid w:val="00A32DA5"/>
    <w:rsid w:val="00A34920"/>
    <w:rsid w:val="00A359C0"/>
    <w:rsid w:val="00A35AB4"/>
    <w:rsid w:val="00A364C7"/>
    <w:rsid w:val="00A37093"/>
    <w:rsid w:val="00A41CB8"/>
    <w:rsid w:val="00A425C8"/>
    <w:rsid w:val="00A425E2"/>
    <w:rsid w:val="00A42977"/>
    <w:rsid w:val="00A42F20"/>
    <w:rsid w:val="00A44CCC"/>
    <w:rsid w:val="00A45188"/>
    <w:rsid w:val="00A45AA0"/>
    <w:rsid w:val="00A46726"/>
    <w:rsid w:val="00A50E3F"/>
    <w:rsid w:val="00A51BBA"/>
    <w:rsid w:val="00A51BE9"/>
    <w:rsid w:val="00A52039"/>
    <w:rsid w:val="00A52984"/>
    <w:rsid w:val="00A60271"/>
    <w:rsid w:val="00A6104E"/>
    <w:rsid w:val="00A63686"/>
    <w:rsid w:val="00A64A86"/>
    <w:rsid w:val="00A65ACA"/>
    <w:rsid w:val="00A67BB4"/>
    <w:rsid w:val="00A67C21"/>
    <w:rsid w:val="00A67DBB"/>
    <w:rsid w:val="00A711F1"/>
    <w:rsid w:val="00A714EB"/>
    <w:rsid w:val="00A71ABE"/>
    <w:rsid w:val="00A73C65"/>
    <w:rsid w:val="00A747FE"/>
    <w:rsid w:val="00A75D10"/>
    <w:rsid w:val="00A761AC"/>
    <w:rsid w:val="00A800E4"/>
    <w:rsid w:val="00A8154C"/>
    <w:rsid w:val="00A81636"/>
    <w:rsid w:val="00A82144"/>
    <w:rsid w:val="00A82AFE"/>
    <w:rsid w:val="00A835CD"/>
    <w:rsid w:val="00A83C0F"/>
    <w:rsid w:val="00A85194"/>
    <w:rsid w:val="00A86F13"/>
    <w:rsid w:val="00A87BEB"/>
    <w:rsid w:val="00A90D91"/>
    <w:rsid w:val="00A90DA2"/>
    <w:rsid w:val="00A92831"/>
    <w:rsid w:val="00A93271"/>
    <w:rsid w:val="00A9354B"/>
    <w:rsid w:val="00A94C57"/>
    <w:rsid w:val="00A9572B"/>
    <w:rsid w:val="00A9773B"/>
    <w:rsid w:val="00AA01E9"/>
    <w:rsid w:val="00AA06D7"/>
    <w:rsid w:val="00AA7F8C"/>
    <w:rsid w:val="00AB2DCD"/>
    <w:rsid w:val="00AB340B"/>
    <w:rsid w:val="00AB3977"/>
    <w:rsid w:val="00AB39DD"/>
    <w:rsid w:val="00AB463F"/>
    <w:rsid w:val="00AB5400"/>
    <w:rsid w:val="00AB57C2"/>
    <w:rsid w:val="00AB5E84"/>
    <w:rsid w:val="00AB68EF"/>
    <w:rsid w:val="00AB6CCF"/>
    <w:rsid w:val="00AC049E"/>
    <w:rsid w:val="00AC0F4A"/>
    <w:rsid w:val="00AC1CE7"/>
    <w:rsid w:val="00AC1DA5"/>
    <w:rsid w:val="00AC2291"/>
    <w:rsid w:val="00AC3A5E"/>
    <w:rsid w:val="00AC4611"/>
    <w:rsid w:val="00AC4AD1"/>
    <w:rsid w:val="00AC4EE2"/>
    <w:rsid w:val="00AC57BC"/>
    <w:rsid w:val="00AC58FD"/>
    <w:rsid w:val="00AC618F"/>
    <w:rsid w:val="00AC7896"/>
    <w:rsid w:val="00AC79DA"/>
    <w:rsid w:val="00AC7AAE"/>
    <w:rsid w:val="00AD094A"/>
    <w:rsid w:val="00AD6E81"/>
    <w:rsid w:val="00AD73DA"/>
    <w:rsid w:val="00AD7B3C"/>
    <w:rsid w:val="00AE0536"/>
    <w:rsid w:val="00AE12C1"/>
    <w:rsid w:val="00AE1957"/>
    <w:rsid w:val="00AE1B98"/>
    <w:rsid w:val="00AE3F2E"/>
    <w:rsid w:val="00AE4BE4"/>
    <w:rsid w:val="00AE5CC9"/>
    <w:rsid w:val="00AE6B56"/>
    <w:rsid w:val="00AF0D43"/>
    <w:rsid w:val="00AF0E91"/>
    <w:rsid w:val="00AF1C35"/>
    <w:rsid w:val="00AF205A"/>
    <w:rsid w:val="00AF314A"/>
    <w:rsid w:val="00AF34A5"/>
    <w:rsid w:val="00AF3754"/>
    <w:rsid w:val="00AF4175"/>
    <w:rsid w:val="00AF523A"/>
    <w:rsid w:val="00AF5C20"/>
    <w:rsid w:val="00AF5FFF"/>
    <w:rsid w:val="00AF6343"/>
    <w:rsid w:val="00AF644B"/>
    <w:rsid w:val="00AF687E"/>
    <w:rsid w:val="00AF6FF2"/>
    <w:rsid w:val="00AF74B9"/>
    <w:rsid w:val="00B003B4"/>
    <w:rsid w:val="00B010D2"/>
    <w:rsid w:val="00B01435"/>
    <w:rsid w:val="00B04DA7"/>
    <w:rsid w:val="00B04FB8"/>
    <w:rsid w:val="00B07F1C"/>
    <w:rsid w:val="00B10699"/>
    <w:rsid w:val="00B106B3"/>
    <w:rsid w:val="00B12047"/>
    <w:rsid w:val="00B12B14"/>
    <w:rsid w:val="00B12B4C"/>
    <w:rsid w:val="00B12FA2"/>
    <w:rsid w:val="00B13EBB"/>
    <w:rsid w:val="00B1441F"/>
    <w:rsid w:val="00B14AAE"/>
    <w:rsid w:val="00B155A0"/>
    <w:rsid w:val="00B16111"/>
    <w:rsid w:val="00B1689B"/>
    <w:rsid w:val="00B20371"/>
    <w:rsid w:val="00B2050D"/>
    <w:rsid w:val="00B20BDB"/>
    <w:rsid w:val="00B21935"/>
    <w:rsid w:val="00B21E4B"/>
    <w:rsid w:val="00B22286"/>
    <w:rsid w:val="00B22D0D"/>
    <w:rsid w:val="00B234E5"/>
    <w:rsid w:val="00B24A71"/>
    <w:rsid w:val="00B24C96"/>
    <w:rsid w:val="00B2623E"/>
    <w:rsid w:val="00B26D35"/>
    <w:rsid w:val="00B275AB"/>
    <w:rsid w:val="00B276D4"/>
    <w:rsid w:val="00B27B62"/>
    <w:rsid w:val="00B3074D"/>
    <w:rsid w:val="00B30B7F"/>
    <w:rsid w:val="00B3192B"/>
    <w:rsid w:val="00B338B6"/>
    <w:rsid w:val="00B33E60"/>
    <w:rsid w:val="00B3468E"/>
    <w:rsid w:val="00B34B25"/>
    <w:rsid w:val="00B350B3"/>
    <w:rsid w:val="00B35767"/>
    <w:rsid w:val="00B35F5C"/>
    <w:rsid w:val="00B36598"/>
    <w:rsid w:val="00B37541"/>
    <w:rsid w:val="00B407E7"/>
    <w:rsid w:val="00B410FC"/>
    <w:rsid w:val="00B41712"/>
    <w:rsid w:val="00B42A8E"/>
    <w:rsid w:val="00B431AD"/>
    <w:rsid w:val="00B43798"/>
    <w:rsid w:val="00B43E43"/>
    <w:rsid w:val="00B43F5E"/>
    <w:rsid w:val="00B4419C"/>
    <w:rsid w:val="00B45223"/>
    <w:rsid w:val="00B4659B"/>
    <w:rsid w:val="00B4739A"/>
    <w:rsid w:val="00B47CCA"/>
    <w:rsid w:val="00B47D5D"/>
    <w:rsid w:val="00B5101B"/>
    <w:rsid w:val="00B5218D"/>
    <w:rsid w:val="00B52B6B"/>
    <w:rsid w:val="00B549A7"/>
    <w:rsid w:val="00B60007"/>
    <w:rsid w:val="00B60375"/>
    <w:rsid w:val="00B62C69"/>
    <w:rsid w:val="00B65B6D"/>
    <w:rsid w:val="00B65CCA"/>
    <w:rsid w:val="00B67BE4"/>
    <w:rsid w:val="00B705D8"/>
    <w:rsid w:val="00B70A8A"/>
    <w:rsid w:val="00B72124"/>
    <w:rsid w:val="00B725A2"/>
    <w:rsid w:val="00B735C0"/>
    <w:rsid w:val="00B7423C"/>
    <w:rsid w:val="00B758F6"/>
    <w:rsid w:val="00B75999"/>
    <w:rsid w:val="00B773CB"/>
    <w:rsid w:val="00B775A3"/>
    <w:rsid w:val="00B77930"/>
    <w:rsid w:val="00B8029B"/>
    <w:rsid w:val="00B80C5B"/>
    <w:rsid w:val="00B80F06"/>
    <w:rsid w:val="00B80FBA"/>
    <w:rsid w:val="00B838DF"/>
    <w:rsid w:val="00B841F1"/>
    <w:rsid w:val="00B8431F"/>
    <w:rsid w:val="00B846F0"/>
    <w:rsid w:val="00B8550C"/>
    <w:rsid w:val="00B86274"/>
    <w:rsid w:val="00B863EF"/>
    <w:rsid w:val="00B86582"/>
    <w:rsid w:val="00B86586"/>
    <w:rsid w:val="00B9183A"/>
    <w:rsid w:val="00B92988"/>
    <w:rsid w:val="00B956C4"/>
    <w:rsid w:val="00B95A9F"/>
    <w:rsid w:val="00B96292"/>
    <w:rsid w:val="00B9668A"/>
    <w:rsid w:val="00B96988"/>
    <w:rsid w:val="00B97CD6"/>
    <w:rsid w:val="00B97F55"/>
    <w:rsid w:val="00BA06DB"/>
    <w:rsid w:val="00BA07E3"/>
    <w:rsid w:val="00BA0892"/>
    <w:rsid w:val="00BA0AE4"/>
    <w:rsid w:val="00BA2151"/>
    <w:rsid w:val="00BA21C7"/>
    <w:rsid w:val="00BA2348"/>
    <w:rsid w:val="00BA5591"/>
    <w:rsid w:val="00BA5D27"/>
    <w:rsid w:val="00BA69CB"/>
    <w:rsid w:val="00BB04F4"/>
    <w:rsid w:val="00BB082A"/>
    <w:rsid w:val="00BB3A6B"/>
    <w:rsid w:val="00BB4A92"/>
    <w:rsid w:val="00BB574F"/>
    <w:rsid w:val="00BB731E"/>
    <w:rsid w:val="00BB7FB8"/>
    <w:rsid w:val="00BC01F2"/>
    <w:rsid w:val="00BC1429"/>
    <w:rsid w:val="00BC1AF7"/>
    <w:rsid w:val="00BC3351"/>
    <w:rsid w:val="00BC3904"/>
    <w:rsid w:val="00BC5C70"/>
    <w:rsid w:val="00BC7314"/>
    <w:rsid w:val="00BD126B"/>
    <w:rsid w:val="00BD150E"/>
    <w:rsid w:val="00BD346D"/>
    <w:rsid w:val="00BD4604"/>
    <w:rsid w:val="00BD4F6D"/>
    <w:rsid w:val="00BD60F7"/>
    <w:rsid w:val="00BD7A72"/>
    <w:rsid w:val="00BD7F99"/>
    <w:rsid w:val="00BE04E0"/>
    <w:rsid w:val="00BE0E9E"/>
    <w:rsid w:val="00BE12BB"/>
    <w:rsid w:val="00BE19C4"/>
    <w:rsid w:val="00BE2A79"/>
    <w:rsid w:val="00BE2A96"/>
    <w:rsid w:val="00BE2BBC"/>
    <w:rsid w:val="00BE2E6C"/>
    <w:rsid w:val="00BE3126"/>
    <w:rsid w:val="00BE54B5"/>
    <w:rsid w:val="00BE6439"/>
    <w:rsid w:val="00BE649E"/>
    <w:rsid w:val="00BE6507"/>
    <w:rsid w:val="00BE745F"/>
    <w:rsid w:val="00BE77A5"/>
    <w:rsid w:val="00BE7DBF"/>
    <w:rsid w:val="00BF01D4"/>
    <w:rsid w:val="00BF26FD"/>
    <w:rsid w:val="00BF2767"/>
    <w:rsid w:val="00BF2853"/>
    <w:rsid w:val="00BF2DE3"/>
    <w:rsid w:val="00BF3BEF"/>
    <w:rsid w:val="00BF46D8"/>
    <w:rsid w:val="00BF4B7B"/>
    <w:rsid w:val="00BF536B"/>
    <w:rsid w:val="00BF7805"/>
    <w:rsid w:val="00BF7AB9"/>
    <w:rsid w:val="00BF7D9F"/>
    <w:rsid w:val="00C00E86"/>
    <w:rsid w:val="00C0114F"/>
    <w:rsid w:val="00C0162E"/>
    <w:rsid w:val="00C0167D"/>
    <w:rsid w:val="00C020B5"/>
    <w:rsid w:val="00C02135"/>
    <w:rsid w:val="00C03CC2"/>
    <w:rsid w:val="00C0470D"/>
    <w:rsid w:val="00C04A6F"/>
    <w:rsid w:val="00C060EC"/>
    <w:rsid w:val="00C06CFE"/>
    <w:rsid w:val="00C075DD"/>
    <w:rsid w:val="00C07B2F"/>
    <w:rsid w:val="00C118A2"/>
    <w:rsid w:val="00C12744"/>
    <w:rsid w:val="00C13137"/>
    <w:rsid w:val="00C13B12"/>
    <w:rsid w:val="00C13D93"/>
    <w:rsid w:val="00C1407D"/>
    <w:rsid w:val="00C1475E"/>
    <w:rsid w:val="00C16307"/>
    <w:rsid w:val="00C175B4"/>
    <w:rsid w:val="00C2225A"/>
    <w:rsid w:val="00C22535"/>
    <w:rsid w:val="00C2485D"/>
    <w:rsid w:val="00C24F69"/>
    <w:rsid w:val="00C25455"/>
    <w:rsid w:val="00C259B5"/>
    <w:rsid w:val="00C25A18"/>
    <w:rsid w:val="00C25C2F"/>
    <w:rsid w:val="00C264D0"/>
    <w:rsid w:val="00C269BE"/>
    <w:rsid w:val="00C26D1D"/>
    <w:rsid w:val="00C27E50"/>
    <w:rsid w:val="00C305CA"/>
    <w:rsid w:val="00C3352A"/>
    <w:rsid w:val="00C337A4"/>
    <w:rsid w:val="00C340B3"/>
    <w:rsid w:val="00C352C4"/>
    <w:rsid w:val="00C356D4"/>
    <w:rsid w:val="00C368DC"/>
    <w:rsid w:val="00C37234"/>
    <w:rsid w:val="00C378FE"/>
    <w:rsid w:val="00C412F8"/>
    <w:rsid w:val="00C41E24"/>
    <w:rsid w:val="00C4314F"/>
    <w:rsid w:val="00C4316C"/>
    <w:rsid w:val="00C43731"/>
    <w:rsid w:val="00C43B4C"/>
    <w:rsid w:val="00C43FE8"/>
    <w:rsid w:val="00C44346"/>
    <w:rsid w:val="00C450AE"/>
    <w:rsid w:val="00C454D5"/>
    <w:rsid w:val="00C4575F"/>
    <w:rsid w:val="00C45CB2"/>
    <w:rsid w:val="00C46BEF"/>
    <w:rsid w:val="00C472B8"/>
    <w:rsid w:val="00C47E63"/>
    <w:rsid w:val="00C5135B"/>
    <w:rsid w:val="00C5208C"/>
    <w:rsid w:val="00C53BED"/>
    <w:rsid w:val="00C54775"/>
    <w:rsid w:val="00C54EED"/>
    <w:rsid w:val="00C555F8"/>
    <w:rsid w:val="00C56AB2"/>
    <w:rsid w:val="00C575DF"/>
    <w:rsid w:val="00C57776"/>
    <w:rsid w:val="00C60FE9"/>
    <w:rsid w:val="00C612B6"/>
    <w:rsid w:val="00C6169F"/>
    <w:rsid w:val="00C62AF9"/>
    <w:rsid w:val="00C62E80"/>
    <w:rsid w:val="00C63109"/>
    <w:rsid w:val="00C641B8"/>
    <w:rsid w:val="00C652AC"/>
    <w:rsid w:val="00C66B2A"/>
    <w:rsid w:val="00C66C7E"/>
    <w:rsid w:val="00C67D11"/>
    <w:rsid w:val="00C70A41"/>
    <w:rsid w:val="00C72DB3"/>
    <w:rsid w:val="00C74212"/>
    <w:rsid w:val="00C76B32"/>
    <w:rsid w:val="00C8055D"/>
    <w:rsid w:val="00C81321"/>
    <w:rsid w:val="00C81538"/>
    <w:rsid w:val="00C81D32"/>
    <w:rsid w:val="00C83687"/>
    <w:rsid w:val="00C83D4B"/>
    <w:rsid w:val="00C842E5"/>
    <w:rsid w:val="00C857FC"/>
    <w:rsid w:val="00C90C34"/>
    <w:rsid w:val="00C93001"/>
    <w:rsid w:val="00C936DD"/>
    <w:rsid w:val="00C93C6D"/>
    <w:rsid w:val="00C959BC"/>
    <w:rsid w:val="00C97637"/>
    <w:rsid w:val="00CA3334"/>
    <w:rsid w:val="00CA3D3D"/>
    <w:rsid w:val="00CA43A8"/>
    <w:rsid w:val="00CA51A3"/>
    <w:rsid w:val="00CA52B3"/>
    <w:rsid w:val="00CA604A"/>
    <w:rsid w:val="00CA65C2"/>
    <w:rsid w:val="00CA673B"/>
    <w:rsid w:val="00CB08AA"/>
    <w:rsid w:val="00CB1F7D"/>
    <w:rsid w:val="00CB20FF"/>
    <w:rsid w:val="00CB2D14"/>
    <w:rsid w:val="00CB3153"/>
    <w:rsid w:val="00CB387C"/>
    <w:rsid w:val="00CB4A5A"/>
    <w:rsid w:val="00CB5156"/>
    <w:rsid w:val="00CB5700"/>
    <w:rsid w:val="00CB652A"/>
    <w:rsid w:val="00CB65D1"/>
    <w:rsid w:val="00CB6843"/>
    <w:rsid w:val="00CB70E7"/>
    <w:rsid w:val="00CB7610"/>
    <w:rsid w:val="00CC015B"/>
    <w:rsid w:val="00CC0ADF"/>
    <w:rsid w:val="00CC0C30"/>
    <w:rsid w:val="00CC3404"/>
    <w:rsid w:val="00CC36BA"/>
    <w:rsid w:val="00CC5D35"/>
    <w:rsid w:val="00CC6667"/>
    <w:rsid w:val="00CC7980"/>
    <w:rsid w:val="00CD0F89"/>
    <w:rsid w:val="00CD171F"/>
    <w:rsid w:val="00CD2F36"/>
    <w:rsid w:val="00CD3206"/>
    <w:rsid w:val="00CD4F79"/>
    <w:rsid w:val="00CD5426"/>
    <w:rsid w:val="00CD597D"/>
    <w:rsid w:val="00CD5A1D"/>
    <w:rsid w:val="00CD6FB6"/>
    <w:rsid w:val="00CE0109"/>
    <w:rsid w:val="00CE0FA2"/>
    <w:rsid w:val="00CE1099"/>
    <w:rsid w:val="00CE1704"/>
    <w:rsid w:val="00CE3427"/>
    <w:rsid w:val="00CE35B8"/>
    <w:rsid w:val="00CE37CE"/>
    <w:rsid w:val="00CE4255"/>
    <w:rsid w:val="00CE58D6"/>
    <w:rsid w:val="00CE60AA"/>
    <w:rsid w:val="00CE627C"/>
    <w:rsid w:val="00CE6534"/>
    <w:rsid w:val="00CE6DDD"/>
    <w:rsid w:val="00CE7FCC"/>
    <w:rsid w:val="00CF1741"/>
    <w:rsid w:val="00CF17AE"/>
    <w:rsid w:val="00CF2303"/>
    <w:rsid w:val="00CF3144"/>
    <w:rsid w:val="00CF4F30"/>
    <w:rsid w:val="00CF7AB9"/>
    <w:rsid w:val="00D013D6"/>
    <w:rsid w:val="00D0213E"/>
    <w:rsid w:val="00D02C97"/>
    <w:rsid w:val="00D035FA"/>
    <w:rsid w:val="00D03EEC"/>
    <w:rsid w:val="00D054E1"/>
    <w:rsid w:val="00D11B89"/>
    <w:rsid w:val="00D12A53"/>
    <w:rsid w:val="00D131F3"/>
    <w:rsid w:val="00D143E3"/>
    <w:rsid w:val="00D14CD1"/>
    <w:rsid w:val="00D15DD0"/>
    <w:rsid w:val="00D15DD4"/>
    <w:rsid w:val="00D17E94"/>
    <w:rsid w:val="00D206D7"/>
    <w:rsid w:val="00D2099E"/>
    <w:rsid w:val="00D20A46"/>
    <w:rsid w:val="00D23E49"/>
    <w:rsid w:val="00D2403B"/>
    <w:rsid w:val="00D254F8"/>
    <w:rsid w:val="00D25B41"/>
    <w:rsid w:val="00D2692D"/>
    <w:rsid w:val="00D27CF1"/>
    <w:rsid w:val="00D30781"/>
    <w:rsid w:val="00D30A0C"/>
    <w:rsid w:val="00D31D54"/>
    <w:rsid w:val="00D32769"/>
    <w:rsid w:val="00D35630"/>
    <w:rsid w:val="00D368E4"/>
    <w:rsid w:val="00D37CF0"/>
    <w:rsid w:val="00D4041D"/>
    <w:rsid w:val="00D40683"/>
    <w:rsid w:val="00D40C3E"/>
    <w:rsid w:val="00D42113"/>
    <w:rsid w:val="00D42DF3"/>
    <w:rsid w:val="00D43112"/>
    <w:rsid w:val="00D44904"/>
    <w:rsid w:val="00D449C0"/>
    <w:rsid w:val="00D44E62"/>
    <w:rsid w:val="00D47828"/>
    <w:rsid w:val="00D47AFF"/>
    <w:rsid w:val="00D5100C"/>
    <w:rsid w:val="00D51C10"/>
    <w:rsid w:val="00D520F6"/>
    <w:rsid w:val="00D528E5"/>
    <w:rsid w:val="00D54045"/>
    <w:rsid w:val="00D54AE0"/>
    <w:rsid w:val="00D54DD2"/>
    <w:rsid w:val="00D575D9"/>
    <w:rsid w:val="00D57751"/>
    <w:rsid w:val="00D60C5D"/>
    <w:rsid w:val="00D60D88"/>
    <w:rsid w:val="00D627F8"/>
    <w:rsid w:val="00D630DC"/>
    <w:rsid w:val="00D63B31"/>
    <w:rsid w:val="00D64082"/>
    <w:rsid w:val="00D6521A"/>
    <w:rsid w:val="00D67A93"/>
    <w:rsid w:val="00D70E8E"/>
    <w:rsid w:val="00D71747"/>
    <w:rsid w:val="00D72031"/>
    <w:rsid w:val="00D72899"/>
    <w:rsid w:val="00D73486"/>
    <w:rsid w:val="00D73B39"/>
    <w:rsid w:val="00D74930"/>
    <w:rsid w:val="00D753A6"/>
    <w:rsid w:val="00D7596F"/>
    <w:rsid w:val="00D76F6E"/>
    <w:rsid w:val="00D77FBD"/>
    <w:rsid w:val="00D80C6D"/>
    <w:rsid w:val="00D818FD"/>
    <w:rsid w:val="00D83032"/>
    <w:rsid w:val="00D84018"/>
    <w:rsid w:val="00D843BB"/>
    <w:rsid w:val="00D84E0D"/>
    <w:rsid w:val="00D85AF4"/>
    <w:rsid w:val="00D85DDA"/>
    <w:rsid w:val="00D85E8B"/>
    <w:rsid w:val="00D8771C"/>
    <w:rsid w:val="00D90CA5"/>
    <w:rsid w:val="00D90FD2"/>
    <w:rsid w:val="00D91E88"/>
    <w:rsid w:val="00D927F4"/>
    <w:rsid w:val="00D92AAE"/>
    <w:rsid w:val="00D92E2E"/>
    <w:rsid w:val="00D94211"/>
    <w:rsid w:val="00D956AB"/>
    <w:rsid w:val="00D9694C"/>
    <w:rsid w:val="00D96F4D"/>
    <w:rsid w:val="00D9764F"/>
    <w:rsid w:val="00D97BE1"/>
    <w:rsid w:val="00DA0CBB"/>
    <w:rsid w:val="00DA0F5A"/>
    <w:rsid w:val="00DA19EA"/>
    <w:rsid w:val="00DA31BA"/>
    <w:rsid w:val="00DA3C9A"/>
    <w:rsid w:val="00DA4170"/>
    <w:rsid w:val="00DA4306"/>
    <w:rsid w:val="00DA5ED4"/>
    <w:rsid w:val="00DA66DE"/>
    <w:rsid w:val="00DB18E8"/>
    <w:rsid w:val="00DB1FE1"/>
    <w:rsid w:val="00DB27BC"/>
    <w:rsid w:val="00DB3E0E"/>
    <w:rsid w:val="00DB4D9A"/>
    <w:rsid w:val="00DB5195"/>
    <w:rsid w:val="00DB5D57"/>
    <w:rsid w:val="00DB617F"/>
    <w:rsid w:val="00DB7467"/>
    <w:rsid w:val="00DB79C0"/>
    <w:rsid w:val="00DB7E8E"/>
    <w:rsid w:val="00DB7F7B"/>
    <w:rsid w:val="00DC067E"/>
    <w:rsid w:val="00DC0704"/>
    <w:rsid w:val="00DC0CCE"/>
    <w:rsid w:val="00DC15D0"/>
    <w:rsid w:val="00DC16D0"/>
    <w:rsid w:val="00DC1DE1"/>
    <w:rsid w:val="00DC28D4"/>
    <w:rsid w:val="00DC3CD2"/>
    <w:rsid w:val="00DC4E06"/>
    <w:rsid w:val="00DC6003"/>
    <w:rsid w:val="00DC7315"/>
    <w:rsid w:val="00DC7A5E"/>
    <w:rsid w:val="00DC7BEB"/>
    <w:rsid w:val="00DD0931"/>
    <w:rsid w:val="00DD29DA"/>
    <w:rsid w:val="00DD51AD"/>
    <w:rsid w:val="00DD616C"/>
    <w:rsid w:val="00DE1442"/>
    <w:rsid w:val="00DE55D5"/>
    <w:rsid w:val="00DE6151"/>
    <w:rsid w:val="00DE6E99"/>
    <w:rsid w:val="00DE796A"/>
    <w:rsid w:val="00DE7DC8"/>
    <w:rsid w:val="00DF10F5"/>
    <w:rsid w:val="00DF1B3F"/>
    <w:rsid w:val="00DF26BB"/>
    <w:rsid w:val="00DF6635"/>
    <w:rsid w:val="00E00064"/>
    <w:rsid w:val="00E02C6A"/>
    <w:rsid w:val="00E02F31"/>
    <w:rsid w:val="00E04DC2"/>
    <w:rsid w:val="00E1050C"/>
    <w:rsid w:val="00E14CFD"/>
    <w:rsid w:val="00E154A3"/>
    <w:rsid w:val="00E156B0"/>
    <w:rsid w:val="00E15A2F"/>
    <w:rsid w:val="00E15EBA"/>
    <w:rsid w:val="00E1712D"/>
    <w:rsid w:val="00E173F0"/>
    <w:rsid w:val="00E210FD"/>
    <w:rsid w:val="00E21735"/>
    <w:rsid w:val="00E22BFA"/>
    <w:rsid w:val="00E233C9"/>
    <w:rsid w:val="00E23847"/>
    <w:rsid w:val="00E24009"/>
    <w:rsid w:val="00E25898"/>
    <w:rsid w:val="00E26DE2"/>
    <w:rsid w:val="00E3034C"/>
    <w:rsid w:val="00E30594"/>
    <w:rsid w:val="00E31B60"/>
    <w:rsid w:val="00E3588F"/>
    <w:rsid w:val="00E35CB1"/>
    <w:rsid w:val="00E36696"/>
    <w:rsid w:val="00E3791D"/>
    <w:rsid w:val="00E41474"/>
    <w:rsid w:val="00E4163C"/>
    <w:rsid w:val="00E416D4"/>
    <w:rsid w:val="00E418A1"/>
    <w:rsid w:val="00E422AA"/>
    <w:rsid w:val="00E44AD0"/>
    <w:rsid w:val="00E45FBD"/>
    <w:rsid w:val="00E477A7"/>
    <w:rsid w:val="00E5019A"/>
    <w:rsid w:val="00E50CC7"/>
    <w:rsid w:val="00E5197F"/>
    <w:rsid w:val="00E5248C"/>
    <w:rsid w:val="00E535E3"/>
    <w:rsid w:val="00E53BB9"/>
    <w:rsid w:val="00E53C50"/>
    <w:rsid w:val="00E548AD"/>
    <w:rsid w:val="00E54F3E"/>
    <w:rsid w:val="00E557B3"/>
    <w:rsid w:val="00E55DC9"/>
    <w:rsid w:val="00E55DCC"/>
    <w:rsid w:val="00E60123"/>
    <w:rsid w:val="00E60257"/>
    <w:rsid w:val="00E62082"/>
    <w:rsid w:val="00E629CE"/>
    <w:rsid w:val="00E63E3F"/>
    <w:rsid w:val="00E63E5B"/>
    <w:rsid w:val="00E675D8"/>
    <w:rsid w:val="00E67760"/>
    <w:rsid w:val="00E67A30"/>
    <w:rsid w:val="00E67C9C"/>
    <w:rsid w:val="00E708C2"/>
    <w:rsid w:val="00E70FD2"/>
    <w:rsid w:val="00E7225C"/>
    <w:rsid w:val="00E72AFF"/>
    <w:rsid w:val="00E73312"/>
    <w:rsid w:val="00E73B11"/>
    <w:rsid w:val="00E73E32"/>
    <w:rsid w:val="00E803DF"/>
    <w:rsid w:val="00E804C4"/>
    <w:rsid w:val="00E824BE"/>
    <w:rsid w:val="00E83504"/>
    <w:rsid w:val="00E844A1"/>
    <w:rsid w:val="00E851CB"/>
    <w:rsid w:val="00E8555A"/>
    <w:rsid w:val="00E85663"/>
    <w:rsid w:val="00E85DDC"/>
    <w:rsid w:val="00E86C6E"/>
    <w:rsid w:val="00E875F5"/>
    <w:rsid w:val="00E9146A"/>
    <w:rsid w:val="00E92990"/>
    <w:rsid w:val="00E94394"/>
    <w:rsid w:val="00E94CD8"/>
    <w:rsid w:val="00E94D37"/>
    <w:rsid w:val="00E94F26"/>
    <w:rsid w:val="00E95021"/>
    <w:rsid w:val="00E953C1"/>
    <w:rsid w:val="00E9610D"/>
    <w:rsid w:val="00E97EB8"/>
    <w:rsid w:val="00EA0529"/>
    <w:rsid w:val="00EA07DF"/>
    <w:rsid w:val="00EA18D4"/>
    <w:rsid w:val="00EA2700"/>
    <w:rsid w:val="00EA2E43"/>
    <w:rsid w:val="00EA30DE"/>
    <w:rsid w:val="00EA4001"/>
    <w:rsid w:val="00EA60C7"/>
    <w:rsid w:val="00EA73F6"/>
    <w:rsid w:val="00EA7610"/>
    <w:rsid w:val="00EA7974"/>
    <w:rsid w:val="00EB1AFA"/>
    <w:rsid w:val="00EB2C42"/>
    <w:rsid w:val="00EB2ECF"/>
    <w:rsid w:val="00EB312F"/>
    <w:rsid w:val="00EB33AF"/>
    <w:rsid w:val="00EB34AE"/>
    <w:rsid w:val="00EB3FEC"/>
    <w:rsid w:val="00EB4887"/>
    <w:rsid w:val="00EB4C03"/>
    <w:rsid w:val="00EB5057"/>
    <w:rsid w:val="00EB5309"/>
    <w:rsid w:val="00EB5A42"/>
    <w:rsid w:val="00EB5BE5"/>
    <w:rsid w:val="00EB5CE8"/>
    <w:rsid w:val="00EB6B43"/>
    <w:rsid w:val="00EB727F"/>
    <w:rsid w:val="00EC196A"/>
    <w:rsid w:val="00EC2E4C"/>
    <w:rsid w:val="00EC3585"/>
    <w:rsid w:val="00EC3B26"/>
    <w:rsid w:val="00EC3CBD"/>
    <w:rsid w:val="00EC4DCE"/>
    <w:rsid w:val="00EC5519"/>
    <w:rsid w:val="00ED08B9"/>
    <w:rsid w:val="00ED1358"/>
    <w:rsid w:val="00ED1FFC"/>
    <w:rsid w:val="00ED3C4A"/>
    <w:rsid w:val="00ED457E"/>
    <w:rsid w:val="00ED4931"/>
    <w:rsid w:val="00ED508B"/>
    <w:rsid w:val="00ED51F9"/>
    <w:rsid w:val="00ED636C"/>
    <w:rsid w:val="00ED6FA5"/>
    <w:rsid w:val="00ED71DC"/>
    <w:rsid w:val="00ED73FF"/>
    <w:rsid w:val="00EE100C"/>
    <w:rsid w:val="00EE21CF"/>
    <w:rsid w:val="00EE344C"/>
    <w:rsid w:val="00EE371A"/>
    <w:rsid w:val="00EE3A4F"/>
    <w:rsid w:val="00EE3B05"/>
    <w:rsid w:val="00EE4369"/>
    <w:rsid w:val="00EE4979"/>
    <w:rsid w:val="00EE5255"/>
    <w:rsid w:val="00EE5EE5"/>
    <w:rsid w:val="00EF06FA"/>
    <w:rsid w:val="00EF0B98"/>
    <w:rsid w:val="00EF1122"/>
    <w:rsid w:val="00EF2282"/>
    <w:rsid w:val="00EF251B"/>
    <w:rsid w:val="00EF2EA8"/>
    <w:rsid w:val="00EF36AE"/>
    <w:rsid w:val="00EF48BD"/>
    <w:rsid w:val="00EF4F5F"/>
    <w:rsid w:val="00EF587B"/>
    <w:rsid w:val="00EF61AA"/>
    <w:rsid w:val="00EF6247"/>
    <w:rsid w:val="00EF6A22"/>
    <w:rsid w:val="00EF6C97"/>
    <w:rsid w:val="00EF6EC2"/>
    <w:rsid w:val="00EF7903"/>
    <w:rsid w:val="00EF7B99"/>
    <w:rsid w:val="00F00248"/>
    <w:rsid w:val="00F0142B"/>
    <w:rsid w:val="00F01640"/>
    <w:rsid w:val="00F01979"/>
    <w:rsid w:val="00F03363"/>
    <w:rsid w:val="00F03A99"/>
    <w:rsid w:val="00F045DC"/>
    <w:rsid w:val="00F04ED9"/>
    <w:rsid w:val="00F062DD"/>
    <w:rsid w:val="00F067C7"/>
    <w:rsid w:val="00F074EC"/>
    <w:rsid w:val="00F07577"/>
    <w:rsid w:val="00F079DC"/>
    <w:rsid w:val="00F100DE"/>
    <w:rsid w:val="00F10141"/>
    <w:rsid w:val="00F10261"/>
    <w:rsid w:val="00F1026C"/>
    <w:rsid w:val="00F10CD4"/>
    <w:rsid w:val="00F11EA9"/>
    <w:rsid w:val="00F11F38"/>
    <w:rsid w:val="00F1333C"/>
    <w:rsid w:val="00F13E46"/>
    <w:rsid w:val="00F150DB"/>
    <w:rsid w:val="00F175CB"/>
    <w:rsid w:val="00F17735"/>
    <w:rsid w:val="00F210A2"/>
    <w:rsid w:val="00F21D10"/>
    <w:rsid w:val="00F22498"/>
    <w:rsid w:val="00F240CA"/>
    <w:rsid w:val="00F241E5"/>
    <w:rsid w:val="00F24F32"/>
    <w:rsid w:val="00F25353"/>
    <w:rsid w:val="00F257CB"/>
    <w:rsid w:val="00F26761"/>
    <w:rsid w:val="00F272AA"/>
    <w:rsid w:val="00F27792"/>
    <w:rsid w:val="00F300E6"/>
    <w:rsid w:val="00F31170"/>
    <w:rsid w:val="00F31C7E"/>
    <w:rsid w:val="00F32CB8"/>
    <w:rsid w:val="00F332CA"/>
    <w:rsid w:val="00F3398C"/>
    <w:rsid w:val="00F34728"/>
    <w:rsid w:val="00F34F22"/>
    <w:rsid w:val="00F353D9"/>
    <w:rsid w:val="00F35DF7"/>
    <w:rsid w:val="00F368A8"/>
    <w:rsid w:val="00F37CF5"/>
    <w:rsid w:val="00F4252A"/>
    <w:rsid w:val="00F4507F"/>
    <w:rsid w:val="00F45A11"/>
    <w:rsid w:val="00F460A5"/>
    <w:rsid w:val="00F46B93"/>
    <w:rsid w:val="00F46FA0"/>
    <w:rsid w:val="00F473DC"/>
    <w:rsid w:val="00F47CB6"/>
    <w:rsid w:val="00F50C1D"/>
    <w:rsid w:val="00F51647"/>
    <w:rsid w:val="00F51FE7"/>
    <w:rsid w:val="00F5281B"/>
    <w:rsid w:val="00F54BFE"/>
    <w:rsid w:val="00F54C23"/>
    <w:rsid w:val="00F54D0E"/>
    <w:rsid w:val="00F54D7B"/>
    <w:rsid w:val="00F57817"/>
    <w:rsid w:val="00F57C61"/>
    <w:rsid w:val="00F57F77"/>
    <w:rsid w:val="00F61AA9"/>
    <w:rsid w:val="00F646B9"/>
    <w:rsid w:val="00F65B00"/>
    <w:rsid w:val="00F70749"/>
    <w:rsid w:val="00F7229D"/>
    <w:rsid w:val="00F72C48"/>
    <w:rsid w:val="00F73945"/>
    <w:rsid w:val="00F74412"/>
    <w:rsid w:val="00F75B9A"/>
    <w:rsid w:val="00F75C78"/>
    <w:rsid w:val="00F76769"/>
    <w:rsid w:val="00F77AC2"/>
    <w:rsid w:val="00F82744"/>
    <w:rsid w:val="00F82DB3"/>
    <w:rsid w:val="00F8335E"/>
    <w:rsid w:val="00F84E94"/>
    <w:rsid w:val="00F85389"/>
    <w:rsid w:val="00F864DB"/>
    <w:rsid w:val="00F86BD8"/>
    <w:rsid w:val="00F86DEA"/>
    <w:rsid w:val="00F878B7"/>
    <w:rsid w:val="00F87EAE"/>
    <w:rsid w:val="00F87FD2"/>
    <w:rsid w:val="00F90EE8"/>
    <w:rsid w:val="00F91D88"/>
    <w:rsid w:val="00F92CFE"/>
    <w:rsid w:val="00F9419F"/>
    <w:rsid w:val="00F94D0A"/>
    <w:rsid w:val="00F95607"/>
    <w:rsid w:val="00F95C76"/>
    <w:rsid w:val="00F95CB4"/>
    <w:rsid w:val="00F9603B"/>
    <w:rsid w:val="00FA0153"/>
    <w:rsid w:val="00FA0BDA"/>
    <w:rsid w:val="00FA14B5"/>
    <w:rsid w:val="00FA1917"/>
    <w:rsid w:val="00FA1A95"/>
    <w:rsid w:val="00FA2AC9"/>
    <w:rsid w:val="00FA2CE9"/>
    <w:rsid w:val="00FA2E54"/>
    <w:rsid w:val="00FA4019"/>
    <w:rsid w:val="00FA44FB"/>
    <w:rsid w:val="00FA46EA"/>
    <w:rsid w:val="00FA64B7"/>
    <w:rsid w:val="00FA6CD7"/>
    <w:rsid w:val="00FA791D"/>
    <w:rsid w:val="00FA7E3E"/>
    <w:rsid w:val="00FB0884"/>
    <w:rsid w:val="00FB0B95"/>
    <w:rsid w:val="00FB1ABD"/>
    <w:rsid w:val="00FB2486"/>
    <w:rsid w:val="00FB28B1"/>
    <w:rsid w:val="00FB3484"/>
    <w:rsid w:val="00FB3511"/>
    <w:rsid w:val="00FB4708"/>
    <w:rsid w:val="00FB4DDD"/>
    <w:rsid w:val="00FB56CD"/>
    <w:rsid w:val="00FB5B76"/>
    <w:rsid w:val="00FB791D"/>
    <w:rsid w:val="00FB7A2B"/>
    <w:rsid w:val="00FC1024"/>
    <w:rsid w:val="00FC171F"/>
    <w:rsid w:val="00FC2FFA"/>
    <w:rsid w:val="00FC3383"/>
    <w:rsid w:val="00FC3A5A"/>
    <w:rsid w:val="00FC3B3D"/>
    <w:rsid w:val="00FC4301"/>
    <w:rsid w:val="00FC4552"/>
    <w:rsid w:val="00FC541B"/>
    <w:rsid w:val="00FC665B"/>
    <w:rsid w:val="00FC7A16"/>
    <w:rsid w:val="00FD0107"/>
    <w:rsid w:val="00FD0636"/>
    <w:rsid w:val="00FD0E38"/>
    <w:rsid w:val="00FD1702"/>
    <w:rsid w:val="00FD1C20"/>
    <w:rsid w:val="00FD23A5"/>
    <w:rsid w:val="00FD56BB"/>
    <w:rsid w:val="00FD67AC"/>
    <w:rsid w:val="00FD6F32"/>
    <w:rsid w:val="00FD79FE"/>
    <w:rsid w:val="00FD7A9E"/>
    <w:rsid w:val="00FE0859"/>
    <w:rsid w:val="00FE25C4"/>
    <w:rsid w:val="00FE3841"/>
    <w:rsid w:val="00FE51E0"/>
    <w:rsid w:val="00FE5498"/>
    <w:rsid w:val="00FE591A"/>
    <w:rsid w:val="00FE6E97"/>
    <w:rsid w:val="00FE7C25"/>
    <w:rsid w:val="00FE7E78"/>
    <w:rsid w:val="00FF161D"/>
    <w:rsid w:val="00FF5938"/>
    <w:rsid w:val="00FF5F3C"/>
    <w:rsid w:val="00FF7DBD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8082A"/>
  <w15:docId w15:val="{B191D0AF-1802-4C46-A0E0-FFD8B564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1D4"/>
    <w:rPr>
      <w:lang w:eastAsia="zh-CN" w:bidi="hi-IN"/>
    </w:rPr>
  </w:style>
  <w:style w:type="paragraph" w:styleId="Ttulo1">
    <w:name w:val="heading 1"/>
    <w:basedOn w:val="Normal1"/>
    <w:next w:val="Normal1"/>
    <w:rsid w:val="0076416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rsid w:val="0076416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rsid w:val="0076416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rsid w:val="0076416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rsid w:val="0076416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rsid w:val="0076416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64167"/>
  </w:style>
  <w:style w:type="table" w:customStyle="1" w:styleId="TableNormal">
    <w:name w:val="Table Normal"/>
    <w:rsid w:val="007641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LO-normal"/>
    <w:qFormat/>
    <w:rsid w:val="005A05C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11">
    <w:name w:val="Título 11"/>
    <w:basedOn w:val="LO-normal"/>
    <w:next w:val="LO-normal"/>
    <w:qFormat/>
    <w:rsid w:val="005A05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tulo21">
    <w:name w:val="Título 21"/>
    <w:basedOn w:val="LO-normal"/>
    <w:next w:val="LO-normal"/>
    <w:qFormat/>
    <w:rsid w:val="005A05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tulo31">
    <w:name w:val="Título 31"/>
    <w:basedOn w:val="LO-normal"/>
    <w:next w:val="LO-normal"/>
    <w:qFormat/>
    <w:rsid w:val="005A05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LO-normal"/>
    <w:next w:val="LO-normal"/>
    <w:qFormat/>
    <w:rsid w:val="005A05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"/>
    <w:next w:val="LO-normal"/>
    <w:qFormat/>
    <w:rsid w:val="005A05C7"/>
    <w:pPr>
      <w:keepNext/>
      <w:keepLines/>
      <w:spacing w:before="220" w:after="40"/>
      <w:outlineLvl w:val="4"/>
    </w:pPr>
    <w:rPr>
      <w:b/>
    </w:rPr>
  </w:style>
  <w:style w:type="paragraph" w:customStyle="1" w:styleId="Ttulo61">
    <w:name w:val="Título 61"/>
    <w:basedOn w:val="LO-normal"/>
    <w:next w:val="LO-normal"/>
    <w:qFormat/>
    <w:rsid w:val="005A05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qFormat/>
    <w:rsid w:val="00A426EB"/>
    <w:rPr>
      <w:rFonts w:ascii="Calibri" w:eastAsia="Calibri" w:hAnsi="Calibri" w:cs="Calibri"/>
      <w:kern w:val="0"/>
      <w:sz w:val="20"/>
      <w:szCs w:val="20"/>
      <w:lang w:eastAsia="pt-BR"/>
    </w:rPr>
  </w:style>
  <w:style w:type="character" w:customStyle="1" w:styleId="ncoradanotaderodap">
    <w:name w:val="Âncora da nota de rodapé"/>
    <w:rsid w:val="00764167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A426EB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5A05C7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A05C7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D415F"/>
    <w:rPr>
      <w:rFonts w:ascii="Tahoma" w:hAnsi="Tahoma" w:cs="Tahoma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2520D7"/>
    <w:rPr>
      <w:b/>
      <w:bCs/>
      <w:sz w:val="20"/>
      <w:szCs w:val="20"/>
    </w:rPr>
  </w:style>
  <w:style w:type="character" w:customStyle="1" w:styleId="LinkdaInternet">
    <w:name w:val="Link da Internet"/>
    <w:basedOn w:val="Fontepargpadro"/>
    <w:uiPriority w:val="99"/>
    <w:unhideWhenUsed/>
    <w:rsid w:val="002520D7"/>
    <w:rPr>
      <w:color w:val="0000FF"/>
      <w:u w:val="single"/>
    </w:rPr>
  </w:style>
  <w:style w:type="character" w:customStyle="1" w:styleId="font-size-16">
    <w:name w:val="font-size-16"/>
    <w:basedOn w:val="Fontepargpadro"/>
    <w:qFormat/>
    <w:rsid w:val="00F42E55"/>
  </w:style>
  <w:style w:type="character" w:customStyle="1" w:styleId="font-weigth-600">
    <w:name w:val="font-weigth-600"/>
    <w:basedOn w:val="Fontepargpadro"/>
    <w:qFormat/>
    <w:rsid w:val="00F42E55"/>
  </w:style>
  <w:style w:type="character" w:customStyle="1" w:styleId="cdk-visually-hidden">
    <w:name w:val="cdk-visually-hidden"/>
    <w:basedOn w:val="Fontepargpadro"/>
    <w:qFormat/>
    <w:rsid w:val="00F42E55"/>
  </w:style>
  <w:style w:type="character" w:customStyle="1" w:styleId="mat-button-wrapper">
    <w:name w:val="mat-button-wrapper"/>
    <w:basedOn w:val="Fontepargpadro"/>
    <w:qFormat/>
    <w:rsid w:val="00F42E55"/>
  </w:style>
  <w:style w:type="paragraph" w:styleId="Corpodetexto">
    <w:name w:val="Body Text"/>
    <w:basedOn w:val="LO-normal1"/>
    <w:rsid w:val="00764167"/>
    <w:pPr>
      <w:spacing w:after="140" w:line="276" w:lineRule="auto"/>
    </w:pPr>
  </w:style>
  <w:style w:type="paragraph" w:styleId="Lista">
    <w:name w:val="List"/>
    <w:basedOn w:val="Corpodetexto"/>
    <w:rsid w:val="00764167"/>
    <w:rPr>
      <w:rFonts w:cs="Arial"/>
    </w:rPr>
  </w:style>
  <w:style w:type="paragraph" w:customStyle="1" w:styleId="Legenda1">
    <w:name w:val="Legenda1"/>
    <w:basedOn w:val="LO-normal1"/>
    <w:qFormat/>
    <w:rsid w:val="007641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LO-normal1"/>
    <w:qFormat/>
    <w:rsid w:val="00764167"/>
    <w:pPr>
      <w:suppressLineNumbers/>
    </w:pPr>
    <w:rPr>
      <w:rFonts w:cs="Arial"/>
    </w:rPr>
  </w:style>
  <w:style w:type="paragraph" w:customStyle="1" w:styleId="LO-normal1">
    <w:name w:val="LO-normal1"/>
    <w:qFormat/>
    <w:rsid w:val="00764167"/>
    <w:rPr>
      <w:lang w:eastAsia="zh-CN" w:bidi="hi-IN"/>
    </w:rPr>
  </w:style>
  <w:style w:type="paragraph" w:customStyle="1" w:styleId="LO-normal">
    <w:name w:val="LO-normal"/>
    <w:qFormat/>
    <w:rsid w:val="005A05C7"/>
    <w:rPr>
      <w:lang w:eastAsia="zh-CN" w:bidi="hi-IN"/>
    </w:rPr>
  </w:style>
  <w:style w:type="paragraph" w:customStyle="1" w:styleId="Default">
    <w:name w:val="Default"/>
    <w:qFormat/>
    <w:rsid w:val="00A426E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 w:bidi="hi-IN"/>
    </w:rPr>
  </w:style>
  <w:style w:type="paragraph" w:customStyle="1" w:styleId="Textodenotaderodap1">
    <w:name w:val="Texto de nota de rodapé1"/>
    <w:basedOn w:val="LO-normal"/>
    <w:link w:val="TextodenotaderodapChar"/>
    <w:uiPriority w:val="99"/>
    <w:unhideWhenUsed/>
    <w:rsid w:val="00A426EB"/>
    <w:pPr>
      <w:spacing w:after="0" w:line="240" w:lineRule="auto"/>
    </w:pPr>
    <w:rPr>
      <w:sz w:val="20"/>
      <w:szCs w:val="20"/>
    </w:rPr>
  </w:style>
  <w:style w:type="paragraph" w:styleId="PargrafodaLista">
    <w:name w:val="List Paragraph"/>
    <w:basedOn w:val="LO-normal"/>
    <w:uiPriority w:val="34"/>
    <w:qFormat/>
    <w:rsid w:val="002B0EB4"/>
    <w:pPr>
      <w:ind w:left="720"/>
      <w:contextualSpacing/>
    </w:pPr>
  </w:style>
  <w:style w:type="paragraph" w:styleId="Subttulo">
    <w:name w:val="Subtitle"/>
    <w:basedOn w:val="Normal"/>
    <w:next w:val="Normal"/>
    <w:rsid w:val="0076416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LO-normal"/>
    <w:link w:val="TextodecomentrioChar"/>
    <w:uiPriority w:val="99"/>
    <w:unhideWhenUsed/>
    <w:qFormat/>
    <w:rsid w:val="005A05C7"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LO-normal"/>
    <w:link w:val="TextodebaloChar"/>
    <w:uiPriority w:val="99"/>
    <w:semiHidden/>
    <w:unhideWhenUsed/>
    <w:qFormat/>
    <w:rsid w:val="007D41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2520D7"/>
    <w:rPr>
      <w:b/>
      <w:bCs/>
    </w:rPr>
  </w:style>
  <w:style w:type="paragraph" w:styleId="Reviso">
    <w:name w:val="Revision"/>
    <w:uiPriority w:val="99"/>
    <w:semiHidden/>
    <w:qFormat/>
    <w:rsid w:val="00EF1730"/>
    <w:pPr>
      <w:spacing w:after="0" w:line="240" w:lineRule="auto"/>
    </w:pPr>
    <w:rPr>
      <w:lang w:eastAsia="zh-CN" w:bidi="hi-IN"/>
    </w:rPr>
  </w:style>
  <w:style w:type="table" w:customStyle="1" w:styleId="TableNormal4">
    <w:name w:val="Table Normal4"/>
    <w:rsid w:val="0076416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76416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56F3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A05C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40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2"/>
    <w:rsid w:val="0076416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2"/>
    <w:rsid w:val="0076416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unhideWhenUsed/>
    <w:rsid w:val="0098716F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21449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customStyle="1" w:styleId="RodapChar">
    <w:name w:val="Rodapé Char"/>
    <w:basedOn w:val="Fontepargpadro"/>
    <w:link w:val="Rodap"/>
    <w:uiPriority w:val="99"/>
    <w:rsid w:val="00214494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3036B8"/>
    <w:pPr>
      <w:spacing w:after="0" w:line="240" w:lineRule="auto"/>
    </w:pPr>
    <w:rPr>
      <w:rFonts w:cs="Mangal"/>
      <w:sz w:val="20"/>
      <w:szCs w:val="18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3036B8"/>
    <w:rPr>
      <w:rFonts w:cs="Mangal"/>
      <w:sz w:val="20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3036B8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64C5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D3E2C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E06A8"/>
    <w:pPr>
      <w:spacing w:after="0" w:line="240" w:lineRule="auto"/>
    </w:pPr>
    <w:rPr>
      <w:rFonts w:cs="Mangal"/>
      <w:sz w:val="20"/>
      <w:szCs w:val="18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E06A8"/>
    <w:rPr>
      <w:rFonts w:cs="Mangal"/>
      <w:sz w:val="20"/>
      <w:szCs w:val="18"/>
      <w:lang w:eastAsia="zh-CN" w:bidi="hi-IN"/>
    </w:rPr>
  </w:style>
  <w:style w:type="character" w:styleId="Refdenotadefim">
    <w:name w:val="endnote reference"/>
    <w:basedOn w:val="Fontepargpadro"/>
    <w:uiPriority w:val="99"/>
    <w:semiHidden/>
    <w:unhideWhenUsed/>
    <w:rsid w:val="003E06A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24A76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124A76"/>
    <w:rPr>
      <w:rFonts w:cs="Mangal"/>
      <w:szCs w:val="20"/>
      <w:lang w:eastAsia="zh-CN" w:bidi="hi-IN"/>
    </w:rPr>
  </w:style>
  <w:style w:type="paragraph" w:styleId="NormalWeb">
    <w:name w:val="Normal (Web)"/>
    <w:basedOn w:val="Normal"/>
    <w:uiPriority w:val="99"/>
    <w:unhideWhenUsed/>
    <w:rsid w:val="0006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styleId="Forte">
    <w:name w:val="Strong"/>
    <w:basedOn w:val="Fontepargpadro"/>
    <w:uiPriority w:val="22"/>
    <w:qFormat/>
    <w:rsid w:val="00CE35B8"/>
    <w:rPr>
      <w:b/>
      <w:bCs/>
    </w:rPr>
  </w:style>
  <w:style w:type="character" w:customStyle="1" w:styleId="ref-lnk">
    <w:name w:val="ref-lnk"/>
    <w:basedOn w:val="Fontepargpadro"/>
    <w:rsid w:val="0037496D"/>
  </w:style>
  <w:style w:type="character" w:customStyle="1" w:styleId="off-screen">
    <w:name w:val="off-screen"/>
    <w:basedOn w:val="Fontepargpadro"/>
    <w:rsid w:val="0037496D"/>
  </w:style>
  <w:style w:type="character" w:customStyle="1" w:styleId="MenoPendente3">
    <w:name w:val="Menção Pendente3"/>
    <w:basedOn w:val="Fontepargpadro"/>
    <w:uiPriority w:val="99"/>
    <w:semiHidden/>
    <w:unhideWhenUsed/>
    <w:rsid w:val="005A0F4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B725A2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067A61"/>
    <w:rPr>
      <w:color w:val="605E5C"/>
      <w:shd w:val="clear" w:color="auto" w:fill="E1DFDD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AC1DA5"/>
    <w:rPr>
      <w:color w:val="605E5C"/>
      <w:shd w:val="clear" w:color="auto" w:fill="E1DFDD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6A6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9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02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8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73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46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64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0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nur.org/br/media/relatorio-anual-da-catedra-sergio-vieira-de-mello-2024" TargetMode="External"/><Relationship Id="rId18" Type="http://schemas.openxmlformats.org/officeDocument/2006/relationships/hyperlink" Target="https://doi.org/10.1080/10503307.2020.1820596" TargetMode="External"/><Relationship Id="rId26" Type="http://schemas.openxmlformats.org/officeDocument/2006/relationships/hyperlink" Target="https://experteditora.com.br/migracao-refugio-e-direitos-humanos-reflexoes-de-pesquisas-contemporaneas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portaldeimigracao.mj.gov.br/pt/dados?id=401176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acnur.org/br/media/15-anos-de-catedra-sergio-vieira-de-mello-no-brasil-universidades-e-pessoas-refugiadas" TargetMode="External"/><Relationship Id="rId17" Type="http://schemas.openxmlformats.org/officeDocument/2006/relationships/hyperlink" Target="https://www.in.gov.br/en/web/dou/-/decreto-n-12.657-de-7-de-outubro-de-2025-661037913" TargetMode="External"/><Relationship Id="rId25" Type="http://schemas.openxmlformats.org/officeDocument/2006/relationships/hyperlink" Target="https://www.mprj.mp.br/documents/20184/540394/ebook_final_dossi_temtico_a_implementao_do_suas_e_o_mprj.pdf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geocapes.capes.gov.br/geocapes/" TargetMode="External"/><Relationship Id="rId20" Type="http://schemas.openxmlformats.org/officeDocument/2006/relationships/hyperlink" Target="https://www.ba.gov.br/comunicacao/noticias/2025-04/367316/bahia-institui-comite-estadual-intersetorial-de-migracoes-apatridia-e" TargetMode="External"/><Relationship Id="rId29" Type="http://schemas.openxmlformats.org/officeDocument/2006/relationships/hyperlink" Target="https://ebooks.pucrs.br/edipucrs/anais/serpinf-senpinf/assets/edicoes/2020/arquivos/25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www.mpgo.mp.br/portal/arquivos/2023/07/31/12_41_10_233_O_DIREITO_INTERNACIONAL_HUMANIT_RIO_DOS_REFUGIADOS_E_O_DIREITO_BRASILEIRO.pdf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gov.br/capes/pt-br/acesso-a-informacao/acoes-e-programas/avaliacao/instrumentos/documentos-de-apoio/tabela-de-areas-de-conhecimento-avaliacao" TargetMode="External"/><Relationship Id="rId23" Type="http://schemas.openxmlformats.org/officeDocument/2006/relationships/hyperlink" Target="https://www.who.int/es/publications/i/item/9789240054486" TargetMode="External"/><Relationship Id="rId28" Type="http://schemas.openxmlformats.org/officeDocument/2006/relationships/hyperlink" Target="https://doi.org/10.21527/2317-5389.2022.20.13546" TargetMode="External"/><Relationship Id="rId10" Type="http://schemas.openxmlformats.org/officeDocument/2006/relationships/hyperlink" Target="https://www.acnur.org/br/publicacoes/catedra-sergio-vieira-de-mello" TargetMode="External"/><Relationship Id="rId19" Type="http://schemas.openxmlformats.org/officeDocument/2006/relationships/hyperlink" Target="https://eusal.es/omp/eusal/catalog/view/2487/6298/9012" TargetMode="External"/><Relationship Id="rId31" Type="http://schemas.openxmlformats.org/officeDocument/2006/relationships/hyperlink" Target="https://repositorio.unb.br/bitstream/10482/42675/1/ARTIGO_ImigracaoMulheresBrasil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therezacoelho@gmail.com" TargetMode="External"/><Relationship Id="rId14" Type="http://schemas.openxmlformats.org/officeDocument/2006/relationships/hyperlink" Target="https://doi.org/10.1590/1809-4341.2023v20a20606" TargetMode="External"/><Relationship Id="rId22" Type="http://schemas.openxmlformats.org/officeDocument/2006/relationships/hyperlink" Target="https://brazil.iom.int/pt-br/news/2a-comigrar-coloca-inclusao-e-direitos-de-pessoas-migrantes-refugiadas-e-apatridas-em-pauta" TargetMode="External"/><Relationship Id="rId27" Type="http://schemas.openxmlformats.org/officeDocument/2006/relationships/hyperlink" Target="https://ojs.ufgd.edu.br/moncoes/article/view/14268/8263" TargetMode="External"/><Relationship Id="rId30" Type="http://schemas.openxmlformats.org/officeDocument/2006/relationships/hyperlink" Target="https://doi.org/10.1590/0100-85872023v43n2cap03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tT9uYuNHlE3URFmWkb5rlRe3ZA==">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FE0CBD-9D77-41C1-8DFC-35B698D0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5004</Words>
  <Characters>30696</Characters>
  <Application>Microsoft Office Word</Application>
  <DocSecurity>0</DocSecurity>
  <Lines>728</Lines>
  <Paragraphs>265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Teixeira</dc:creator>
  <cp:keywords/>
  <dc:description/>
  <cp:lastModifiedBy>Verônica Vidal</cp:lastModifiedBy>
  <cp:revision>2</cp:revision>
  <cp:lastPrinted>2026-02-05T21:08:00Z</cp:lastPrinted>
  <dcterms:created xsi:type="dcterms:W3CDTF">2026-06-22T20:01:00Z</dcterms:created>
  <dcterms:modified xsi:type="dcterms:W3CDTF">2026-06-22T20:01:00Z</dcterms:modified>
</cp:coreProperties>
</file>