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8E5" w:rsidRDefault="008E58E5">
      <w:pPr>
        <w:spacing w:after="240"/>
        <w:jc w:val="center"/>
        <w:rPr>
          <w:b/>
          <w:bCs/>
          <w:sz w:val="24"/>
          <w:szCs w:val="24"/>
        </w:rPr>
      </w:pPr>
    </w:p>
    <w:p w:rsidR="00AB45DD" w:rsidRDefault="00102D01">
      <w:pPr>
        <w:spacing w:after="240"/>
        <w:jc w:val="center"/>
      </w:pPr>
      <w:r>
        <w:rPr>
          <w:b/>
          <w:bCs/>
          <w:sz w:val="24"/>
          <w:szCs w:val="24"/>
        </w:rPr>
        <w:t>La formación personal corporal en psicomotricidad: una posible práctica pedagógica emancipadora</w:t>
      </w:r>
    </w:p>
    <w:p w:rsidR="00AB45DD" w:rsidRDefault="00AB45DD">
      <w:pPr>
        <w:spacing w:after="240"/>
        <w:jc w:val="both"/>
      </w:pPr>
    </w:p>
    <w:p w:rsidR="00AB45DD" w:rsidRDefault="009C13DF">
      <w:pPr>
        <w:jc w:val="right"/>
      </w:pPr>
      <w:r>
        <w:rPr>
          <w:sz w:val="24"/>
          <w:szCs w:val="24"/>
        </w:rPr>
        <w:t>Caggiano, Noelia</w:t>
      </w:r>
    </w:p>
    <w:p w:rsidR="00AB45DD" w:rsidRDefault="00102D01">
      <w:pPr>
        <w:jc w:val="right"/>
      </w:pPr>
      <w:r>
        <w:rPr>
          <w:sz w:val="24"/>
          <w:szCs w:val="24"/>
        </w:rPr>
        <w:t>Universidad Nacional de Tres de Febrero (UNTREF)</w:t>
      </w:r>
    </w:p>
    <w:p w:rsidR="00AB45DD" w:rsidRDefault="009C13DF">
      <w:pPr>
        <w:spacing w:after="240"/>
        <w:jc w:val="right"/>
      </w:pPr>
      <w:r>
        <w:rPr>
          <w:sz w:val="24"/>
          <w:szCs w:val="24"/>
        </w:rPr>
        <w:t>ncaggiano@untref.edu.ar</w:t>
      </w:r>
    </w:p>
    <w:p w:rsidR="00AB45DD" w:rsidRDefault="00102D01" w:rsidP="000B3F62">
      <w:pPr>
        <w:spacing w:before="240" w:after="240"/>
      </w:pPr>
      <w:r>
        <w:rPr>
          <w:b/>
          <w:bCs/>
          <w:sz w:val="24"/>
          <w:szCs w:val="24"/>
        </w:rPr>
        <w:t>Resumen</w:t>
      </w:r>
    </w:p>
    <w:p w:rsidR="00AB45DD" w:rsidRDefault="00102D01">
      <w:pPr>
        <w:spacing w:after="240"/>
        <w:jc w:val="both"/>
      </w:pPr>
      <w:r>
        <w:rPr>
          <w:sz w:val="24"/>
          <w:szCs w:val="24"/>
        </w:rPr>
        <w:t xml:space="preserve">Este trabajo analiza la tensión entre cuerpo y mente presente en la educación y propone la Formación Personal Corporal en la formación de los psicomotricistas como una posible práctica pedagógica emancipadora. Históricamente, los dispositivos educativos han privilegiado el saber teórico y el desarrollo de lo intelectual, relegando lo corporal a un lugar secundario o instrumental. Esta perspectiva dualista, profundamente arraigada en la modernidad, se inscribe en lógicas biopolíticas que gestionan la vida mediante mecanismos de regulación y control de los cuerpos. Desde esta perspectiva, los dispositivos educativos pueden comprenderse como “dispositivos inmunitarios” (Esposito, 2011), orientados al disciplinamiento y a la normalización de los cuerpos en los procesos de enseñanza y aprendizaje. El conocimiento se organiza en asignaturas que parcelan los saberes y jerarquizan lo cognitivo, mientras que el cuerpo aparece escindido de los procesos de aprendizaje y confinado a espacios específicos donde se lo ejercita, se lo entrena o se lo habilita únicamente como instancia de descarga y movimiento restringiendo la posibilidad de una formación integral. Sin embargo, el aprendizaje implica necesariamente al cuerpo, ya que todo proceso de apropiación de conocimientos se vincula con la experiencia corporal y no únicamente con la capacidad intelectual. El cuerpo participa activamente en la construcción del conocimiento: se expresa a través del gesto, la postura, el movimiento, las sensaciones y las emociones, desbordando los límites impuestos por las prácticas educativas tradicionales, particularmente en el ámbito universitario. En contraposición a estas lógicas, las pedagogías emancipadoras —abordadas en este trabajo a partir del pensamiento de Saúl Taborda— buscan revalorizar la experiencia subjetiva y promover la autonomía de los sujetos más allá de los modelos de escolarización centrados exclusivamente en la transmisión de contenidos. En este marco, la Formación Personal Corporal en la formación universitaria de psicomotricistas constituye un eje fundamental que articula el conocimiento teórico con la experiencia y la vivencia en el cuerpo y a través del cuerpo. Este espacio formativo se encuentra atravesado por la concepción de cuerpo propia del campo de la Psicomotricidad, desde la cual el cuerpo se concibe como una construcción compleja, singular y particular que se gesta fundamentalmente en relación con otros. Desde esta perspectiva, la Formación Personal Corporal promueve procesos de exploración, reflexión y apropiación que se desarrollan en el trabajo compartido con docentes y pares, favoreciendo instancias de experiencia e intercambio que permiten a los estudiantes implicarse corporalmente en su propio proceso de formación. Esta propuesta formativa cuestiona las dicotomías tradicionales entre mente y cuerpo y habilita una perspectiva educativa que reconoce la centralidad de la experiencia corporal en los procesos de aprendizaje. En este sentido, la Formación Personal Corporal no se </w:t>
      </w:r>
      <w:r>
        <w:rPr>
          <w:sz w:val="24"/>
          <w:szCs w:val="24"/>
        </w:rPr>
        <w:lastRenderedPageBreak/>
        <w:t>limita a una metodología didáctica, sino que implica una postura ética y política que reposiciona al cuerpo en el centro de los procesos de aprendizaje. Al reconocer la dimensión corporal como constitutiva de la experiencia educativa, esta propuesta abre la posibilidad de pensar prácticas pedagógicas emancipadoras orientadas a una formación integral en la educación superior.</w:t>
      </w:r>
    </w:p>
    <w:p w:rsidR="00AB45DD" w:rsidRDefault="00102D01">
      <w:pPr>
        <w:spacing w:after="240"/>
        <w:jc w:val="both"/>
      </w:pPr>
      <w:r>
        <w:rPr>
          <w:sz w:val="24"/>
          <w:szCs w:val="24"/>
        </w:rPr>
        <w:t>Palabras clave: Formación Personal Corporal, práctica pedagógica emancipadora, educación superior</w:t>
      </w:r>
    </w:p>
    <w:p w:rsidR="00AB45DD" w:rsidRDefault="00102D01" w:rsidP="000B3F62">
      <w:pPr>
        <w:spacing w:before="240" w:after="240"/>
      </w:pPr>
      <w:r>
        <w:rPr>
          <w:b/>
          <w:bCs/>
          <w:sz w:val="24"/>
          <w:szCs w:val="24"/>
        </w:rPr>
        <w:t>Introducción</w:t>
      </w:r>
    </w:p>
    <w:p w:rsidR="003B7A4F" w:rsidRPr="003B7A4F" w:rsidRDefault="003B7A4F">
      <w:pPr>
        <w:spacing w:after="240"/>
        <w:jc w:val="both"/>
        <w:rPr>
          <w:sz w:val="24"/>
          <w:szCs w:val="24"/>
        </w:rPr>
      </w:pPr>
      <w:r w:rsidRPr="003B7A4F">
        <w:rPr>
          <w:sz w:val="24"/>
          <w:szCs w:val="24"/>
        </w:rPr>
        <w:t>A lo largo de la historia, la dicotomía cuerpo-mente ha modelado nuestros sistemas educativos, instalando una tensión que lejos de resolverse persiste en nuestras instituciones educativas contemporáneas con consecuencias concretas para los procesos de formación.</w:t>
      </w:r>
    </w:p>
    <w:p w:rsidR="00AB45DD" w:rsidRDefault="00102D01">
      <w:pPr>
        <w:spacing w:after="240"/>
        <w:jc w:val="both"/>
        <w:rPr>
          <w:sz w:val="24"/>
          <w:szCs w:val="24"/>
        </w:rPr>
      </w:pPr>
      <w:r>
        <w:rPr>
          <w:sz w:val="24"/>
          <w:szCs w:val="24"/>
        </w:rPr>
        <w:t>Los dispositivos educativos, tal como los hemos conocido, han sido estructurados para el disciplinamiento y control de los cuerpos, privilegiando el intelecto y el saber teórico, mientras lo corporal ha sido relegado, a veces a espacios marginales, otras a meros momentos de ejercicio. Esta visión, que tiene sus raíces en las lógicas biopolíticas de la modernidad, ha buscado gestionar la vida de los individuos, pero paradójicamente, lo ha hecho a través de mecanismos de inmunización que limitan su potencial y su libre expresión.</w:t>
      </w:r>
    </w:p>
    <w:p w:rsidR="00284E65" w:rsidRPr="00284E65" w:rsidRDefault="00284E65">
      <w:pPr>
        <w:spacing w:after="240"/>
        <w:jc w:val="both"/>
        <w:rPr>
          <w:sz w:val="24"/>
          <w:szCs w:val="24"/>
        </w:rPr>
      </w:pPr>
      <w:r w:rsidRPr="00284E65">
        <w:rPr>
          <w:sz w:val="24"/>
          <w:szCs w:val="24"/>
        </w:rPr>
        <w:t>Frente a estas lógicas, las pedagogías emancipadoras proponen concebir la educación como un proceso orientado a la afirmación de la subjetividad y la autonomía, en contraposición a los modelos centrados en el disciplinamiento y la transmisión de contenidos</w:t>
      </w:r>
      <w:r>
        <w:rPr>
          <w:sz w:val="24"/>
          <w:szCs w:val="24"/>
        </w:rPr>
        <w:t>.</w:t>
      </w:r>
    </w:p>
    <w:p w:rsidR="007956FB" w:rsidRPr="007956FB" w:rsidRDefault="00284E65" w:rsidP="007956FB">
      <w:pPr>
        <w:spacing w:after="240"/>
        <w:jc w:val="both"/>
        <w:rPr>
          <w:sz w:val="24"/>
          <w:szCs w:val="24"/>
        </w:rPr>
      </w:pPr>
      <w:r>
        <w:rPr>
          <w:sz w:val="24"/>
          <w:szCs w:val="24"/>
        </w:rPr>
        <w:t xml:space="preserve">Sabemos </w:t>
      </w:r>
      <w:r w:rsidR="00102D01">
        <w:rPr>
          <w:sz w:val="24"/>
          <w:szCs w:val="24"/>
        </w:rPr>
        <w:t xml:space="preserve">que el aprendizaje es mucho más que un proceso intelectual. Es, antes que nada, un proceso inherentemente corporal. Exige una apropiación que está íntimamente vinculada a la experiencia en el cuerpo, no solo a la inteligencia o la capacidad cognitiva. </w:t>
      </w:r>
      <w:r w:rsidR="007956FB">
        <w:rPr>
          <w:sz w:val="24"/>
          <w:szCs w:val="24"/>
        </w:rPr>
        <w:t>D</w:t>
      </w:r>
      <w:r w:rsidR="007956FB" w:rsidRPr="007956FB">
        <w:rPr>
          <w:sz w:val="24"/>
          <w:szCs w:val="24"/>
        </w:rPr>
        <w:t>esde la perspectiva psicomotriz, el cuerpo es una construcción singular y compleja. Con su vastedad de expresiones —el gesto, la postura, el movimiento, las sensaciones y las emociones— a menudo rebasa los límites que las prácticas educativas le han querido imponer, incluso en el ámbito universitario.</w:t>
      </w:r>
    </w:p>
    <w:p w:rsidR="007956FB" w:rsidRPr="007956FB" w:rsidRDefault="007956FB" w:rsidP="007956FB">
      <w:pPr>
        <w:spacing w:after="240"/>
        <w:jc w:val="both"/>
        <w:rPr>
          <w:sz w:val="24"/>
          <w:szCs w:val="24"/>
        </w:rPr>
      </w:pPr>
      <w:r w:rsidRPr="007956FB">
        <w:rPr>
          <w:sz w:val="24"/>
          <w:szCs w:val="24"/>
        </w:rPr>
        <w:t>En este escenario, nos interesa indagar cómo la Formación Personal Corporal —ese espacio de la formación universitaria en psicomotricidad centrado en la experiencia corporal del propio estudiante— puede constituirse en una prácti</w:t>
      </w:r>
      <w:r w:rsidR="00C61D76">
        <w:rPr>
          <w:sz w:val="24"/>
          <w:szCs w:val="24"/>
        </w:rPr>
        <w:t>ca pedagógica emancipadora.</w:t>
      </w:r>
    </w:p>
    <w:p w:rsidR="00AB45DD" w:rsidRDefault="00102D01" w:rsidP="007956FB">
      <w:pPr>
        <w:spacing w:after="240"/>
        <w:jc w:val="both"/>
      </w:pPr>
      <w:r>
        <w:rPr>
          <w:b/>
          <w:bCs/>
          <w:sz w:val="24"/>
          <w:szCs w:val="24"/>
        </w:rPr>
        <w:t>Desarrollo</w:t>
      </w:r>
    </w:p>
    <w:p w:rsidR="00AB45DD" w:rsidRDefault="00102D01">
      <w:pPr>
        <w:spacing w:before="240" w:after="240"/>
      </w:pPr>
      <w:r>
        <w:rPr>
          <w:b/>
          <w:bCs/>
          <w:sz w:val="24"/>
          <w:szCs w:val="24"/>
        </w:rPr>
        <w:t>La tensión cuerpo-mente: de la comunidad clásica a las lógicas biopolíticas de la modernidad</w:t>
      </w:r>
    </w:p>
    <w:p w:rsidR="00AB45DD" w:rsidRPr="009D0C06" w:rsidRDefault="00102D01">
      <w:pPr>
        <w:spacing w:after="240"/>
        <w:jc w:val="both"/>
      </w:pPr>
      <w:r>
        <w:rPr>
          <w:sz w:val="24"/>
          <w:szCs w:val="24"/>
        </w:rPr>
        <w:t xml:space="preserve">Para comenzar este recorrido intentaremos plantear algunas diferencias entre comunidad clásica y modernidad respecto de la vida, la política y el poder, y trataremos de </w:t>
      </w:r>
      <w:r>
        <w:rPr>
          <w:sz w:val="24"/>
          <w:szCs w:val="24"/>
        </w:rPr>
        <w:lastRenderedPageBreak/>
        <w:t>identificar algunos sentidos otorgados al cuerpo en cada uno de estos momentos. Para ello nos apoyaremos en autores como Aristóteles, Hobbes, Locke, Esposito y Casali.</w:t>
      </w:r>
    </w:p>
    <w:p w:rsidR="00AB45DD" w:rsidRDefault="00102D01">
      <w:pPr>
        <w:spacing w:after="240"/>
        <w:jc w:val="both"/>
      </w:pPr>
      <w:r>
        <w:rPr>
          <w:sz w:val="24"/>
          <w:szCs w:val="24"/>
        </w:rPr>
        <w:t>Para ello, primeramente, es necesario ubicar que en la comunidad clásica, según Aristóteles (1970), el hombre es entendido como un “viviente político”, un animal social cuya naturaleza lo orienta hacia la vida en comunidad, siendo el logos el principal organizador de esa vida en común. Asimismo, distingue dos tipos de comunidad: la comunidad doméstica (oikos) y la comunidad política (polis), las cuales están determinadas por diferentes relaciones de poder: el poder despótico (entre desiguales) y el poder político (entre iguales). Así, marca una diferenciación entre lo privado y lo público en donde la vida doméstica se subordina a la vida política (Casali, 2017, 2019).</w:t>
      </w:r>
    </w:p>
    <w:p w:rsidR="00AB45DD" w:rsidRDefault="00102D01">
      <w:pPr>
        <w:spacing w:after="240"/>
        <w:jc w:val="both"/>
      </w:pPr>
      <w:r>
        <w:rPr>
          <w:sz w:val="24"/>
          <w:szCs w:val="24"/>
        </w:rPr>
        <w:t>En cuanto a los sentidos otorgados al cuerpo, Aristóteles (1970) establece una jerarquía clara: el alma ejerce dominio sobre el cuerpo —“el alma ejerce sobre el cuerpo un dominio señorial, y la inteligencia sobre el apetito un dominio político y regio” (p. 57)— y los cuerpos mismos son diferenciados según la posición social: “la naturaleza quiere incluso hacer diferentes los cuerpos de los libres y los de los esclavos: unos fuertes para los trabajos necesarios; otros, erguidos e inútiles para tales menesteres, pero útiles para la vida política” (p. 58).</w:t>
      </w:r>
    </w:p>
    <w:p w:rsidR="00AB45DD" w:rsidRDefault="00102D01">
      <w:pPr>
        <w:spacing w:after="240"/>
        <w:jc w:val="both"/>
      </w:pPr>
      <w:r>
        <w:rPr>
          <w:sz w:val="24"/>
          <w:szCs w:val="24"/>
        </w:rPr>
        <w:t>Este modo de concebir la vida y la política, jerárquico y tradicional, entra en crisis dando lugar a la comunidad disociada, donde la relación entre vida y política se transforma profundamente. Hobbes (1980) y Locke (2005), desde posiciones distintas, coinciden en situar al cuerpo en el centro de las nuevas relaciones de poder: para Hobbes el cuerpo es el objeto que el Estado soberano debe proteger de la guerra de todos contra todos; para Locke es fundamento de la propiedad y la libertad individual. En ambos casos, el cuerpo deja de ser parte de un todo comunitario para convertirse en objeto de gestión política. La necesidad de aseguramiento de la vida y su control se vuelve central en la modernidad, y en función de ello se crean diferentes mecanismos para protegerla. La biopolítica alude precisamente a este proceso: el modo en que el poder político moderno gestiona la vida de los hombres incluyendo su cuerpo (Esposito, 2011).</w:t>
      </w:r>
    </w:p>
    <w:p w:rsidR="00AB45DD" w:rsidRDefault="00102D01">
      <w:pPr>
        <w:spacing w:after="240"/>
        <w:jc w:val="both"/>
      </w:pPr>
      <w:r>
        <w:rPr>
          <w:sz w:val="24"/>
          <w:szCs w:val="24"/>
        </w:rPr>
        <w:t>Un concepto clave en la biopolítica es el de inmunización, una estrategia que surge con la modernidad y que, según Esposito (2011), protege a un organismo colectivo o individual sometiéndolo a una condición que lo limita, lo reduce y controla su expansión. Así, la inmunización opera de forma antinómica: por un lado protege la vida, pe</w:t>
      </w:r>
      <w:r w:rsidR="00BA3907">
        <w:rPr>
          <w:sz w:val="24"/>
          <w:szCs w:val="24"/>
        </w:rPr>
        <w:t>ro a la vez la niega o limitan su potenci</w:t>
      </w:r>
      <w:r>
        <w:rPr>
          <w:sz w:val="24"/>
          <w:szCs w:val="24"/>
        </w:rPr>
        <w:t>a</w:t>
      </w:r>
      <w:r w:rsidR="00BA3907">
        <w:rPr>
          <w:sz w:val="24"/>
          <w:szCs w:val="24"/>
        </w:rPr>
        <w:t>l</w:t>
      </w:r>
      <w:r>
        <w:rPr>
          <w:sz w:val="24"/>
          <w:szCs w:val="24"/>
        </w:rPr>
        <w:t>.</w:t>
      </w:r>
    </w:p>
    <w:p w:rsidR="00AB45DD" w:rsidRDefault="00102D01">
      <w:pPr>
        <w:spacing w:after="240"/>
        <w:jc w:val="both"/>
      </w:pPr>
      <w:r>
        <w:rPr>
          <w:sz w:val="24"/>
          <w:szCs w:val="24"/>
        </w:rPr>
        <w:t>A través de dispositivos inmunitarios se interviene sobre la vida en pos de su protección y, paradójicamente, también se contribuye a la negación de la misma o a su limitación. Mediante estos dispositivos se moldea la vida en sociedad y la subjetividad moderna (Casali, 2019; Esposito, 2011).</w:t>
      </w:r>
    </w:p>
    <w:p w:rsidR="00AB45DD" w:rsidRDefault="00102D01">
      <w:pPr>
        <w:spacing w:after="240"/>
        <w:jc w:val="both"/>
      </w:pPr>
      <w:r>
        <w:rPr>
          <w:sz w:val="24"/>
          <w:szCs w:val="24"/>
        </w:rPr>
        <w:t>En cuanto a los sentidos otorgados al cuerpo, el mismo se vuelve objeto de control y poder. Foucault (como se citó en Esposito, 2011) sostiene que “para la sociedad capitalista, en primer lugar es importante lo biopolítico, lo somático, lo corporal. El cuerpo es una realidad bio-política; la medicina es una estrategia bio-política” (p. 46).</w:t>
      </w:r>
    </w:p>
    <w:p w:rsidR="00AB45DD" w:rsidRDefault="00102D01">
      <w:pPr>
        <w:spacing w:after="240"/>
        <w:jc w:val="both"/>
      </w:pPr>
      <w:r>
        <w:rPr>
          <w:sz w:val="24"/>
          <w:szCs w:val="24"/>
        </w:rPr>
        <w:lastRenderedPageBreak/>
        <w:t xml:space="preserve">Entendemos que los dispositivos inmunitarios encierran y clausuran un cuerpo unificado, moldeado y disciplinado. El cuerpo queda supeditado a las dinámicas de autoconservación y poder: es protegido de sus peligros naturales y a su vez sometido a lógicas que </w:t>
      </w:r>
      <w:r w:rsidR="009A1EC6">
        <w:rPr>
          <w:sz w:val="24"/>
          <w:szCs w:val="24"/>
        </w:rPr>
        <w:t>obturan</w:t>
      </w:r>
      <w:r>
        <w:rPr>
          <w:sz w:val="24"/>
          <w:szCs w:val="24"/>
        </w:rPr>
        <w:t xml:space="preserve"> su potencial.</w:t>
      </w:r>
    </w:p>
    <w:p w:rsidR="00AB45DD" w:rsidRDefault="00102D01">
      <w:pPr>
        <w:spacing w:after="240"/>
        <w:jc w:val="both"/>
      </w:pPr>
      <w:r>
        <w:rPr>
          <w:sz w:val="24"/>
          <w:szCs w:val="24"/>
        </w:rPr>
        <w:t>Continuando con los planteos de Esposito, nos detendremos en la categoría conceptual de carne (propuesta por Merleau-Ponty) que el autor analiza, ya que consideramos que nos permite comprender las complejas relaciones entre vida, política, cuerpo y poder. La carne no es un concepto biológico sino un modo para describir la experiencia del cuerpo con el mundo; la carne excede aquello que el dispositivo inmunitario clausura en el cuerpo. En este sentido, Esposito (2011) recurre a esta noción dado que la misma contribuye a pensar una biopolítica afirmativa, permite vitalizar la norma y hacer lugar a la vida y su potencia.</w:t>
      </w:r>
    </w:p>
    <w:p w:rsidR="00AB45DD" w:rsidRDefault="00102D01">
      <w:pPr>
        <w:spacing w:after="240"/>
        <w:jc w:val="both"/>
      </w:pPr>
      <w:r>
        <w:rPr>
          <w:sz w:val="24"/>
          <w:szCs w:val="24"/>
        </w:rPr>
        <w:t>Es dentro de este marco que los dispositivos educativos han funcionado históricamente como dispositivos inmunitarios, apuntando al disciplinamiento y control de los cuerpos en los procesos de enseñanza y aprendizaje.</w:t>
      </w:r>
      <w:r w:rsidR="000B0DF0">
        <w:rPr>
          <w:sz w:val="24"/>
          <w:szCs w:val="24"/>
        </w:rPr>
        <w:t xml:space="preserve"> En relación al disciplinamiento, Foucault (2002)</w:t>
      </w:r>
      <w:r w:rsidR="00687059">
        <w:rPr>
          <w:sz w:val="24"/>
          <w:szCs w:val="24"/>
        </w:rPr>
        <w:t xml:space="preserve"> sostiene:</w:t>
      </w:r>
    </w:p>
    <w:p w:rsidR="00AB45DD" w:rsidRDefault="00CA09E7" w:rsidP="00AB07CD">
      <w:pPr>
        <w:ind w:left="709"/>
        <w:jc w:val="both"/>
        <w:rPr>
          <w:kern w:val="2"/>
          <w:sz w:val="24"/>
          <w:szCs w:val="24"/>
          <w:lang w:val="es-419" w:eastAsia="en-US"/>
          <w14:ligatures w14:val="standardContextual"/>
        </w:rPr>
      </w:pPr>
      <w:r>
        <w:rPr>
          <w:kern w:val="2"/>
          <w:sz w:val="24"/>
          <w:szCs w:val="24"/>
          <w:lang w:val="es-419" w:eastAsia="en-US"/>
          <w14:ligatures w14:val="standardContextual"/>
        </w:rPr>
        <w:t>l</w:t>
      </w:r>
      <w:r w:rsidR="00102D01" w:rsidRPr="000B0DF0">
        <w:rPr>
          <w:kern w:val="2"/>
          <w:sz w:val="24"/>
          <w:szCs w:val="24"/>
          <w:lang w:val="es-419" w:eastAsia="en-US"/>
          <w14:ligatures w14:val="standardContextual"/>
        </w:rPr>
        <w:t xml:space="preserve">a disciplina fabrica así cuerpos sometidos y ejercitados, cuerpos dóciles. La disciplina aumenta las fuerzas del cuerpo (en términos económicos de utilidad) y disminuye esas mismas fuerzas (en términos políticos de obediencia). En una palabra: disocia el poder del cuerpo; de una parte, hace de este poder una aptitud, una capacidad que trata de aumentar, y cambia por otra parte la energía, la potencia que de ello podría resultar, y la convierte en una relación de sujeción estricta; la coerción disciplinaria establece en el cuerpo el vínculo de coacción </w:t>
      </w:r>
      <w:r w:rsidR="00102D01" w:rsidRPr="003343A5">
        <w:rPr>
          <w:kern w:val="2"/>
          <w:sz w:val="24"/>
          <w:szCs w:val="24"/>
          <w:lang w:val="es-419" w:eastAsia="en-US"/>
          <w14:ligatures w14:val="standardContextual"/>
        </w:rPr>
        <w:t>entre una aptitud aumentada y una dominación acrecentada</w:t>
      </w:r>
      <w:r w:rsidR="003343A5" w:rsidRPr="003343A5">
        <w:rPr>
          <w:kern w:val="2"/>
          <w:sz w:val="24"/>
          <w:szCs w:val="24"/>
          <w:lang w:val="es-419" w:eastAsia="en-US"/>
          <w14:ligatures w14:val="standardContextual"/>
        </w:rPr>
        <w:t xml:space="preserve"> </w:t>
      </w:r>
      <w:r w:rsidR="003343A5" w:rsidRPr="003343A5">
        <w:rPr>
          <w:sz w:val="24"/>
          <w:szCs w:val="24"/>
        </w:rPr>
        <w:t>(pp. 83-84)</w:t>
      </w:r>
      <w:r w:rsidR="000B0DF0" w:rsidRPr="003343A5">
        <w:rPr>
          <w:kern w:val="2"/>
          <w:sz w:val="24"/>
          <w:szCs w:val="24"/>
          <w:lang w:val="es-419" w:eastAsia="en-US"/>
          <w14:ligatures w14:val="standardContextual"/>
        </w:rPr>
        <w:t>.</w:t>
      </w:r>
      <w:r w:rsidR="00102D01" w:rsidRPr="003343A5">
        <w:rPr>
          <w:kern w:val="2"/>
          <w:sz w:val="24"/>
          <w:szCs w:val="24"/>
          <w:lang w:val="es-419" w:eastAsia="en-US"/>
          <w14:ligatures w14:val="standardContextual"/>
        </w:rPr>
        <w:t xml:space="preserve"> </w:t>
      </w:r>
    </w:p>
    <w:p w:rsidR="003343A5" w:rsidRPr="003343A5" w:rsidRDefault="003343A5" w:rsidP="003343A5">
      <w:pPr>
        <w:spacing w:line="360" w:lineRule="auto"/>
        <w:ind w:left="708"/>
        <w:jc w:val="both"/>
        <w:rPr>
          <w:sz w:val="24"/>
          <w:szCs w:val="24"/>
        </w:rPr>
      </w:pPr>
    </w:p>
    <w:p w:rsidR="00AB45DD" w:rsidRDefault="00102D01">
      <w:pPr>
        <w:spacing w:after="240"/>
        <w:jc w:val="both"/>
      </w:pPr>
      <w:r>
        <w:rPr>
          <w:sz w:val="24"/>
          <w:szCs w:val="24"/>
        </w:rPr>
        <w:t xml:space="preserve">En este último pasaje podemos identificar la lógica inmunitaria en cuanto vemos cómo el disciplinamiento fomenta </w:t>
      </w:r>
      <w:r w:rsidR="00CA09E7">
        <w:rPr>
          <w:sz w:val="24"/>
          <w:szCs w:val="24"/>
        </w:rPr>
        <w:t>las capacidades</w:t>
      </w:r>
      <w:r>
        <w:rPr>
          <w:sz w:val="24"/>
          <w:szCs w:val="24"/>
        </w:rPr>
        <w:t xml:space="preserve"> del cuerpo pero, a su vez, lo coarta. Como hemos planteado anteriormente, los dispositivos inmunitarios intervienen sobre la vida para garantizar su conservación y protección al tiempo que </w:t>
      </w:r>
      <w:r w:rsidR="00CA09E7">
        <w:rPr>
          <w:sz w:val="24"/>
          <w:szCs w:val="24"/>
        </w:rPr>
        <w:t>restringen su expresión</w:t>
      </w:r>
      <w:r>
        <w:rPr>
          <w:sz w:val="24"/>
          <w:szCs w:val="24"/>
        </w:rPr>
        <w:t>.</w:t>
      </w:r>
    </w:p>
    <w:p w:rsidR="00AB45DD" w:rsidRDefault="00102D01">
      <w:pPr>
        <w:spacing w:after="240"/>
        <w:jc w:val="both"/>
      </w:pPr>
      <w:r>
        <w:rPr>
          <w:sz w:val="24"/>
          <w:szCs w:val="24"/>
        </w:rPr>
        <w:t>En definitiva, el cuerpo en tanto objeto y blanco del poder es una construcción que surge en la modernidad. Las sociedades disciplinarias que describe Foucault funcionan mediante diferentes dispositivos e instituciones de encierro por las que los individuos circulan a lo largo de su vida (Deleuze, 1999). Una de esas instituciones es la escuela.</w:t>
      </w:r>
    </w:p>
    <w:p w:rsidR="00AB45DD" w:rsidRDefault="00102D01">
      <w:pPr>
        <w:spacing w:after="240"/>
        <w:jc w:val="both"/>
      </w:pPr>
      <w:r>
        <w:rPr>
          <w:sz w:val="24"/>
          <w:szCs w:val="24"/>
        </w:rPr>
        <w:t>Entendemos que en la modernidad la educación se torna fundamental para forjar al ciudadano moderno que requiere la sociedad. En este sentido, la “desacralización del mundo” —en tanto pensamiento característico de la modernidad— contribuye y sostiene el modo de pensar y dar forma al ciudadano moderno, es decir que “la desacralización constituye no sólo una característica de la mentalidad burguesa sino el núcleo mismo de la modernidad: progresivamente, la razón va ocupando el lugar de la fe y la ciencia el lugar de la religión” (Casali, 2016, p. 24).</w:t>
      </w:r>
    </w:p>
    <w:p w:rsidR="00AB45DD" w:rsidRDefault="00102D01">
      <w:pPr>
        <w:spacing w:before="240" w:after="240"/>
      </w:pPr>
      <w:r>
        <w:rPr>
          <w:b/>
          <w:bCs/>
          <w:i/>
          <w:iCs/>
          <w:sz w:val="24"/>
          <w:szCs w:val="24"/>
        </w:rPr>
        <w:t>La tensión cuerpo-mente en la Educación</w:t>
      </w:r>
    </w:p>
    <w:p w:rsidR="00AB45DD" w:rsidRDefault="00102D01">
      <w:pPr>
        <w:spacing w:after="240"/>
        <w:jc w:val="both"/>
      </w:pPr>
      <w:r>
        <w:rPr>
          <w:sz w:val="24"/>
          <w:szCs w:val="24"/>
        </w:rPr>
        <w:lastRenderedPageBreak/>
        <w:t>La tensión cuerpo-mente es una manifestación directa de estas lógicas biopolíticas en el ámbito educativo. Históricamente, el cuerpo fue ubicado en un lugar de desvalorización respecto del alma o el pensamiento, instalándose una escisión que lo presenta como aquello que entorpece el desarrollo cognitivo e intelectual.</w:t>
      </w:r>
    </w:p>
    <w:p w:rsidR="00697B5E" w:rsidRDefault="00102D01">
      <w:pPr>
        <w:spacing w:after="240"/>
        <w:jc w:val="both"/>
        <w:rPr>
          <w:sz w:val="24"/>
          <w:szCs w:val="24"/>
        </w:rPr>
      </w:pPr>
      <w:r>
        <w:rPr>
          <w:sz w:val="24"/>
          <w:szCs w:val="24"/>
        </w:rPr>
        <w:t>En este sentido, nos parece oportuno considerar a Sáenz Obregón (2004), quien, destacando las ideas de Dewey respecto de las concepciones dua</w:t>
      </w:r>
      <w:r w:rsidR="00697B5E">
        <w:rPr>
          <w:sz w:val="24"/>
          <w:szCs w:val="24"/>
        </w:rPr>
        <w:t>listas, sostiene que las mismas:</w:t>
      </w:r>
    </w:p>
    <w:p w:rsidR="00AB45DD" w:rsidRDefault="00102D01" w:rsidP="00697B5E">
      <w:pPr>
        <w:spacing w:before="80" w:after="80"/>
        <w:ind w:left="720"/>
        <w:jc w:val="both"/>
        <w:rPr>
          <w:kern w:val="2"/>
          <w:sz w:val="24"/>
          <w:szCs w:val="24"/>
          <w:lang w:val="es-419" w:eastAsia="en-US"/>
          <w14:ligatures w14:val="standardContextual"/>
        </w:rPr>
      </w:pPr>
      <w:r w:rsidRPr="00697B5E">
        <w:rPr>
          <w:kern w:val="2"/>
          <w:sz w:val="24"/>
          <w:szCs w:val="24"/>
          <w:lang w:val="es-419" w:eastAsia="en-US"/>
          <w14:ligatures w14:val="standardContextual"/>
        </w:rPr>
        <w:t>al pasar al campo de la acción humana —a la práctica pedagógica, así como a la práctica económica y política— producían unos efectos no deseables sobre la experiencia individual y social. Para Dewey, las concepciones dualistas, en tanto orientadoras de la práctica social, tienen como efecto una fragmentación de la experiencia vivida. Fragmentación que puede ser dentro del individuo (operada, por ejemplo, por la separación entre el cuerpo y la mente, o entre el pensamiento y la emoción); entre el individuo y los demás seres humanos (como efecto del dualismo individuo-sociedad); entre el individuo y el entorno en general (por el dualismo sujeto-objeto de las concepciones clásicas del conocimiento); o, finalmente, en términos de la continuidad de la experiencia por el dualismo entre los medios y fines de la acción” (pp. 32-33).</w:t>
      </w:r>
    </w:p>
    <w:p w:rsidR="00697B5E" w:rsidRPr="00697B5E" w:rsidRDefault="00697B5E" w:rsidP="00697B5E">
      <w:pPr>
        <w:spacing w:before="80" w:after="80"/>
        <w:ind w:left="720"/>
        <w:jc w:val="both"/>
        <w:rPr>
          <w:kern w:val="2"/>
          <w:sz w:val="24"/>
          <w:szCs w:val="24"/>
          <w:lang w:val="es-419" w:eastAsia="en-US"/>
          <w14:ligatures w14:val="standardContextual"/>
        </w:rPr>
      </w:pPr>
    </w:p>
    <w:p w:rsidR="00AB45DD" w:rsidRDefault="00102D01">
      <w:pPr>
        <w:spacing w:after="240"/>
        <w:jc w:val="both"/>
      </w:pPr>
      <w:r>
        <w:rPr>
          <w:sz w:val="24"/>
          <w:szCs w:val="24"/>
        </w:rPr>
        <w:t xml:space="preserve">Claramente, estas concepciones dualistas trascienden el plano de la educación. Pero volviendo a situarnos en él, nos permitimos plantear que esta dicotomía entre el cuerpo y la mente respondería también a la lógica inmunitaria. Retomando la idea de que la inmunización presupone aquello que niega (Esposito, 2011), consideramos que, en esta relación de tensión entre cuerpo y mente, el cuerpo estaría implicado de forma negativa con la mente de la cual se lo separa. En este sentido, en las prácticas pedagógicas modernas, para promover el desarrollo de la mente, se disciplina y controla al cuerpo, </w:t>
      </w:r>
      <w:r w:rsidR="009A1EC6" w:rsidRPr="009A1EC6">
        <w:rPr>
          <w:sz w:val="24"/>
          <w:szCs w:val="24"/>
        </w:rPr>
        <w:t xml:space="preserve">reduciendo su capacidad de expresión </w:t>
      </w:r>
      <w:r w:rsidRPr="009A1EC6">
        <w:rPr>
          <w:sz w:val="24"/>
          <w:szCs w:val="24"/>
        </w:rPr>
        <w:t>en el ámbito</w:t>
      </w:r>
      <w:r>
        <w:rPr>
          <w:sz w:val="24"/>
          <w:szCs w:val="24"/>
        </w:rPr>
        <w:t xml:space="preserve"> educativo.</w:t>
      </w:r>
    </w:p>
    <w:p w:rsidR="00AB45DD" w:rsidRDefault="00102D01">
      <w:pPr>
        <w:spacing w:after="240"/>
        <w:jc w:val="both"/>
      </w:pPr>
      <w:r>
        <w:rPr>
          <w:sz w:val="24"/>
          <w:szCs w:val="24"/>
        </w:rPr>
        <w:t xml:space="preserve">Sin embargo, el cuerpo, entendido como un entramado intersubjetivo, se hace presente en las instituciones educativas. Se expresa, siente y se emociona, desbordando y excediendo los límites que históricamente se le han querido imponer, resistiéndose a estar relegado y reducido a ciertas actividades. Nuestra corporalidad no solo nos constituye, sino que, como señala Maturana </w:t>
      </w:r>
      <w:r w:rsidR="00D20429">
        <w:rPr>
          <w:sz w:val="24"/>
          <w:szCs w:val="24"/>
        </w:rPr>
        <w:t xml:space="preserve">Romesín </w:t>
      </w:r>
      <w:r>
        <w:rPr>
          <w:sz w:val="24"/>
          <w:szCs w:val="24"/>
        </w:rPr>
        <w:t>(2008), el cuerpo no nos limita, sino que nos posibilita. Esta suerte de tensión conflictiva, negativa entre el cuerpo y la mente nos plantea la complejidad y complementariedad de ambos en los procesos de enseñanza y aprendizaje.</w:t>
      </w:r>
    </w:p>
    <w:p w:rsidR="00AB45DD" w:rsidRPr="009D0C06" w:rsidRDefault="00102D01">
      <w:pPr>
        <w:spacing w:after="240"/>
        <w:jc w:val="both"/>
      </w:pPr>
      <w:r>
        <w:rPr>
          <w:sz w:val="24"/>
          <w:szCs w:val="24"/>
        </w:rPr>
        <w:t xml:space="preserve">Esta tensión entre cuerpo y mente adquiere, además, características particulares en el ámbito universitario. La universidad, en tanto institución moderna, ha sido uno de los espacios donde más profundamente se ha consolidado la primacía del saber teórico y la jerarquización de lo cognitivo por sobre cualquier otra dimensión de la experiencia. Esta lógica no es azarosa: responde a la misma dinámica inmunitaria que venimos desarrollando. Como señala Foucault (2002), la disciplina no solo somete los cuerpos sino que disocia su potencia: aumenta su utilidad al tiempo que reduce su capacidad de expresión y resistencia. </w:t>
      </w:r>
      <w:r w:rsidR="00FA444C" w:rsidRPr="00FA444C">
        <w:rPr>
          <w:sz w:val="24"/>
          <w:szCs w:val="24"/>
        </w:rPr>
        <w:t xml:space="preserve">En la universidad esto se expresa en una lógica que tiende a </w:t>
      </w:r>
      <w:r w:rsidR="00FA444C" w:rsidRPr="00FA444C">
        <w:rPr>
          <w:sz w:val="24"/>
          <w:szCs w:val="24"/>
        </w:rPr>
        <w:lastRenderedPageBreak/>
        <w:t>escindir la experiencia corporal de los procesos de formación, relegándola a espacios acotados o considerándola ajena a la producción de conocimiento.</w:t>
      </w:r>
      <w:r w:rsidR="00FA444C">
        <w:rPr>
          <w:sz w:val="24"/>
          <w:szCs w:val="24"/>
        </w:rPr>
        <w:t xml:space="preserve"> </w:t>
      </w:r>
    </w:p>
    <w:p w:rsidR="00AB45DD" w:rsidRDefault="000B3F62">
      <w:pPr>
        <w:spacing w:before="240" w:after="240"/>
      </w:pPr>
      <w:r>
        <w:rPr>
          <w:b/>
          <w:bCs/>
          <w:sz w:val="24"/>
          <w:szCs w:val="24"/>
        </w:rPr>
        <w:t xml:space="preserve">El pensamiento de Saúl Taborda y las pedagogías emancipadoras </w:t>
      </w:r>
    </w:p>
    <w:p w:rsidR="00697B5E" w:rsidRDefault="009D0C06">
      <w:pPr>
        <w:spacing w:after="240"/>
        <w:jc w:val="both"/>
        <w:rPr>
          <w:sz w:val="24"/>
          <w:szCs w:val="24"/>
        </w:rPr>
      </w:pPr>
      <w:r>
        <w:rPr>
          <w:sz w:val="24"/>
          <w:szCs w:val="24"/>
        </w:rPr>
        <w:t>Frente a estas lógicas de disciplinamiento y normalización, emergen algunas ideas vinculadas a las pedagogías emancipadoras, que nos invitan a concebir la educación de una manera más amplia, profunda y liberadora. El pensamiento de Saúl Taborda —pensador cordobés cuya obra se desarrolló entre 1910 y 1944— es fundamental en esta dirección. Sostiene que las ideas de Sarmiento respecto de la educación no se apoyaron en una concepción pedagógica sino en una concepción</w:t>
      </w:r>
      <w:r>
        <w:t xml:space="preserve"> </w:t>
      </w:r>
      <w:r>
        <w:rPr>
          <w:sz w:val="24"/>
          <w:szCs w:val="24"/>
        </w:rPr>
        <w:t>política, y es por ello que critica que la educación responda a un ideal político y que sea utilizada como instrumento de normalización. Al respecto plantea que</w:t>
      </w:r>
      <w:r w:rsidR="00697B5E">
        <w:rPr>
          <w:sz w:val="24"/>
          <w:szCs w:val="24"/>
        </w:rPr>
        <w:t>:</w:t>
      </w:r>
      <w:r>
        <w:rPr>
          <w:sz w:val="24"/>
          <w:szCs w:val="24"/>
        </w:rPr>
        <w:t xml:space="preserve"> </w:t>
      </w:r>
    </w:p>
    <w:p w:rsidR="00AB45DD" w:rsidRDefault="009D0C06" w:rsidP="00697B5E">
      <w:pPr>
        <w:spacing w:before="80" w:after="80"/>
        <w:ind w:left="720"/>
        <w:jc w:val="both"/>
        <w:rPr>
          <w:kern w:val="2"/>
          <w:sz w:val="24"/>
          <w:szCs w:val="24"/>
          <w:lang w:val="es-419" w:eastAsia="en-US"/>
          <w14:ligatures w14:val="standardContextual"/>
        </w:rPr>
      </w:pPr>
      <w:r w:rsidRPr="00697B5E">
        <w:rPr>
          <w:kern w:val="2"/>
          <w:sz w:val="24"/>
          <w:szCs w:val="24"/>
          <w:lang w:val="es-419" w:eastAsia="en-US"/>
          <w14:ligatures w14:val="standardContextual"/>
        </w:rPr>
        <w:t>nuestras mentalidades mejor dotadas, siguiendo fielmente los ejemplos ultramarinos, aceptaban como principios pedagógicos los principios políticos en auge, convertidos en pedagógicos en fuerza de atribuírseles virtudes decisivas en lo concerniente a la determinación de un ideal como el que comprende en un solo miraje el productor idóneo y el ciudadano nacionalista” (Taborda, 2015, p. 128).</w:t>
      </w:r>
    </w:p>
    <w:p w:rsidR="00B9739E" w:rsidRPr="00697B5E" w:rsidRDefault="00B9739E" w:rsidP="00697B5E">
      <w:pPr>
        <w:spacing w:before="80" w:after="80"/>
        <w:ind w:left="720"/>
        <w:jc w:val="both"/>
        <w:rPr>
          <w:kern w:val="2"/>
          <w:sz w:val="24"/>
          <w:szCs w:val="24"/>
          <w:lang w:val="es-419" w:eastAsia="en-US"/>
          <w14:ligatures w14:val="standardContextual"/>
        </w:rPr>
      </w:pPr>
      <w:bookmarkStart w:id="0" w:name="_GoBack"/>
      <w:bookmarkEnd w:id="0"/>
    </w:p>
    <w:p w:rsidR="00AB45DD" w:rsidRDefault="00102D01">
      <w:pPr>
        <w:spacing w:after="240"/>
        <w:jc w:val="both"/>
      </w:pPr>
      <w:r>
        <w:rPr>
          <w:sz w:val="24"/>
          <w:szCs w:val="24"/>
        </w:rPr>
        <w:t>Estas ideas confrontaron y cuestionaron las pedagogías tradicionales de su época. El autor considera que la educación estatal funciona como un instrumento de control y normalización que tiende a homogeneizar y preparar a los individuos para el mundo capitalista (Casali, 2012; 2019). En este sentido, Southwell (2011) resalta que “Taborda entendía que la educación debía concebirse de la manera más amplia posible y que era una tarea de la pedagogía encontrar las maneras de integrar a la vida escolar las restantes expresi</w:t>
      </w:r>
      <w:r w:rsidR="00697B5E">
        <w:rPr>
          <w:sz w:val="24"/>
          <w:szCs w:val="24"/>
        </w:rPr>
        <w:t>ones culturales de la comunidad</w:t>
      </w:r>
      <w:r>
        <w:rPr>
          <w:sz w:val="24"/>
          <w:szCs w:val="24"/>
        </w:rPr>
        <w:t xml:space="preserve"> (p. 23).</w:t>
      </w:r>
    </w:p>
    <w:p w:rsidR="00697B5E" w:rsidRDefault="00102D01">
      <w:pPr>
        <w:spacing w:after="240"/>
        <w:jc w:val="both"/>
        <w:rPr>
          <w:sz w:val="24"/>
          <w:szCs w:val="24"/>
        </w:rPr>
      </w:pPr>
      <w:r>
        <w:rPr>
          <w:sz w:val="24"/>
          <w:szCs w:val="24"/>
        </w:rPr>
        <w:t xml:space="preserve">En este recorrido, nos parece oportuno ubicar el modo en que Taborda (2015) concibe la niñez. El autor resalta la importancia de comprender al niño desde su propia realidad y no como una versión incompleta del adulto. Sostiene que en el mundo del niño no se distingue lo animado de lo inanimado, y que se encuentra vinculado al juego y a lo demoníaco. </w:t>
      </w:r>
      <w:r w:rsidR="00856D98">
        <w:rPr>
          <w:sz w:val="24"/>
          <w:szCs w:val="24"/>
        </w:rPr>
        <w:t xml:space="preserve">Sostiene </w:t>
      </w:r>
      <w:r>
        <w:rPr>
          <w:sz w:val="24"/>
          <w:szCs w:val="24"/>
        </w:rPr>
        <w:t>que estas caracter</w:t>
      </w:r>
      <w:r w:rsidR="00856D98">
        <w:rPr>
          <w:sz w:val="24"/>
          <w:szCs w:val="24"/>
        </w:rPr>
        <w:t xml:space="preserve">ísticas deben ser revalorizadas y al respecto </w:t>
      </w:r>
      <w:r w:rsidR="00D20429">
        <w:rPr>
          <w:sz w:val="24"/>
          <w:szCs w:val="24"/>
        </w:rPr>
        <w:t>plantea</w:t>
      </w:r>
      <w:r>
        <w:rPr>
          <w:sz w:val="24"/>
          <w:szCs w:val="24"/>
        </w:rPr>
        <w:t xml:space="preserve">: </w:t>
      </w:r>
    </w:p>
    <w:p w:rsidR="00697B5E" w:rsidRPr="00697B5E" w:rsidRDefault="00102D01" w:rsidP="00697B5E">
      <w:pPr>
        <w:spacing w:before="80" w:after="80"/>
        <w:ind w:left="720"/>
        <w:jc w:val="both"/>
        <w:rPr>
          <w:kern w:val="2"/>
          <w:sz w:val="24"/>
          <w:szCs w:val="24"/>
          <w:lang w:val="es-419" w:eastAsia="en-US"/>
          <w14:ligatures w14:val="standardContextual"/>
        </w:rPr>
      </w:pPr>
      <w:r w:rsidRPr="00697B5E">
        <w:rPr>
          <w:kern w:val="2"/>
          <w:sz w:val="24"/>
          <w:szCs w:val="24"/>
          <w:lang w:val="es-419" w:eastAsia="en-US"/>
          <w14:ligatures w14:val="standardContextual"/>
        </w:rPr>
        <w:t>la acepción corriente de la niñez evoca en el espíritu la representación de un momento insignificante del desarrollo del individuo [...] Llenos de la idea del hombre, nos hemos habituado a estimarlo todo desde la inminencia en que el hombre se considera situado. Las veces que el alma del niño y el alma del salvaje han sido exploradas [...] han sido juzgadas como imperfectas y transitorias, como etapas de una evolución cuyo remate sólo</w:t>
      </w:r>
      <w:r w:rsidR="00697B5E" w:rsidRPr="00697B5E">
        <w:rPr>
          <w:kern w:val="2"/>
          <w:sz w:val="24"/>
          <w:szCs w:val="24"/>
          <w:lang w:val="es-419" w:eastAsia="en-US"/>
          <w14:ligatures w14:val="standardContextual"/>
        </w:rPr>
        <w:t xml:space="preserve"> se logra en el espíritu adulto</w:t>
      </w:r>
      <w:r w:rsidRPr="00697B5E">
        <w:rPr>
          <w:kern w:val="2"/>
          <w:sz w:val="24"/>
          <w:szCs w:val="24"/>
          <w:lang w:val="es-419" w:eastAsia="en-US"/>
          <w14:ligatures w14:val="standardContextual"/>
        </w:rPr>
        <w:t xml:space="preserve"> (p. 77). </w:t>
      </w:r>
    </w:p>
    <w:p w:rsidR="00AB07CD" w:rsidRDefault="00AB07CD">
      <w:pPr>
        <w:spacing w:after="240"/>
        <w:jc w:val="both"/>
        <w:rPr>
          <w:sz w:val="24"/>
          <w:szCs w:val="24"/>
        </w:rPr>
      </w:pPr>
    </w:p>
    <w:p w:rsidR="00856D98" w:rsidRPr="00856D98" w:rsidRDefault="00856D98">
      <w:pPr>
        <w:spacing w:after="240"/>
        <w:jc w:val="both"/>
        <w:rPr>
          <w:sz w:val="24"/>
          <w:szCs w:val="24"/>
        </w:rPr>
      </w:pPr>
      <w:r w:rsidRPr="00856D98">
        <w:rPr>
          <w:sz w:val="24"/>
          <w:szCs w:val="24"/>
        </w:rPr>
        <w:t>Esta revalorización de la experiencia singular del niño que plantea Taborda se contrapone</w:t>
      </w:r>
      <w:r>
        <w:rPr>
          <w:sz w:val="24"/>
          <w:szCs w:val="24"/>
        </w:rPr>
        <w:t>,</w:t>
      </w:r>
      <w:r w:rsidRPr="00856D98">
        <w:rPr>
          <w:sz w:val="24"/>
          <w:szCs w:val="24"/>
        </w:rPr>
        <w:t xml:space="preserve"> </w:t>
      </w:r>
      <w:r>
        <w:rPr>
          <w:sz w:val="24"/>
          <w:szCs w:val="24"/>
        </w:rPr>
        <w:t xml:space="preserve">indudablemente,  </w:t>
      </w:r>
      <w:r w:rsidRPr="00856D98">
        <w:rPr>
          <w:sz w:val="24"/>
          <w:szCs w:val="24"/>
        </w:rPr>
        <w:t xml:space="preserve">con la pedagogía moderna y su lógica normalizadora, en </w:t>
      </w:r>
      <w:r w:rsidRPr="00856D98">
        <w:rPr>
          <w:sz w:val="24"/>
          <w:szCs w:val="24"/>
        </w:rPr>
        <w:lastRenderedPageBreak/>
        <w:t>la cual la niñez es entendida como una etapa en donde es posible moldear la subjetividad infantil en pos del ideal de ciudadano moderno</w:t>
      </w:r>
    </w:p>
    <w:p w:rsidR="00AB45DD" w:rsidRDefault="00102D01">
      <w:pPr>
        <w:spacing w:after="240"/>
        <w:jc w:val="both"/>
      </w:pPr>
      <w:r>
        <w:rPr>
          <w:sz w:val="24"/>
          <w:szCs w:val="24"/>
        </w:rPr>
        <w:t>Las pedagogías emancipadoras, en clara oposición a la educación moderna, conciben a la educación como un proceso mucho más amplio que la escolarización, un proceso que busca la afirmación y expresión de la subjetividad. Desde una lectura biopolítica del pensamiento de Taborda, Casali encuentra en sus formulaciones una propuesta pedagógica que se opone a los dispositivos inmunitarios: estas pedagogías promueven una relación afirmativa entre la vida y la política, fomentan la potencia de la vida, su multiplicidad y diferencia, y desarrollan en el individuo-estudiante la autonomía y la capacidad crítica (Casali, 2019).</w:t>
      </w:r>
    </w:p>
    <w:p w:rsidR="00AB45DD" w:rsidRDefault="00102D01">
      <w:pPr>
        <w:spacing w:before="240" w:after="240"/>
      </w:pPr>
      <w:r>
        <w:rPr>
          <w:b/>
          <w:bCs/>
          <w:sz w:val="24"/>
          <w:szCs w:val="24"/>
        </w:rPr>
        <w:t>La Formación Personal Corporal de los psicomotricistas: una posible práctica pedagógica emancipadora</w:t>
      </w:r>
    </w:p>
    <w:p w:rsidR="00AB45DD" w:rsidRDefault="00102D01">
      <w:pPr>
        <w:spacing w:after="240"/>
        <w:jc w:val="both"/>
      </w:pPr>
      <w:r>
        <w:rPr>
          <w:sz w:val="24"/>
          <w:szCs w:val="24"/>
        </w:rPr>
        <w:t>Para comprender de qué manera la F</w:t>
      </w:r>
      <w:r w:rsidR="002045A7">
        <w:rPr>
          <w:sz w:val="24"/>
          <w:szCs w:val="24"/>
        </w:rPr>
        <w:t xml:space="preserve">ormación </w:t>
      </w:r>
      <w:r>
        <w:rPr>
          <w:sz w:val="24"/>
          <w:szCs w:val="24"/>
        </w:rPr>
        <w:t>P</w:t>
      </w:r>
      <w:r w:rsidR="002045A7">
        <w:rPr>
          <w:sz w:val="24"/>
          <w:szCs w:val="24"/>
        </w:rPr>
        <w:t xml:space="preserve">ersonal </w:t>
      </w:r>
      <w:r>
        <w:rPr>
          <w:sz w:val="24"/>
          <w:szCs w:val="24"/>
        </w:rPr>
        <w:t>C</w:t>
      </w:r>
      <w:r w:rsidR="002045A7">
        <w:rPr>
          <w:sz w:val="24"/>
          <w:szCs w:val="24"/>
        </w:rPr>
        <w:t>orporal (FPC)</w:t>
      </w:r>
      <w:r>
        <w:rPr>
          <w:sz w:val="24"/>
          <w:szCs w:val="24"/>
        </w:rPr>
        <w:t xml:space="preserve"> puede constituirse en una práctica pedagógica emancipadora es necesario partir de la concepción de cuerpo que sostiene la perspectiva psicomotriz —una concepción que, como veremos, se distancia de la lógica del cuerpo disciplinado y clausurado.</w:t>
      </w:r>
    </w:p>
    <w:p w:rsidR="00AB45DD" w:rsidRDefault="00102D01">
      <w:pPr>
        <w:spacing w:before="240" w:after="240"/>
      </w:pPr>
      <w:r>
        <w:rPr>
          <w:b/>
          <w:bCs/>
          <w:i/>
          <w:iCs/>
          <w:sz w:val="24"/>
          <w:szCs w:val="24"/>
        </w:rPr>
        <w:t>La concepción de cuerpo desde la perspectiva psicomotriz</w:t>
      </w:r>
    </w:p>
    <w:p w:rsidR="008E58E5" w:rsidRDefault="004D0DA5">
      <w:pPr>
        <w:spacing w:after="240"/>
        <w:jc w:val="both"/>
        <w:rPr>
          <w:sz w:val="24"/>
          <w:szCs w:val="24"/>
        </w:rPr>
      </w:pPr>
      <w:r w:rsidRPr="002A28AB">
        <w:rPr>
          <w:sz w:val="24"/>
          <w:szCs w:val="24"/>
        </w:rPr>
        <w:t xml:space="preserve">Desde la perspectiva psicomotriz el cuerpo no es un atributo, no es algo que nos es dado, sino que se construye. Y esa construcción es en relación con otro/otros. </w:t>
      </w:r>
      <w:r w:rsidRPr="00C16126">
        <w:rPr>
          <w:sz w:val="24"/>
          <w:szCs w:val="24"/>
        </w:rPr>
        <w:t>Para profundizar en esta idea del cuerpo como construcción es preciso recurrir a dos autores centrales para la disciplina.</w:t>
      </w:r>
      <w:r>
        <w:rPr>
          <w:sz w:val="24"/>
          <w:szCs w:val="24"/>
        </w:rPr>
        <w:t xml:space="preserve"> De Ajuriaguerra (1983) sostiene que</w:t>
      </w:r>
      <w:r w:rsidR="00687059">
        <w:rPr>
          <w:sz w:val="24"/>
          <w:szCs w:val="24"/>
        </w:rPr>
        <w:t>:</w:t>
      </w:r>
      <w:r>
        <w:rPr>
          <w:sz w:val="24"/>
          <w:szCs w:val="24"/>
        </w:rPr>
        <w:t xml:space="preserve"> “es a partir de un esbozo como el niño llega a ser un ser humano; es a partir de la mecánica, de los monólogos, como el hombre llega a ser un ser dialogante, es decir una presencia con y en el otro”. González (2009), por su parte, afirma que “la especie humana no sabe de su cuerpo si no es a partir de un otro. El hombre no desenvuelve por sí solo los dispositivos genéticos de lo que denominaremos el proceso de </w:t>
      </w:r>
      <w:r>
        <w:rPr>
          <w:iCs/>
          <w:sz w:val="24"/>
          <w:szCs w:val="24"/>
        </w:rPr>
        <w:t>constructividad corporal</w:t>
      </w:r>
      <w:r>
        <w:rPr>
          <w:sz w:val="24"/>
          <w:szCs w:val="24"/>
        </w:rPr>
        <w:t xml:space="preserve"> [...] El cuerpo es </w:t>
      </w:r>
      <w:r>
        <w:rPr>
          <w:iCs/>
          <w:sz w:val="24"/>
          <w:szCs w:val="24"/>
        </w:rPr>
        <w:t>una construcción en y para la relación con el otro</w:t>
      </w:r>
      <w:r>
        <w:rPr>
          <w:sz w:val="24"/>
          <w:szCs w:val="24"/>
        </w:rPr>
        <w:t>” (p. 14).</w:t>
      </w:r>
      <w:r w:rsidR="008E58E5">
        <w:rPr>
          <w:sz w:val="24"/>
          <w:szCs w:val="24"/>
        </w:rPr>
        <w:t xml:space="preserve"> </w:t>
      </w:r>
    </w:p>
    <w:p w:rsidR="003343A5" w:rsidRDefault="00102D01">
      <w:pPr>
        <w:spacing w:after="240"/>
        <w:jc w:val="both"/>
        <w:rPr>
          <w:sz w:val="24"/>
          <w:szCs w:val="24"/>
        </w:rPr>
      </w:pPr>
      <w:r>
        <w:rPr>
          <w:sz w:val="24"/>
          <w:szCs w:val="24"/>
        </w:rPr>
        <w:t xml:space="preserve">De estas ideas se desprenden dos aspectos fundamentales: la importancia de los aspectos orgánicos —el equipamiento neurobiológico como soporte para la construcción del cuerpo— y la función del otro en esa construcción, su presencia, y a través de él, el atravesamiento del lenguaje y lo simbólico. </w:t>
      </w:r>
      <w:r w:rsidR="003343A5">
        <w:rPr>
          <w:sz w:val="24"/>
          <w:szCs w:val="24"/>
        </w:rPr>
        <w:t xml:space="preserve">A través del lenguaje, de las palabras, las significaciones que otorga al accionar masivo y unívoco del niño, el otro materno va recortando, nombrando, jerarquizando, otorgando una legalidad, un orden al cuerpo del niño y sus funciones. </w:t>
      </w:r>
      <w:r>
        <w:rPr>
          <w:sz w:val="24"/>
          <w:szCs w:val="24"/>
        </w:rPr>
        <w:t xml:space="preserve">Esta inscripción del cuerpo en el lenguaje es la que permite que el cuerpo de un sujeto se construya. Como señala </w:t>
      </w:r>
      <w:proofErr w:type="spellStart"/>
      <w:r>
        <w:rPr>
          <w:sz w:val="24"/>
          <w:szCs w:val="24"/>
        </w:rPr>
        <w:t>Brukman</w:t>
      </w:r>
      <w:proofErr w:type="spellEnd"/>
      <w:r>
        <w:rPr>
          <w:sz w:val="24"/>
          <w:szCs w:val="24"/>
        </w:rPr>
        <w:t xml:space="preserve"> (2011), </w:t>
      </w:r>
    </w:p>
    <w:p w:rsidR="00AB45DD" w:rsidRDefault="00102D01" w:rsidP="00FB0490">
      <w:pPr>
        <w:spacing w:before="80" w:after="80"/>
        <w:ind w:left="720"/>
        <w:jc w:val="both"/>
        <w:rPr>
          <w:kern w:val="2"/>
          <w:sz w:val="24"/>
          <w:szCs w:val="24"/>
          <w:lang w:val="es-419" w:eastAsia="en-US"/>
          <w14:ligatures w14:val="standardContextual"/>
        </w:rPr>
      </w:pPr>
      <w:r w:rsidRPr="00FB0490">
        <w:rPr>
          <w:kern w:val="2"/>
          <w:sz w:val="24"/>
          <w:szCs w:val="24"/>
          <w:lang w:val="es-419" w:eastAsia="en-US"/>
          <w14:ligatures w14:val="standardContextual"/>
        </w:rPr>
        <w:t>el cuerpo no se hereda, sino que es producto de un intercambio. El camino de la construcción lleva a la apropiación, al dominio del cuerpo. El recorrido de esta constructividad corporal hace que de heredar un organismo podamos arribar a tener un cuerpo y habitarlo" (p. 62).</w:t>
      </w:r>
    </w:p>
    <w:p w:rsidR="00AB07CD" w:rsidRPr="00FB0490" w:rsidRDefault="00AB07CD" w:rsidP="00FB0490">
      <w:pPr>
        <w:spacing w:before="80" w:after="80"/>
        <w:ind w:left="720"/>
        <w:jc w:val="both"/>
        <w:rPr>
          <w:kern w:val="2"/>
          <w:sz w:val="24"/>
          <w:szCs w:val="24"/>
          <w:lang w:val="es-419" w:eastAsia="en-US"/>
          <w14:ligatures w14:val="standardContextual"/>
        </w:rPr>
      </w:pPr>
    </w:p>
    <w:p w:rsidR="00697B5E" w:rsidRDefault="003343A5">
      <w:pPr>
        <w:spacing w:after="240"/>
        <w:jc w:val="both"/>
        <w:rPr>
          <w:sz w:val="24"/>
          <w:szCs w:val="24"/>
        </w:rPr>
      </w:pPr>
      <w:r>
        <w:rPr>
          <w:sz w:val="24"/>
          <w:szCs w:val="24"/>
        </w:rPr>
        <w:lastRenderedPageBreak/>
        <w:t>En los sucesivos encuentros y desencuentros entre el bebé y su entorno se irá gestando un vínculo, una mutualidad, una matriz comunicacional (</w:t>
      </w:r>
      <w:r w:rsidR="00C1545C">
        <w:rPr>
          <w:sz w:val="24"/>
          <w:szCs w:val="24"/>
        </w:rPr>
        <w:t xml:space="preserve">De </w:t>
      </w:r>
      <w:r>
        <w:rPr>
          <w:sz w:val="24"/>
          <w:szCs w:val="24"/>
        </w:rPr>
        <w:t xml:space="preserve">Ajuriaguerra, 1982). </w:t>
      </w:r>
      <w:r w:rsidR="00FB0490" w:rsidRPr="00FB0490">
        <w:rPr>
          <w:sz w:val="24"/>
          <w:szCs w:val="24"/>
        </w:rPr>
        <w:t>Se irá construyendo el cuerpo en tanto entramado singular</w:t>
      </w:r>
      <w:r w:rsidR="00FB0490">
        <w:rPr>
          <w:sz w:val="24"/>
          <w:szCs w:val="24"/>
        </w:rPr>
        <w:t xml:space="preserve">. </w:t>
      </w:r>
      <w:proofErr w:type="spellStart"/>
      <w:r w:rsidR="00102D01" w:rsidRPr="00C16126">
        <w:rPr>
          <w:sz w:val="24"/>
          <w:szCs w:val="24"/>
        </w:rPr>
        <w:t>Najmanovich</w:t>
      </w:r>
      <w:proofErr w:type="spellEnd"/>
      <w:r w:rsidR="00102D01" w:rsidRPr="00C16126">
        <w:rPr>
          <w:sz w:val="24"/>
          <w:szCs w:val="24"/>
        </w:rPr>
        <w:t xml:space="preserve"> (2001) nos permite profundizar</w:t>
      </w:r>
      <w:r w:rsidR="00FB0490">
        <w:rPr>
          <w:sz w:val="24"/>
          <w:szCs w:val="24"/>
        </w:rPr>
        <w:t xml:space="preserve"> en estas ideas al sostener que:</w:t>
      </w:r>
    </w:p>
    <w:p w:rsidR="00AB45DD" w:rsidRDefault="00102D01" w:rsidP="00697B5E">
      <w:pPr>
        <w:spacing w:before="80" w:after="80"/>
        <w:ind w:left="720"/>
        <w:jc w:val="both"/>
        <w:rPr>
          <w:kern w:val="2"/>
          <w:sz w:val="24"/>
          <w:szCs w:val="24"/>
          <w:lang w:val="es-419" w:eastAsia="en-US"/>
          <w14:ligatures w14:val="standardContextual"/>
        </w:rPr>
      </w:pPr>
      <w:r w:rsidRPr="00697B5E">
        <w:rPr>
          <w:kern w:val="2"/>
          <w:sz w:val="24"/>
          <w:szCs w:val="24"/>
          <w:lang w:val="es-419" w:eastAsia="en-US"/>
          <w14:ligatures w14:val="standardContextual"/>
        </w:rPr>
        <w:t>nuestro cuerpo se gesta en la biología, se desarrolla en el intercambio permanente de materia y energía con su medio ambiente, se forja en los encuentros afectivos con nuestros congéneres y otros seres, crece en un mundo de sentido, adquiere hábitos de los juegos relacionales de nuestra peculiar cultura”. Sus planteos nos permiten introducir que los saberes respecto del cuerpo —las formas de decir, hacer y tratar al cuerpo en los diferentes momentos de la vida— están vinculados a las representaciones sociales y culturales de ese otro: madre, padre, familia, comunidad</w:t>
      </w:r>
      <w:r w:rsidR="00AB07CD">
        <w:rPr>
          <w:kern w:val="2"/>
          <w:sz w:val="24"/>
          <w:szCs w:val="24"/>
          <w:lang w:val="es-419" w:eastAsia="en-US"/>
          <w14:ligatures w14:val="standardContextual"/>
        </w:rPr>
        <w:t xml:space="preserve"> (p</w:t>
      </w:r>
      <w:r w:rsidRPr="00697B5E">
        <w:rPr>
          <w:kern w:val="2"/>
          <w:sz w:val="24"/>
          <w:szCs w:val="24"/>
          <w:lang w:val="es-419" w:eastAsia="en-US"/>
          <w14:ligatures w14:val="standardContextual"/>
        </w:rPr>
        <w:t>.</w:t>
      </w:r>
      <w:r w:rsidR="00AB07CD">
        <w:rPr>
          <w:kern w:val="2"/>
          <w:sz w:val="24"/>
          <w:szCs w:val="24"/>
          <w:lang w:val="es-419" w:eastAsia="en-US"/>
          <w14:ligatures w14:val="standardContextual"/>
        </w:rPr>
        <w:t xml:space="preserve"> 4).</w:t>
      </w:r>
    </w:p>
    <w:p w:rsidR="00C61D76" w:rsidRDefault="00C61D76" w:rsidP="00697B5E">
      <w:pPr>
        <w:spacing w:before="80" w:after="80"/>
        <w:ind w:left="720"/>
        <w:jc w:val="both"/>
        <w:rPr>
          <w:kern w:val="2"/>
          <w:sz w:val="24"/>
          <w:szCs w:val="24"/>
          <w:lang w:val="es-419" w:eastAsia="en-US"/>
          <w14:ligatures w14:val="standardContextual"/>
        </w:rPr>
      </w:pPr>
    </w:p>
    <w:p w:rsidR="00C61D76" w:rsidRPr="00007F3E" w:rsidRDefault="00AB07CD" w:rsidP="00C61D76">
      <w:pPr>
        <w:spacing w:after="240"/>
        <w:jc w:val="both"/>
        <w:rPr>
          <w:sz w:val="24"/>
          <w:szCs w:val="24"/>
        </w:rPr>
      </w:pPr>
      <w:r>
        <w:rPr>
          <w:sz w:val="24"/>
          <w:szCs w:val="24"/>
        </w:rPr>
        <w:t xml:space="preserve">Sus planteos, además, </w:t>
      </w:r>
      <w:r w:rsidR="00007F3E" w:rsidRPr="00007F3E">
        <w:rPr>
          <w:sz w:val="24"/>
          <w:szCs w:val="24"/>
        </w:rPr>
        <w:t xml:space="preserve">nos permiten introducir que los saberes respecto del cuerpo —las formas de decir, de hacer y de tratar al cuerpo en los diferentes momentos de la vida: nacimiento, infancia, adolescencia, adultez y vejez—, así como las prácticas de crianza y de cuidado, están vinculados a las representaciones sociales y culturales </w:t>
      </w:r>
      <w:r w:rsidR="00007F3E" w:rsidRPr="00007F3E">
        <w:rPr>
          <w:sz w:val="24"/>
          <w:szCs w:val="24"/>
        </w:rPr>
        <w:t xml:space="preserve">de los otros significativos y de la comunidad en la cual estamos insertos y de la que formamos </w:t>
      </w:r>
      <w:r w:rsidR="00007F3E" w:rsidRPr="00007F3E">
        <w:rPr>
          <w:sz w:val="24"/>
          <w:szCs w:val="24"/>
        </w:rPr>
        <w:t>parte.</w:t>
      </w:r>
    </w:p>
    <w:p w:rsidR="00DB6EAD" w:rsidRPr="00C61D76" w:rsidRDefault="00DB6EAD">
      <w:pPr>
        <w:spacing w:after="240"/>
        <w:jc w:val="both"/>
        <w:rPr>
          <w:sz w:val="24"/>
          <w:szCs w:val="24"/>
        </w:rPr>
      </w:pPr>
      <w:r w:rsidRPr="00C16126">
        <w:rPr>
          <w:sz w:val="24"/>
          <w:szCs w:val="24"/>
        </w:rPr>
        <w:t>Este modo de comprender al cuerpo marca un posicionamiento que orienta nuestra práctica e intervenciones como también la formación profesional.</w:t>
      </w:r>
    </w:p>
    <w:p w:rsidR="00AB45DD" w:rsidRDefault="00102D01">
      <w:pPr>
        <w:spacing w:before="240" w:after="240"/>
      </w:pPr>
      <w:r>
        <w:rPr>
          <w:b/>
          <w:bCs/>
          <w:i/>
          <w:iCs/>
          <w:sz w:val="24"/>
          <w:szCs w:val="24"/>
        </w:rPr>
        <w:t>La F</w:t>
      </w:r>
      <w:r w:rsidR="002045A7">
        <w:rPr>
          <w:b/>
          <w:bCs/>
          <w:i/>
          <w:iCs/>
          <w:sz w:val="24"/>
          <w:szCs w:val="24"/>
        </w:rPr>
        <w:t xml:space="preserve">ormación </w:t>
      </w:r>
      <w:r>
        <w:rPr>
          <w:b/>
          <w:bCs/>
          <w:i/>
          <w:iCs/>
          <w:sz w:val="24"/>
          <w:szCs w:val="24"/>
        </w:rPr>
        <w:t>P</w:t>
      </w:r>
      <w:r w:rsidR="002045A7">
        <w:rPr>
          <w:b/>
          <w:bCs/>
          <w:i/>
          <w:iCs/>
          <w:sz w:val="24"/>
          <w:szCs w:val="24"/>
        </w:rPr>
        <w:t xml:space="preserve">ersonal Corporal </w:t>
      </w:r>
      <w:r>
        <w:rPr>
          <w:b/>
          <w:bCs/>
          <w:i/>
          <w:iCs/>
          <w:sz w:val="24"/>
          <w:szCs w:val="24"/>
        </w:rPr>
        <w:t>en la formación universitaria del psicomotricista</w:t>
      </w:r>
    </w:p>
    <w:p w:rsidR="00AB45DD" w:rsidRDefault="00102D01">
      <w:pPr>
        <w:spacing w:after="240"/>
        <w:jc w:val="both"/>
      </w:pPr>
      <w:r>
        <w:rPr>
          <w:sz w:val="24"/>
          <w:szCs w:val="24"/>
        </w:rPr>
        <w:t xml:space="preserve">En la formación universitaria de los psicomotricistas, el eje formativo de la FPC se despliega en materias </w:t>
      </w:r>
      <w:r w:rsidR="005E2343">
        <w:rPr>
          <w:sz w:val="24"/>
          <w:szCs w:val="24"/>
        </w:rPr>
        <w:t xml:space="preserve">cuyas propuestas están </w:t>
      </w:r>
      <w:r>
        <w:rPr>
          <w:sz w:val="24"/>
          <w:szCs w:val="24"/>
        </w:rPr>
        <w:t>centradas en la experiencia corporal de cada estudiante. A través de estas propuestas, “se les demanda a los estudiantes interrogarse sobre el propio saber con relación al cuerpo, a partir de su vinculación con los otros, los objetos, el juego, la relajación, lo gráfico, entre otras temáticas a investigar” (Lesbegueris, 2020, p. 205).</w:t>
      </w:r>
    </w:p>
    <w:p w:rsidR="00756BFA" w:rsidRDefault="00102D01">
      <w:pPr>
        <w:spacing w:after="240"/>
        <w:jc w:val="both"/>
        <w:rPr>
          <w:sz w:val="24"/>
          <w:szCs w:val="24"/>
        </w:rPr>
      </w:pPr>
      <w:r w:rsidRPr="002134D2">
        <w:rPr>
          <w:sz w:val="24"/>
          <w:szCs w:val="24"/>
        </w:rPr>
        <w:t xml:space="preserve">Esta demanda no es menor: interrogarse sobre el propio saber corporal implica movilizar dimensiones de la experiencia que requieren condiciones pedagógicas particulares y un encuadre que las sostenga. </w:t>
      </w:r>
      <w:r w:rsidR="00756BFA">
        <w:rPr>
          <w:sz w:val="24"/>
          <w:szCs w:val="24"/>
        </w:rPr>
        <w:t>Como describe Lesbegueris (2020):</w:t>
      </w:r>
      <w:r w:rsidRPr="002134D2">
        <w:rPr>
          <w:sz w:val="24"/>
          <w:szCs w:val="24"/>
        </w:rPr>
        <w:t xml:space="preserve"> </w:t>
      </w:r>
    </w:p>
    <w:p w:rsidR="00AB45DD" w:rsidRDefault="00102D01" w:rsidP="00756BFA">
      <w:pPr>
        <w:spacing w:before="80" w:after="80"/>
        <w:ind w:left="720"/>
        <w:jc w:val="both"/>
        <w:rPr>
          <w:kern w:val="2"/>
          <w:sz w:val="24"/>
          <w:szCs w:val="24"/>
          <w:lang w:val="es-419" w:eastAsia="en-US"/>
          <w14:ligatures w14:val="standardContextual"/>
        </w:rPr>
      </w:pPr>
      <w:r w:rsidRPr="00756BFA">
        <w:rPr>
          <w:kern w:val="2"/>
          <w:sz w:val="24"/>
          <w:szCs w:val="24"/>
          <w:lang w:val="es-419" w:eastAsia="en-US"/>
          <w14:ligatures w14:val="standardContextual"/>
        </w:rPr>
        <w:t>el proceso de formación moviliza la corporeidad. La actividad tónico-emocional, la actitud postural y los gestos, la mirada y la escucha, las acciones y los actos; las fantasías y representaciones son [...] material de trabajo. Por ello se requiere un ambiente facilitador que contenga y propicie la tarea, y docentes capacitados en el trabajo corporal técnico específico. Formarse en situación de formación es adquirir saberes y conocimientos a medida que uno los va vivenciando (pp. 201-202).</w:t>
      </w:r>
    </w:p>
    <w:p w:rsidR="00AB07CD" w:rsidRPr="00756BFA" w:rsidRDefault="00AB07CD" w:rsidP="00756BFA">
      <w:pPr>
        <w:spacing w:before="80" w:after="80"/>
        <w:ind w:left="720"/>
        <w:jc w:val="both"/>
        <w:rPr>
          <w:kern w:val="2"/>
          <w:sz w:val="24"/>
          <w:szCs w:val="24"/>
          <w:lang w:val="es-419" w:eastAsia="en-US"/>
          <w14:ligatures w14:val="standardContextual"/>
        </w:rPr>
      </w:pPr>
    </w:p>
    <w:p w:rsidR="002A28AB" w:rsidRDefault="002A28AB" w:rsidP="002A28AB">
      <w:pPr>
        <w:spacing w:after="240"/>
        <w:jc w:val="both"/>
      </w:pPr>
      <w:r>
        <w:rPr>
          <w:sz w:val="24"/>
          <w:szCs w:val="24"/>
        </w:rPr>
        <w:t xml:space="preserve">La FPC, tal como su nombre lo indica, no se limita al trabajo con el cuerpo sino que articula lo que se percibe corporalmente con la propia historia, con las representaciones que dejaron huellas en el cuerpo. Como señala Papandrea (2022), “interesa tanto que el alumno trabaje corporalmente como que pueda articular alguna cuestión de lo que </w:t>
      </w:r>
      <w:r>
        <w:rPr>
          <w:sz w:val="24"/>
          <w:szCs w:val="24"/>
        </w:rPr>
        <w:lastRenderedPageBreak/>
        <w:t>percibe en su cuerpo con algo de lo propio o de las representaciones que están alojadas en esas vivencias, que siempre son palabras o contactos significativos que dejaron huellas en el cuerpo y, en particular, en el tono” (p. 62).</w:t>
      </w:r>
    </w:p>
    <w:p w:rsidR="00AB45DD" w:rsidRDefault="002A28AB">
      <w:pPr>
        <w:spacing w:after="240"/>
        <w:jc w:val="both"/>
      </w:pPr>
      <w:r>
        <w:rPr>
          <w:sz w:val="24"/>
          <w:szCs w:val="24"/>
        </w:rPr>
        <w:t>L</w:t>
      </w:r>
      <w:r w:rsidR="00102D01">
        <w:rPr>
          <w:sz w:val="24"/>
          <w:szCs w:val="24"/>
        </w:rPr>
        <w:t>a presencia y el trabajo con los otros —pares y docentes— e</w:t>
      </w:r>
      <w:r>
        <w:rPr>
          <w:sz w:val="24"/>
          <w:szCs w:val="24"/>
        </w:rPr>
        <w:t xml:space="preserve">s una condición constitutiva de este proceso. </w:t>
      </w:r>
      <w:r w:rsidR="00102D01">
        <w:rPr>
          <w:sz w:val="24"/>
          <w:szCs w:val="24"/>
        </w:rPr>
        <w:t>La FPC se va desplegando y construyendo con los otros en un tiempo y espacio determinado: el espacio del aula que garantiza el despliegue de lo propio en un proceso que es simultáneamente individual y colectivo. Como señalan Camps Llauradó &amp; Mila (2011), “debe respetar la subjetividad, las necesidades y los tiempos de cada persona, es un trabajo individual dentro del trabajo grupal, creando además un clima de seguridad por parte de los formadores” (pp. 33-34).</w:t>
      </w:r>
    </w:p>
    <w:p w:rsidR="00AB45DD" w:rsidRDefault="00102D01">
      <w:pPr>
        <w:spacing w:after="240"/>
        <w:jc w:val="both"/>
      </w:pPr>
      <w:r>
        <w:rPr>
          <w:sz w:val="24"/>
          <w:szCs w:val="24"/>
        </w:rPr>
        <w:t>La FPC no se agota en el trabajo corporal: lo que se moviliza en la experiencia requiere una reflexión que permita la construcción y apropiación de los aprendizajes y que a su vez habilite la transformación del sujeto que la formación se propone.</w:t>
      </w:r>
    </w:p>
    <w:p w:rsidR="00AB45DD" w:rsidRPr="00DC09E8" w:rsidRDefault="00102D01">
      <w:pPr>
        <w:spacing w:before="240" w:after="240"/>
        <w:rPr>
          <w:i/>
        </w:rPr>
      </w:pPr>
      <w:r w:rsidRPr="00DC09E8">
        <w:rPr>
          <w:b/>
          <w:bCs/>
          <w:i/>
          <w:sz w:val="24"/>
          <w:szCs w:val="24"/>
        </w:rPr>
        <w:t>F</w:t>
      </w:r>
      <w:r w:rsidR="002045A7">
        <w:rPr>
          <w:b/>
          <w:bCs/>
          <w:i/>
          <w:sz w:val="24"/>
          <w:szCs w:val="24"/>
        </w:rPr>
        <w:t xml:space="preserve">ormación </w:t>
      </w:r>
      <w:r w:rsidRPr="00DC09E8">
        <w:rPr>
          <w:b/>
          <w:bCs/>
          <w:i/>
          <w:sz w:val="24"/>
          <w:szCs w:val="24"/>
        </w:rPr>
        <w:t>P</w:t>
      </w:r>
      <w:r w:rsidR="002045A7">
        <w:rPr>
          <w:b/>
          <w:bCs/>
          <w:i/>
          <w:sz w:val="24"/>
          <w:szCs w:val="24"/>
        </w:rPr>
        <w:t xml:space="preserve">ersonal </w:t>
      </w:r>
      <w:r w:rsidRPr="00DC09E8">
        <w:rPr>
          <w:b/>
          <w:bCs/>
          <w:i/>
          <w:sz w:val="24"/>
          <w:szCs w:val="24"/>
        </w:rPr>
        <w:t>C</w:t>
      </w:r>
      <w:r w:rsidR="002045A7">
        <w:rPr>
          <w:b/>
          <w:bCs/>
          <w:i/>
          <w:sz w:val="24"/>
          <w:szCs w:val="24"/>
        </w:rPr>
        <w:t>orporal</w:t>
      </w:r>
      <w:r w:rsidRPr="00DC09E8">
        <w:rPr>
          <w:b/>
          <w:bCs/>
          <w:i/>
          <w:sz w:val="24"/>
          <w:szCs w:val="24"/>
        </w:rPr>
        <w:t>: ¿una práctica pedagógica emancipadora?</w:t>
      </w:r>
    </w:p>
    <w:p w:rsidR="00F122A1" w:rsidRPr="00DC09E8" w:rsidRDefault="00102D01" w:rsidP="00F122A1">
      <w:pPr>
        <w:spacing w:after="240"/>
        <w:jc w:val="both"/>
      </w:pPr>
      <w:r w:rsidRPr="00DC09E8">
        <w:rPr>
          <w:sz w:val="24"/>
          <w:szCs w:val="24"/>
        </w:rPr>
        <w:t xml:space="preserve">A partir de lo desarrollado hasta aquí, sostenemos que la Formación Personal Corporal puede comprenderse como una práctica pedagógica emancipadora. </w:t>
      </w:r>
      <w:r w:rsidR="00F122A1" w:rsidRPr="00DC09E8">
        <w:rPr>
          <w:sz w:val="24"/>
          <w:szCs w:val="24"/>
        </w:rPr>
        <w:t>A continuación precisamos las razones que, a nuestro entender, avalan esta afirmación.</w:t>
      </w:r>
    </w:p>
    <w:p w:rsidR="00310C76" w:rsidRDefault="00102D01">
      <w:pPr>
        <w:spacing w:after="240"/>
        <w:jc w:val="both"/>
        <w:rPr>
          <w:sz w:val="24"/>
          <w:szCs w:val="24"/>
        </w:rPr>
      </w:pPr>
      <w:r w:rsidRPr="00DC09E8">
        <w:rPr>
          <w:sz w:val="24"/>
          <w:szCs w:val="24"/>
        </w:rPr>
        <w:t xml:space="preserve">Como venimos </w:t>
      </w:r>
      <w:r w:rsidR="00310C76">
        <w:rPr>
          <w:sz w:val="24"/>
          <w:szCs w:val="24"/>
        </w:rPr>
        <w:t>planteando</w:t>
      </w:r>
      <w:r w:rsidRPr="00DC09E8">
        <w:rPr>
          <w:sz w:val="24"/>
          <w:szCs w:val="24"/>
        </w:rPr>
        <w:t xml:space="preserve">, los dispositivos inmunitarios operan sobre el cuerpo clausurándolo, disciplinándolo, escindiendo su potencia. La FPC </w:t>
      </w:r>
      <w:r w:rsidR="00F122A1">
        <w:rPr>
          <w:sz w:val="24"/>
          <w:szCs w:val="24"/>
        </w:rPr>
        <w:t>intenta revertir</w:t>
      </w:r>
      <w:r w:rsidRPr="00DC09E8">
        <w:rPr>
          <w:sz w:val="24"/>
          <w:szCs w:val="24"/>
        </w:rPr>
        <w:t xml:space="preserve"> esa lógica en tanto trabaja </w:t>
      </w:r>
      <w:r w:rsidR="00F122A1">
        <w:rPr>
          <w:sz w:val="24"/>
          <w:szCs w:val="24"/>
        </w:rPr>
        <w:t>con</w:t>
      </w:r>
      <w:r w:rsidRPr="00DC09E8">
        <w:rPr>
          <w:sz w:val="24"/>
          <w:szCs w:val="24"/>
        </w:rPr>
        <w:t xml:space="preserve"> lo que esos dispositivos suprimen: la experiencia corporal, la construcción relacional, lo que excede el disciplinamiento.</w:t>
      </w:r>
      <w:r w:rsidR="001D78A7" w:rsidRPr="00DC09E8">
        <w:rPr>
          <w:sz w:val="24"/>
          <w:szCs w:val="24"/>
        </w:rPr>
        <w:t xml:space="preserve"> </w:t>
      </w:r>
      <w:r w:rsidRPr="00DC09E8">
        <w:rPr>
          <w:sz w:val="24"/>
          <w:szCs w:val="24"/>
        </w:rPr>
        <w:t xml:space="preserve"> En este sentido, la categoría de carne que Esposito recupera de Merleau-Ponty cumple una función conceptual precisa: nombra esa dimensión de la experiencia corporal que ningún dispositivo puede capturar del todo, y que la FPC habilita como espacio formativo. </w:t>
      </w:r>
    </w:p>
    <w:p w:rsidR="00AB45DD" w:rsidRDefault="00102D01">
      <w:pPr>
        <w:spacing w:after="240"/>
        <w:jc w:val="both"/>
      </w:pPr>
      <w:r w:rsidRPr="00DC09E8">
        <w:rPr>
          <w:sz w:val="24"/>
          <w:szCs w:val="24"/>
        </w:rPr>
        <w:t>La FPC cuestiona el dualismo cuerpo-mente que sostiene la lógica</w:t>
      </w:r>
      <w:r>
        <w:rPr>
          <w:sz w:val="24"/>
          <w:szCs w:val="24"/>
        </w:rPr>
        <w:t xml:space="preserve"> inmunitaria en educación. Al sustentarse en la concepción de cuerpo como construcción relacional y singular, no busca reducir el cuerpo a objeto de control ni escindirlo del proceso de aprendizaje. Reconoce, en cambio, su implicación activa en la construcción del conocimiento —los gestos, la postura, el tono, la presencia— como dimensiones constitutivas de la experiencia formativa.</w:t>
      </w:r>
    </w:p>
    <w:p w:rsidR="00AB45DD" w:rsidRDefault="00310C76">
      <w:pPr>
        <w:spacing w:after="240"/>
        <w:jc w:val="both"/>
      </w:pPr>
      <w:r w:rsidRPr="00310C76">
        <w:rPr>
          <w:sz w:val="24"/>
          <w:szCs w:val="24"/>
        </w:rPr>
        <w:t xml:space="preserve">Además, </w:t>
      </w:r>
      <w:r w:rsidR="00D73FDC">
        <w:rPr>
          <w:sz w:val="24"/>
          <w:szCs w:val="24"/>
        </w:rPr>
        <w:t>reconoce que</w:t>
      </w:r>
      <w:r w:rsidR="00102D01" w:rsidRPr="00310C76">
        <w:rPr>
          <w:sz w:val="24"/>
          <w:szCs w:val="24"/>
        </w:rPr>
        <w:t xml:space="preserve"> el conocimiento teórico </w:t>
      </w:r>
      <w:r w:rsidR="00D73FDC">
        <w:rPr>
          <w:sz w:val="24"/>
          <w:szCs w:val="24"/>
        </w:rPr>
        <w:t>y la experiencia corporal están implicados,</w:t>
      </w:r>
      <w:r w:rsidR="00102D01" w:rsidRPr="00310C76">
        <w:rPr>
          <w:sz w:val="24"/>
          <w:szCs w:val="24"/>
        </w:rPr>
        <w:t xml:space="preserve"> superando</w:t>
      </w:r>
      <w:r w:rsidR="00102D01">
        <w:rPr>
          <w:sz w:val="24"/>
          <w:szCs w:val="24"/>
        </w:rPr>
        <w:t xml:space="preserve"> la escisión que los dispositivos inmunitarios producen entre saber y cuerpo. La vivencia corporal no es un complemento de la teoría sino una fuente de conocimiento en sí misma. En consonancia con las pedagogías emancipadoras, la FPC concibe la formación como un proceso más amplio que la transmisión de contenidos: un proceso orientado a la afirmación y expresión de la subjetividad.</w:t>
      </w:r>
    </w:p>
    <w:p w:rsidR="00AB45DD" w:rsidRDefault="00310C76">
      <w:pPr>
        <w:spacing w:after="240"/>
        <w:jc w:val="both"/>
      </w:pPr>
      <w:r>
        <w:rPr>
          <w:sz w:val="24"/>
          <w:szCs w:val="24"/>
        </w:rPr>
        <w:t xml:space="preserve">A su vez, </w:t>
      </w:r>
      <w:r w:rsidR="00102D01">
        <w:rPr>
          <w:sz w:val="24"/>
          <w:szCs w:val="24"/>
        </w:rPr>
        <w:t>promueve la intersubjetividad y la construcción colectiva del conocimiento. Esta dimensión se desprende directamente de la concepción de cuerpo como construcción relacional que sostiene la disciplina. Frente a la lógica inmunitaria que tiende a aislar y fragmentar la experiencia, la FPC hace del encuentro con otros —pares y docentes</w:t>
      </w:r>
      <w:r w:rsidR="00102D01" w:rsidRPr="00310C76">
        <w:rPr>
          <w:sz w:val="24"/>
          <w:szCs w:val="24"/>
        </w:rPr>
        <w:t xml:space="preserve">— una condición </w:t>
      </w:r>
      <w:r w:rsidRPr="00310C76">
        <w:rPr>
          <w:sz w:val="24"/>
          <w:szCs w:val="24"/>
        </w:rPr>
        <w:t>sustantiva</w:t>
      </w:r>
      <w:r w:rsidR="00102D01" w:rsidRPr="00310C76">
        <w:rPr>
          <w:sz w:val="24"/>
          <w:szCs w:val="24"/>
        </w:rPr>
        <w:t xml:space="preserve"> del proceso formativo. Es en ese encuentro </w:t>
      </w:r>
      <w:r w:rsidR="00102D01" w:rsidRPr="00310C76">
        <w:rPr>
          <w:sz w:val="24"/>
          <w:szCs w:val="24"/>
        </w:rPr>
        <w:lastRenderedPageBreak/>
        <w:t>donde se habilita la transformación</w:t>
      </w:r>
      <w:r w:rsidR="00102D01">
        <w:rPr>
          <w:sz w:val="24"/>
          <w:szCs w:val="24"/>
        </w:rPr>
        <w:t xml:space="preserve"> del sujeto y su relación con el mundo, promoviendo la autonomía y la capacidad crítica que las pedagogías emancipadoras proponen como alternativa a los dispositivos inmunitarios que disciplinan y normalizan los cuerpos.</w:t>
      </w:r>
    </w:p>
    <w:p w:rsidR="00AB45DD" w:rsidRDefault="00102D01">
      <w:pPr>
        <w:spacing w:after="240"/>
        <w:jc w:val="both"/>
      </w:pPr>
      <w:r>
        <w:rPr>
          <w:sz w:val="24"/>
          <w:szCs w:val="24"/>
        </w:rPr>
        <w:t>La FPC es, finalmente, una propuesta transformadora en el ámbito universitario: reconoce la complejidad del cuerpo —su dimensión relacional, simbólica y cultural— y promueve un lugar en los procesos de formación que históricamente, desde la comunidad clásica hasta la modernidad con sus lógicas inmunitarias, le ha sido relegado o negado.</w:t>
      </w:r>
    </w:p>
    <w:p w:rsidR="00AB45DD" w:rsidRDefault="00102D01">
      <w:pPr>
        <w:spacing w:before="240" w:after="240"/>
      </w:pPr>
      <w:r>
        <w:rPr>
          <w:b/>
          <w:bCs/>
          <w:sz w:val="24"/>
          <w:szCs w:val="24"/>
        </w:rPr>
        <w:t>Conclusiones</w:t>
      </w:r>
    </w:p>
    <w:p w:rsidR="002134D2" w:rsidRPr="00DC09E8" w:rsidRDefault="00102D01">
      <w:pPr>
        <w:spacing w:after="240"/>
        <w:jc w:val="both"/>
        <w:rPr>
          <w:sz w:val="24"/>
          <w:szCs w:val="24"/>
        </w:rPr>
      </w:pPr>
      <w:r w:rsidRPr="00DC09E8">
        <w:rPr>
          <w:sz w:val="24"/>
          <w:szCs w:val="24"/>
        </w:rPr>
        <w:t>A lo largo de este trabajo nos propusimos indagar de qué manera la Formación Personal Corporal en la formación universitaria de los psicomotricistas puede constituirse en una práctica pedagógica emancipadora. Para ello recorrimos, en primer lugar, algunos de los sentidos otorgados al cuerpo desde la comunidad clásica hasta la modernidad, lo que nos permitió comprender cómo la relación entre vida, política y cuerpo fue transformándose históricamente hasta configurar las lógicas biopolíticas e inmunitarias que atraviesan los dispositivos educativos contemporáne</w:t>
      </w:r>
      <w:r w:rsidR="001D78A7" w:rsidRPr="00DC09E8">
        <w:rPr>
          <w:sz w:val="24"/>
          <w:szCs w:val="24"/>
        </w:rPr>
        <w:t>os -</w:t>
      </w:r>
      <w:r w:rsidR="002134D2" w:rsidRPr="00DC09E8">
        <w:rPr>
          <w:sz w:val="24"/>
          <w:szCs w:val="24"/>
        </w:rPr>
        <w:t>incluyendo la universidad</w:t>
      </w:r>
      <w:r w:rsidR="001D78A7" w:rsidRPr="00DC09E8">
        <w:rPr>
          <w:sz w:val="24"/>
          <w:szCs w:val="24"/>
        </w:rPr>
        <w:t>-</w:t>
      </w:r>
      <w:r w:rsidRPr="00DC09E8">
        <w:rPr>
          <w:sz w:val="24"/>
          <w:szCs w:val="24"/>
        </w:rPr>
        <w:t>disciplinando los cuerpos y produciendo una fragment</w:t>
      </w:r>
      <w:r w:rsidR="002134D2" w:rsidRPr="00DC09E8">
        <w:rPr>
          <w:sz w:val="24"/>
          <w:szCs w:val="24"/>
        </w:rPr>
        <w:t>ación de la experiencia vivida.</w:t>
      </w:r>
    </w:p>
    <w:p w:rsidR="00AB45DD" w:rsidRPr="00DC09E8" w:rsidRDefault="00102D01">
      <w:pPr>
        <w:spacing w:after="240"/>
        <w:jc w:val="both"/>
        <w:rPr>
          <w:sz w:val="24"/>
          <w:szCs w:val="24"/>
        </w:rPr>
      </w:pPr>
      <w:r w:rsidRPr="00DC09E8">
        <w:rPr>
          <w:sz w:val="24"/>
          <w:szCs w:val="24"/>
        </w:rPr>
        <w:t>Frente a esas lógicas, las pedagogías emancipadoras —</w:t>
      </w:r>
      <w:r w:rsidR="00B25B73" w:rsidRPr="00DC09E8">
        <w:rPr>
          <w:sz w:val="24"/>
          <w:szCs w:val="24"/>
        </w:rPr>
        <w:t xml:space="preserve">y el </w:t>
      </w:r>
      <w:r w:rsidRPr="00DC09E8">
        <w:rPr>
          <w:sz w:val="24"/>
          <w:szCs w:val="24"/>
        </w:rPr>
        <w:t>pensamiento de Saúl Taborda, leído desde una clave biopolítica— constituyeron un marco de referencia para pensar una educación concebida como proceso de afirmación de la subjetividad, de revalorización de la experiencia singular, de construcción colectiva del conocimiento. No como transmisión de contenidos sino como transformación del sujeto y su relación con el mundo.</w:t>
      </w:r>
    </w:p>
    <w:p w:rsidR="00AB45DD" w:rsidRPr="005C4911" w:rsidRDefault="00102D01">
      <w:pPr>
        <w:spacing w:after="240"/>
        <w:jc w:val="both"/>
      </w:pPr>
      <w:r w:rsidRPr="005C4911">
        <w:rPr>
          <w:sz w:val="24"/>
          <w:szCs w:val="24"/>
        </w:rPr>
        <w:t>La Formación Personal Corporal encuentra en ese marco su lugar y su potencia. Sustentada en la concepción de cuerpo como construcción singular que entrama lo biológico, lo vincular y lo cultural, revierte la lógica que ha confinado el cuerpo a un lugar de control. Lo h</w:t>
      </w:r>
      <w:r w:rsidR="00B25B73" w:rsidRPr="005C4911">
        <w:rPr>
          <w:sz w:val="24"/>
          <w:szCs w:val="24"/>
        </w:rPr>
        <w:t>ace reconociendo su implicación</w:t>
      </w:r>
      <w:r w:rsidRPr="005C4911">
        <w:rPr>
          <w:sz w:val="24"/>
          <w:szCs w:val="24"/>
        </w:rPr>
        <w:t xml:space="preserve"> en los procesos de aprendizaje, haciendo del encuentro con otros una condición constitutiva de la formación, y habilitando la afirmación de la subjetividad y la autonomía crítica que las pedagogías emancipadoras promueven.</w:t>
      </w:r>
    </w:p>
    <w:p w:rsidR="00AB45DD" w:rsidRPr="00DC09E8" w:rsidRDefault="007956FB">
      <w:pPr>
        <w:spacing w:after="240"/>
        <w:jc w:val="both"/>
      </w:pPr>
      <w:r w:rsidRPr="007956FB">
        <w:rPr>
          <w:sz w:val="24"/>
          <w:szCs w:val="24"/>
        </w:rPr>
        <w:t>En este sentido, consideramos que la Formación Personal Corporal rebasa su lugar como espacio curricular:</w:t>
      </w:r>
      <w:r>
        <w:rPr>
          <w:sz w:val="24"/>
          <w:szCs w:val="24"/>
        </w:rPr>
        <w:t xml:space="preserve"> e</w:t>
      </w:r>
      <w:r w:rsidR="00102D01" w:rsidRPr="00DC09E8">
        <w:rPr>
          <w:sz w:val="24"/>
          <w:szCs w:val="24"/>
        </w:rPr>
        <w:t>s una postura ética y política que reposiciona al cuerpo en el centro de los procesos de aprendizaje y que interpela, desde adentro de la institución universitaria, las lógicas que históricamente lo han relegado. Lejos de clausurar con respuestas definitivas, este recorrido constituye una primera aproximación a una problemática que nos convoca: la posibilidad de pensar, implementar y sostener prácticas pedagógicas en la educación superior que reconozcan la experiencia corporal como dimensión constitutiva —y no accesoria— de la formación integral.</w:t>
      </w:r>
    </w:p>
    <w:p w:rsidR="002C5542" w:rsidRDefault="002C5542" w:rsidP="002C5542">
      <w:pPr>
        <w:spacing w:after="240"/>
        <w:jc w:val="both"/>
        <w:rPr>
          <w:sz w:val="24"/>
          <w:szCs w:val="24"/>
        </w:rPr>
      </w:pPr>
    </w:p>
    <w:p w:rsidR="002C5542" w:rsidRDefault="002C5542" w:rsidP="002C5542">
      <w:pPr>
        <w:pageBreakBefore/>
        <w:spacing w:before="480" w:after="240"/>
        <w:rPr>
          <w:b/>
          <w:bCs/>
          <w:sz w:val="24"/>
          <w:szCs w:val="24"/>
        </w:rPr>
      </w:pPr>
      <w:r>
        <w:rPr>
          <w:b/>
          <w:bCs/>
          <w:sz w:val="24"/>
          <w:szCs w:val="24"/>
        </w:rPr>
        <w:lastRenderedPageBreak/>
        <w:t>Referencias bibliográficas</w:t>
      </w:r>
    </w:p>
    <w:p w:rsidR="002C5542" w:rsidRDefault="002C5542" w:rsidP="002C5542">
      <w:pPr>
        <w:spacing w:after="240"/>
        <w:jc w:val="both"/>
      </w:pPr>
      <w:r>
        <w:rPr>
          <w:sz w:val="24"/>
          <w:szCs w:val="24"/>
        </w:rPr>
        <w:t xml:space="preserve">Aristóteles. (1970). </w:t>
      </w:r>
      <w:r>
        <w:rPr>
          <w:i/>
          <w:iCs/>
          <w:sz w:val="24"/>
          <w:szCs w:val="24"/>
        </w:rPr>
        <w:t>Política</w:t>
      </w:r>
      <w:r>
        <w:rPr>
          <w:sz w:val="24"/>
          <w:szCs w:val="24"/>
        </w:rPr>
        <w:t>. Gredos.</w:t>
      </w:r>
    </w:p>
    <w:p w:rsidR="002C5542" w:rsidRDefault="002C5542" w:rsidP="002C5542">
      <w:pPr>
        <w:spacing w:after="240"/>
        <w:jc w:val="both"/>
      </w:pPr>
      <w:r>
        <w:rPr>
          <w:sz w:val="24"/>
          <w:szCs w:val="24"/>
        </w:rPr>
        <w:t xml:space="preserve">Brukman, S. (2011). Clínica psicomotriz en niños con problemas en el desarrollo. Efectos del diagnóstico médico inicial en la estructuración e intervención psicomotriz. En L. González (Comp.), </w:t>
      </w:r>
      <w:r>
        <w:rPr>
          <w:i/>
          <w:iCs/>
          <w:sz w:val="24"/>
          <w:szCs w:val="24"/>
        </w:rPr>
        <w:t>Temas de investigación en psicomotricidad</w:t>
      </w:r>
      <w:r>
        <w:rPr>
          <w:sz w:val="24"/>
          <w:szCs w:val="24"/>
        </w:rPr>
        <w:t xml:space="preserve"> (pp. 57-76). Eduntref.</w:t>
      </w:r>
    </w:p>
    <w:p w:rsidR="002C5542" w:rsidRDefault="002C5542" w:rsidP="002C5542">
      <w:pPr>
        <w:spacing w:after="240"/>
        <w:jc w:val="both"/>
      </w:pPr>
      <w:r>
        <w:rPr>
          <w:sz w:val="24"/>
          <w:szCs w:val="24"/>
        </w:rPr>
        <w:t xml:space="preserve">Camps Llauradó, C., &amp; Mila, J. (2011). </w:t>
      </w:r>
      <w:r>
        <w:rPr>
          <w:i/>
          <w:iCs/>
          <w:sz w:val="24"/>
          <w:szCs w:val="24"/>
        </w:rPr>
        <w:t>El psicomotricista en su cuerpo. De lo sensoriomotor a la transformación psíquica</w:t>
      </w:r>
      <w:r>
        <w:rPr>
          <w:sz w:val="24"/>
          <w:szCs w:val="24"/>
        </w:rPr>
        <w:t>. Miño y Dávila.</w:t>
      </w:r>
    </w:p>
    <w:p w:rsidR="002C5542" w:rsidRDefault="002C5542" w:rsidP="002C5542">
      <w:pPr>
        <w:spacing w:after="240"/>
        <w:jc w:val="both"/>
      </w:pPr>
      <w:r>
        <w:rPr>
          <w:sz w:val="24"/>
          <w:szCs w:val="24"/>
        </w:rPr>
        <w:t xml:space="preserve">Casali, C. A. (2012). </w:t>
      </w:r>
      <w:r>
        <w:rPr>
          <w:i/>
          <w:iCs/>
          <w:sz w:val="24"/>
          <w:szCs w:val="24"/>
        </w:rPr>
        <w:t>La filosofía biopolítica de Saúl Taborda</w:t>
      </w:r>
      <w:r>
        <w:rPr>
          <w:sz w:val="24"/>
          <w:szCs w:val="24"/>
        </w:rPr>
        <w:t>. Universidad Nacional de Lanús.</w:t>
      </w:r>
    </w:p>
    <w:p w:rsidR="002C5542" w:rsidRDefault="002C5542" w:rsidP="002C5542">
      <w:pPr>
        <w:spacing w:after="240"/>
        <w:jc w:val="both"/>
      </w:pPr>
      <w:r>
        <w:rPr>
          <w:sz w:val="24"/>
          <w:szCs w:val="24"/>
        </w:rPr>
        <w:t xml:space="preserve">Casali, C. A. (2016). La filosofía de la educación: definición, legados y propuestas de la Modernidad. En J. C. Geneyro, C. A. Casali, &amp; R. Puig, </w:t>
      </w:r>
      <w:r>
        <w:rPr>
          <w:i/>
          <w:iCs/>
          <w:sz w:val="24"/>
          <w:szCs w:val="24"/>
        </w:rPr>
        <w:t>Filosofía de la educación</w:t>
      </w:r>
      <w:r>
        <w:rPr>
          <w:sz w:val="24"/>
          <w:szCs w:val="24"/>
        </w:rPr>
        <w:t xml:space="preserve"> (pp. 13-36). Universidad Nacional de Quilmes.</w:t>
      </w:r>
    </w:p>
    <w:p w:rsidR="002C5542" w:rsidRDefault="002C5542" w:rsidP="002C5542">
      <w:pPr>
        <w:spacing w:after="240"/>
        <w:jc w:val="both"/>
      </w:pPr>
      <w:r>
        <w:rPr>
          <w:sz w:val="24"/>
          <w:szCs w:val="24"/>
        </w:rPr>
        <w:t xml:space="preserve">Casali, C. A. (2017). </w:t>
      </w:r>
      <w:r>
        <w:rPr>
          <w:i/>
          <w:iCs/>
          <w:sz w:val="24"/>
          <w:szCs w:val="24"/>
        </w:rPr>
        <w:t>Cursos de filosofía</w:t>
      </w:r>
      <w:r>
        <w:rPr>
          <w:sz w:val="24"/>
          <w:szCs w:val="24"/>
        </w:rPr>
        <w:t>. Universidad Nacional de Quilmes.</w:t>
      </w:r>
    </w:p>
    <w:p w:rsidR="002C5542" w:rsidRDefault="002C5542" w:rsidP="002C5542">
      <w:pPr>
        <w:spacing w:after="240"/>
        <w:jc w:val="both"/>
        <w:rPr>
          <w:sz w:val="24"/>
          <w:szCs w:val="24"/>
        </w:rPr>
      </w:pPr>
      <w:r>
        <w:rPr>
          <w:sz w:val="24"/>
          <w:szCs w:val="24"/>
        </w:rPr>
        <w:t xml:space="preserve">Casali, C. A. (2019). Pedagogías emancipadoras; tensiones biopolíticas: Saúl Taborda. </w:t>
      </w:r>
      <w:r>
        <w:rPr>
          <w:i/>
          <w:iCs/>
          <w:sz w:val="24"/>
          <w:szCs w:val="24"/>
        </w:rPr>
        <w:t>IXTLI, Revista Latinoamericana de Filosofía de la Educación, 6</w:t>
      </w:r>
      <w:r>
        <w:rPr>
          <w:sz w:val="24"/>
          <w:szCs w:val="24"/>
        </w:rPr>
        <w:t>(11), 11-28.</w:t>
      </w:r>
    </w:p>
    <w:p w:rsidR="00C1545C" w:rsidRDefault="00C1545C" w:rsidP="00C1545C">
      <w:pPr>
        <w:spacing w:after="240"/>
        <w:jc w:val="both"/>
      </w:pPr>
      <w:r>
        <w:rPr>
          <w:sz w:val="24"/>
          <w:szCs w:val="24"/>
        </w:rPr>
        <w:t xml:space="preserve">De Ajuriaguerra, J. (1982). Ontogénesis de la postura. Yo y el otro. En F. Alonso Fernández (Ed.), </w:t>
      </w:r>
      <w:r>
        <w:rPr>
          <w:i/>
          <w:iCs/>
          <w:sz w:val="24"/>
          <w:szCs w:val="24"/>
        </w:rPr>
        <w:t>Cuerpo y comunicación</w:t>
      </w:r>
      <w:r>
        <w:rPr>
          <w:sz w:val="24"/>
          <w:szCs w:val="24"/>
        </w:rPr>
        <w:t xml:space="preserve"> (pp. 17-24). Pirámide.</w:t>
      </w:r>
    </w:p>
    <w:p w:rsidR="00C1545C" w:rsidRDefault="00C1545C" w:rsidP="00C1545C">
      <w:pPr>
        <w:spacing w:after="240"/>
        <w:jc w:val="both"/>
      </w:pPr>
      <w:r>
        <w:rPr>
          <w:sz w:val="24"/>
          <w:szCs w:val="24"/>
        </w:rPr>
        <w:t xml:space="preserve">De Ajuriaguerra, J. (1983, 2 de julio). </w:t>
      </w:r>
      <w:r>
        <w:rPr>
          <w:i/>
          <w:iCs/>
          <w:sz w:val="24"/>
          <w:szCs w:val="24"/>
        </w:rPr>
        <w:t>El nacimiento de la ternura</w:t>
      </w:r>
      <w:r>
        <w:rPr>
          <w:sz w:val="24"/>
          <w:szCs w:val="24"/>
        </w:rPr>
        <w:t xml:space="preserve"> [Conferencia no publicada]. Fundación Jiménez Díaz, Madrid, España.</w:t>
      </w:r>
    </w:p>
    <w:p w:rsidR="002C5542" w:rsidRDefault="002C5542" w:rsidP="002C5542">
      <w:pPr>
        <w:spacing w:after="240"/>
        <w:jc w:val="both"/>
      </w:pPr>
      <w:r>
        <w:rPr>
          <w:sz w:val="24"/>
          <w:szCs w:val="24"/>
        </w:rPr>
        <w:t xml:space="preserve">Deleuze, G. (1999). </w:t>
      </w:r>
      <w:r>
        <w:rPr>
          <w:i/>
          <w:iCs/>
          <w:sz w:val="24"/>
          <w:szCs w:val="24"/>
        </w:rPr>
        <w:t>Conversaciones. 1972-1990</w:t>
      </w:r>
      <w:r>
        <w:rPr>
          <w:sz w:val="24"/>
          <w:szCs w:val="24"/>
        </w:rPr>
        <w:t>. Pre-Textos.</w:t>
      </w:r>
    </w:p>
    <w:p w:rsidR="002C5542" w:rsidRDefault="002C5542" w:rsidP="002C5542">
      <w:pPr>
        <w:spacing w:after="240"/>
        <w:jc w:val="both"/>
      </w:pPr>
      <w:r>
        <w:rPr>
          <w:sz w:val="24"/>
          <w:szCs w:val="24"/>
        </w:rPr>
        <w:t xml:space="preserve">Esposito, R. (2011). </w:t>
      </w:r>
      <w:r>
        <w:rPr>
          <w:i/>
          <w:iCs/>
          <w:sz w:val="24"/>
          <w:szCs w:val="24"/>
        </w:rPr>
        <w:t>Bíos. Biopolítica y filosofía</w:t>
      </w:r>
      <w:r>
        <w:rPr>
          <w:sz w:val="24"/>
          <w:szCs w:val="24"/>
        </w:rPr>
        <w:t>. Amorrortu.</w:t>
      </w:r>
    </w:p>
    <w:p w:rsidR="002C5542" w:rsidRDefault="002C5542" w:rsidP="002C5542">
      <w:pPr>
        <w:spacing w:after="240"/>
        <w:jc w:val="both"/>
      </w:pPr>
      <w:r>
        <w:rPr>
          <w:sz w:val="24"/>
          <w:szCs w:val="24"/>
        </w:rPr>
        <w:t xml:space="preserve">Foucault, M. (2002). </w:t>
      </w:r>
      <w:r>
        <w:rPr>
          <w:i/>
          <w:iCs/>
          <w:sz w:val="24"/>
          <w:szCs w:val="24"/>
        </w:rPr>
        <w:t>Vigilar y castigar. Nacimiento de la prisión</w:t>
      </w:r>
      <w:r>
        <w:rPr>
          <w:sz w:val="24"/>
          <w:szCs w:val="24"/>
        </w:rPr>
        <w:t>. Siglo XXI.</w:t>
      </w:r>
    </w:p>
    <w:p w:rsidR="002C5542" w:rsidRDefault="002C5542" w:rsidP="002C5542">
      <w:pPr>
        <w:spacing w:after="240"/>
        <w:jc w:val="both"/>
      </w:pPr>
      <w:r>
        <w:rPr>
          <w:sz w:val="24"/>
          <w:szCs w:val="24"/>
        </w:rPr>
        <w:t xml:space="preserve">González, L. (2009). </w:t>
      </w:r>
      <w:r>
        <w:rPr>
          <w:i/>
          <w:iCs/>
          <w:sz w:val="24"/>
          <w:szCs w:val="24"/>
        </w:rPr>
        <w:t>Pensar lo psicomotor. La constructividad corporal y otros textos</w:t>
      </w:r>
      <w:r>
        <w:rPr>
          <w:sz w:val="24"/>
          <w:szCs w:val="24"/>
        </w:rPr>
        <w:t>. Eduntref.</w:t>
      </w:r>
    </w:p>
    <w:p w:rsidR="002C5542" w:rsidRDefault="002C5542" w:rsidP="002C5542">
      <w:pPr>
        <w:spacing w:after="240"/>
        <w:jc w:val="both"/>
      </w:pPr>
      <w:r>
        <w:rPr>
          <w:sz w:val="24"/>
          <w:szCs w:val="24"/>
        </w:rPr>
        <w:t xml:space="preserve">Hobbes, T. (1980). </w:t>
      </w:r>
      <w:r>
        <w:rPr>
          <w:i/>
          <w:iCs/>
          <w:sz w:val="24"/>
          <w:szCs w:val="24"/>
        </w:rPr>
        <w:t>Leviatán</w:t>
      </w:r>
      <w:r>
        <w:rPr>
          <w:sz w:val="24"/>
          <w:szCs w:val="24"/>
        </w:rPr>
        <w:t>. Fondo de Cultura Económica.</w:t>
      </w:r>
    </w:p>
    <w:p w:rsidR="002C5542" w:rsidRDefault="002C5542" w:rsidP="002C5542">
      <w:pPr>
        <w:spacing w:after="240"/>
        <w:jc w:val="both"/>
      </w:pPr>
      <w:r>
        <w:rPr>
          <w:sz w:val="24"/>
          <w:szCs w:val="24"/>
        </w:rPr>
        <w:t xml:space="preserve">Lesbegueris, M. (2020). </w:t>
      </w:r>
      <w:r>
        <w:rPr>
          <w:i/>
          <w:iCs/>
          <w:sz w:val="24"/>
          <w:szCs w:val="24"/>
        </w:rPr>
        <w:t>Géneros y psicomotricidad. Las corporeidades en clave feminista</w:t>
      </w:r>
      <w:r>
        <w:rPr>
          <w:sz w:val="24"/>
          <w:szCs w:val="24"/>
        </w:rPr>
        <w:t>. Biblos.</w:t>
      </w:r>
    </w:p>
    <w:p w:rsidR="002C5542" w:rsidRDefault="002C5542" w:rsidP="002C5542">
      <w:pPr>
        <w:spacing w:after="240"/>
        <w:jc w:val="both"/>
      </w:pPr>
      <w:r>
        <w:rPr>
          <w:sz w:val="24"/>
          <w:szCs w:val="24"/>
        </w:rPr>
        <w:t xml:space="preserve">Locke, J. (2005). </w:t>
      </w:r>
      <w:r>
        <w:rPr>
          <w:i/>
          <w:iCs/>
          <w:sz w:val="24"/>
          <w:szCs w:val="24"/>
        </w:rPr>
        <w:t>Ensayo sobre el gobierno civil</w:t>
      </w:r>
      <w:r>
        <w:rPr>
          <w:sz w:val="24"/>
          <w:szCs w:val="24"/>
        </w:rPr>
        <w:t>. Universidad Nacional de Quilmes.</w:t>
      </w:r>
    </w:p>
    <w:p w:rsidR="002C5542" w:rsidRDefault="002C5542" w:rsidP="002C5542">
      <w:pPr>
        <w:spacing w:after="240"/>
        <w:jc w:val="both"/>
      </w:pPr>
      <w:r>
        <w:rPr>
          <w:sz w:val="24"/>
          <w:szCs w:val="24"/>
        </w:rPr>
        <w:t xml:space="preserve">Maturana Romesín, H. (2008). </w:t>
      </w:r>
      <w:r>
        <w:rPr>
          <w:i/>
          <w:iCs/>
          <w:sz w:val="24"/>
          <w:szCs w:val="24"/>
        </w:rPr>
        <w:t>Emociones y lenguaje en educación y política</w:t>
      </w:r>
      <w:r>
        <w:rPr>
          <w:sz w:val="24"/>
          <w:szCs w:val="24"/>
        </w:rPr>
        <w:t>. J. C. Sáez Editor.</w:t>
      </w:r>
    </w:p>
    <w:p w:rsidR="002C5542" w:rsidRDefault="002C5542" w:rsidP="002C5542">
      <w:pPr>
        <w:spacing w:after="240"/>
        <w:jc w:val="both"/>
      </w:pPr>
      <w:r>
        <w:rPr>
          <w:sz w:val="24"/>
          <w:szCs w:val="24"/>
        </w:rPr>
        <w:lastRenderedPageBreak/>
        <w:t xml:space="preserve">Najmanovich, D. (2001). Del “cuerpo-máquina” al “cuerpo entramado”. </w:t>
      </w:r>
      <w:r>
        <w:rPr>
          <w:i/>
          <w:iCs/>
          <w:sz w:val="24"/>
          <w:szCs w:val="24"/>
        </w:rPr>
        <w:t>Campo Grupal, 4</w:t>
      </w:r>
      <w:r>
        <w:rPr>
          <w:sz w:val="24"/>
          <w:szCs w:val="24"/>
        </w:rPr>
        <w:t>(30), 2-4.</w:t>
      </w:r>
    </w:p>
    <w:p w:rsidR="002C5542" w:rsidRDefault="002C5542" w:rsidP="002C5542">
      <w:pPr>
        <w:spacing w:after="240"/>
        <w:jc w:val="both"/>
      </w:pPr>
      <w:r>
        <w:rPr>
          <w:sz w:val="24"/>
          <w:szCs w:val="24"/>
        </w:rPr>
        <w:t xml:space="preserve">Papandrea, A. (2022). Abordaje psicomotor de adultos y formación personal corporal (psicocorporal) del psicomotricista. En L. González y A. Kuschnir (Comps.), </w:t>
      </w:r>
      <w:r>
        <w:rPr>
          <w:i/>
          <w:iCs/>
          <w:sz w:val="24"/>
          <w:szCs w:val="24"/>
        </w:rPr>
        <w:t>La construcción de un oficio. Investigaciones en psicomotricidad (2009-2019)</w:t>
      </w:r>
      <w:r>
        <w:rPr>
          <w:sz w:val="24"/>
          <w:szCs w:val="24"/>
        </w:rPr>
        <w:t xml:space="preserve"> (pp. 53-67). EDUNTREF.</w:t>
      </w:r>
    </w:p>
    <w:p w:rsidR="002C5542" w:rsidRDefault="002C5542" w:rsidP="002C5542">
      <w:pPr>
        <w:spacing w:after="240"/>
        <w:jc w:val="both"/>
      </w:pPr>
      <w:r>
        <w:rPr>
          <w:sz w:val="24"/>
          <w:szCs w:val="24"/>
        </w:rPr>
        <w:t xml:space="preserve">Sáenz Obregón, J. (2004). Introducción. En J. Dewey, </w:t>
      </w:r>
      <w:r>
        <w:rPr>
          <w:i/>
          <w:iCs/>
          <w:sz w:val="24"/>
          <w:szCs w:val="24"/>
        </w:rPr>
        <w:t>Experiencia y educación</w:t>
      </w:r>
      <w:r>
        <w:rPr>
          <w:sz w:val="24"/>
          <w:szCs w:val="24"/>
        </w:rPr>
        <w:t xml:space="preserve"> (pp. 10-58). Biblioteca Nueva.</w:t>
      </w:r>
    </w:p>
    <w:p w:rsidR="002C5542" w:rsidRDefault="002C5542" w:rsidP="002C5542">
      <w:pPr>
        <w:spacing w:after="240"/>
        <w:jc w:val="both"/>
      </w:pPr>
      <w:r>
        <w:rPr>
          <w:sz w:val="24"/>
          <w:szCs w:val="24"/>
        </w:rPr>
        <w:t xml:space="preserve">Southwell, M. (2011). Presentación. Saúl Taborda: jóvenes, comunidad y democratización. En S. Taborda, </w:t>
      </w:r>
      <w:r>
        <w:rPr>
          <w:i/>
          <w:iCs/>
          <w:sz w:val="24"/>
          <w:szCs w:val="24"/>
        </w:rPr>
        <w:t>Investigaciones pedagógicas</w:t>
      </w:r>
      <w:r>
        <w:rPr>
          <w:sz w:val="24"/>
          <w:szCs w:val="24"/>
        </w:rPr>
        <w:t xml:space="preserve"> (pp. 11-28). UNIPE: Editorial Universitaria.</w:t>
      </w:r>
    </w:p>
    <w:p w:rsidR="002C5542" w:rsidRDefault="002C5542" w:rsidP="002C5542">
      <w:pPr>
        <w:spacing w:after="240"/>
        <w:jc w:val="both"/>
      </w:pPr>
      <w:r>
        <w:rPr>
          <w:sz w:val="24"/>
          <w:szCs w:val="24"/>
        </w:rPr>
        <w:t xml:space="preserve">Taborda, S. (2015). </w:t>
      </w:r>
      <w:r>
        <w:rPr>
          <w:i/>
          <w:iCs/>
          <w:sz w:val="24"/>
          <w:szCs w:val="24"/>
        </w:rPr>
        <w:t>Escritos pedagógicos</w:t>
      </w:r>
      <w:r>
        <w:rPr>
          <w:sz w:val="24"/>
          <w:szCs w:val="24"/>
        </w:rPr>
        <w:t>. Universidad Nacional de Lanús.</w:t>
      </w:r>
    </w:p>
    <w:sectPr w:rsidR="002C5542" w:rsidSect="005C5401">
      <w:headerReference w:type="default" r:id="rId9"/>
      <w:footerReference w:type="default" r:id="rId10"/>
      <w:pgSz w:w="11906" w:h="16838"/>
      <w:pgMar w:top="1417" w:right="1701" w:bottom="1417" w:left="1701" w:header="284" w:footer="0" w:gutter="0"/>
      <w:pgBorders w:offsetFrom="page">
        <w:left w:val="single" w:sz="48" w:space="12" w:color="00B0F0"/>
        <w:right w:val="single" w:sz="48" w:space="12" w:color="00B0F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961" w:rsidRDefault="00ED3961">
      <w:r>
        <w:separator/>
      </w:r>
    </w:p>
  </w:endnote>
  <w:endnote w:type="continuationSeparator" w:id="0">
    <w:p w:rsidR="00ED3961" w:rsidRDefault="00ED3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64" w:rsidRPr="00BA642E" w:rsidRDefault="00102D01">
    <w:r w:rsidRPr="00BA642E">
      <w:rPr>
        <w:noProof/>
      </w:rPr>
      <w:drawing>
        <wp:inline distT="0" distB="0" distL="0" distR="0" wp14:anchorId="293A07C7" wp14:editId="3249375C">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rsidR="00C802F5" w:rsidRPr="00BA642E" w:rsidRDefault="00ED396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961" w:rsidRDefault="00ED3961">
      <w:r>
        <w:separator/>
      </w:r>
    </w:p>
  </w:footnote>
  <w:footnote w:type="continuationSeparator" w:id="0">
    <w:p w:rsidR="00ED3961" w:rsidRDefault="00ED39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2F5" w:rsidRPr="00BA642E" w:rsidRDefault="00102D01" w:rsidP="00C802F5">
    <w:pPr>
      <w:jc w:val="center"/>
    </w:pPr>
    <w:r w:rsidRPr="00BA642E">
      <w:rPr>
        <w:noProof/>
      </w:rPr>
      <w:drawing>
        <wp:inline distT="0" distB="0" distL="0" distR="0" wp14:anchorId="122B5A29" wp14:editId="242E8F3E">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1408C"/>
    <w:multiLevelType w:val="hybridMultilevel"/>
    <w:tmpl w:val="020E1252"/>
    <w:lvl w:ilvl="0" w:tplc="564E475E">
      <w:start w:val="1"/>
      <w:numFmt w:val="bullet"/>
      <w:lvlText w:val="●"/>
      <w:lvlJc w:val="left"/>
      <w:pPr>
        <w:ind w:left="720" w:hanging="360"/>
      </w:pPr>
    </w:lvl>
    <w:lvl w:ilvl="1" w:tplc="539CEF0E">
      <w:start w:val="1"/>
      <w:numFmt w:val="bullet"/>
      <w:lvlText w:val="○"/>
      <w:lvlJc w:val="left"/>
      <w:pPr>
        <w:ind w:left="1440" w:hanging="360"/>
      </w:pPr>
    </w:lvl>
    <w:lvl w:ilvl="2" w:tplc="7A8EFE66">
      <w:start w:val="1"/>
      <w:numFmt w:val="bullet"/>
      <w:lvlText w:val="■"/>
      <w:lvlJc w:val="left"/>
      <w:pPr>
        <w:ind w:left="2160" w:hanging="360"/>
      </w:pPr>
    </w:lvl>
    <w:lvl w:ilvl="3" w:tplc="4CAE38CA">
      <w:start w:val="1"/>
      <w:numFmt w:val="bullet"/>
      <w:lvlText w:val="●"/>
      <w:lvlJc w:val="left"/>
      <w:pPr>
        <w:ind w:left="2880" w:hanging="360"/>
      </w:pPr>
    </w:lvl>
    <w:lvl w:ilvl="4" w:tplc="0E7E7C8A">
      <w:start w:val="1"/>
      <w:numFmt w:val="bullet"/>
      <w:lvlText w:val="○"/>
      <w:lvlJc w:val="left"/>
      <w:pPr>
        <w:ind w:left="3600" w:hanging="360"/>
      </w:pPr>
    </w:lvl>
    <w:lvl w:ilvl="5" w:tplc="3EEAF6FE">
      <w:start w:val="1"/>
      <w:numFmt w:val="bullet"/>
      <w:lvlText w:val="■"/>
      <w:lvlJc w:val="left"/>
      <w:pPr>
        <w:ind w:left="4320" w:hanging="360"/>
      </w:pPr>
    </w:lvl>
    <w:lvl w:ilvl="6" w:tplc="1B0AA214">
      <w:start w:val="1"/>
      <w:numFmt w:val="bullet"/>
      <w:lvlText w:val="●"/>
      <w:lvlJc w:val="left"/>
      <w:pPr>
        <w:ind w:left="5040" w:hanging="360"/>
      </w:pPr>
    </w:lvl>
    <w:lvl w:ilvl="7" w:tplc="5720F5BA">
      <w:start w:val="1"/>
      <w:numFmt w:val="bullet"/>
      <w:lvlText w:val="●"/>
      <w:lvlJc w:val="left"/>
      <w:pPr>
        <w:ind w:left="5760" w:hanging="360"/>
      </w:pPr>
    </w:lvl>
    <w:lvl w:ilvl="8" w:tplc="60FC3210">
      <w:start w:val="1"/>
      <w:numFmt w:val="bullet"/>
      <w:lvlText w:val="●"/>
      <w:lvlJc w:val="left"/>
      <w:pPr>
        <w:ind w:left="6480" w:hanging="360"/>
      </w:pPr>
    </w:lvl>
  </w:abstractNum>
  <w:abstractNum w:abstractNumId="1">
    <w:nsid w:val="4AA151A6"/>
    <w:multiLevelType w:val="multilevel"/>
    <w:tmpl w:val="1B6C5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AB45DD"/>
    <w:rsid w:val="00007F3E"/>
    <w:rsid w:val="000B0DF0"/>
    <w:rsid w:val="000B3F62"/>
    <w:rsid w:val="000C38FA"/>
    <w:rsid w:val="000E5677"/>
    <w:rsid w:val="00102D01"/>
    <w:rsid w:val="001115FA"/>
    <w:rsid w:val="001413DD"/>
    <w:rsid w:val="001D13FD"/>
    <w:rsid w:val="001D5202"/>
    <w:rsid w:val="001D78A7"/>
    <w:rsid w:val="002045A7"/>
    <w:rsid w:val="002134D2"/>
    <w:rsid w:val="002209AD"/>
    <w:rsid w:val="00261FE4"/>
    <w:rsid w:val="00282B36"/>
    <w:rsid w:val="00284E65"/>
    <w:rsid w:val="002A28AB"/>
    <w:rsid w:val="002C5542"/>
    <w:rsid w:val="00310C76"/>
    <w:rsid w:val="003343A5"/>
    <w:rsid w:val="003B7A4F"/>
    <w:rsid w:val="00450B2A"/>
    <w:rsid w:val="004A3FE2"/>
    <w:rsid w:val="004D0DA5"/>
    <w:rsid w:val="005C4911"/>
    <w:rsid w:val="005C5401"/>
    <w:rsid w:val="005E2343"/>
    <w:rsid w:val="00687059"/>
    <w:rsid w:val="00697B5E"/>
    <w:rsid w:val="006C0590"/>
    <w:rsid w:val="00756BFA"/>
    <w:rsid w:val="007956FB"/>
    <w:rsid w:val="00854B9B"/>
    <w:rsid w:val="00856D98"/>
    <w:rsid w:val="008D1F67"/>
    <w:rsid w:val="008E58E5"/>
    <w:rsid w:val="009A04DC"/>
    <w:rsid w:val="009A1EC6"/>
    <w:rsid w:val="009C13DF"/>
    <w:rsid w:val="009D0C06"/>
    <w:rsid w:val="00AB07CD"/>
    <w:rsid w:val="00AB45DD"/>
    <w:rsid w:val="00B25B73"/>
    <w:rsid w:val="00B9739E"/>
    <w:rsid w:val="00BA3907"/>
    <w:rsid w:val="00C1545C"/>
    <w:rsid w:val="00C16126"/>
    <w:rsid w:val="00C61D76"/>
    <w:rsid w:val="00CA09E7"/>
    <w:rsid w:val="00D20429"/>
    <w:rsid w:val="00D73FDC"/>
    <w:rsid w:val="00DB6EAD"/>
    <w:rsid w:val="00DC09E8"/>
    <w:rsid w:val="00EC387F"/>
    <w:rsid w:val="00ED3961"/>
    <w:rsid w:val="00F122A1"/>
    <w:rsid w:val="00F22DF3"/>
    <w:rsid w:val="00FA444C"/>
    <w:rsid w:val="00FB049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qFormat/>
    <w:pPr>
      <w:outlineLvl w:val="0"/>
    </w:pPr>
    <w:rPr>
      <w:color w:val="2E74B5"/>
      <w:sz w:val="32"/>
      <w:szCs w:val="32"/>
    </w:rPr>
  </w:style>
  <w:style w:type="paragraph" w:styleId="Ttulo2">
    <w:name w:val="heading 2"/>
    <w:qFormat/>
    <w:pPr>
      <w:outlineLvl w:val="1"/>
    </w:pPr>
    <w:rPr>
      <w:color w:val="2E74B5"/>
      <w:sz w:val="26"/>
      <w:szCs w:val="26"/>
    </w:rPr>
  </w:style>
  <w:style w:type="paragraph" w:styleId="Ttulo3">
    <w:name w:val="heading 3"/>
    <w:qFormat/>
    <w:pPr>
      <w:outlineLvl w:val="2"/>
    </w:pPr>
    <w:rPr>
      <w:color w:val="1F4D78"/>
      <w:sz w:val="24"/>
      <w:szCs w:val="24"/>
    </w:rPr>
  </w:style>
  <w:style w:type="paragraph" w:styleId="Ttulo4">
    <w:name w:val="heading 4"/>
    <w:qFormat/>
    <w:pPr>
      <w:outlineLvl w:val="3"/>
    </w:pPr>
    <w:rPr>
      <w:i/>
      <w:iCs/>
      <w:color w:val="2E74B5"/>
    </w:rPr>
  </w:style>
  <w:style w:type="paragraph" w:styleId="Ttulo5">
    <w:name w:val="heading 5"/>
    <w:qFormat/>
    <w:pPr>
      <w:outlineLvl w:val="4"/>
    </w:pPr>
    <w:rPr>
      <w:color w:val="2E74B5"/>
    </w:rPr>
  </w:style>
  <w:style w:type="paragraph" w:styleId="Ttulo6">
    <w:name w:val="heading 6"/>
    <w:qFormat/>
    <w:pPr>
      <w:outlineLvl w:val="5"/>
    </w:pPr>
    <w:rPr>
      <w:color w:val="1F4D7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paragraph" w:styleId="Textodeglobo">
    <w:name w:val="Balloon Text"/>
    <w:basedOn w:val="Normal"/>
    <w:link w:val="TextodegloboCar"/>
    <w:uiPriority w:val="99"/>
    <w:semiHidden/>
    <w:unhideWhenUsed/>
    <w:rsid w:val="009C13DF"/>
    <w:rPr>
      <w:rFonts w:ascii="Tahoma" w:hAnsi="Tahoma" w:cs="Tahoma"/>
      <w:sz w:val="16"/>
      <w:szCs w:val="16"/>
    </w:rPr>
  </w:style>
  <w:style w:type="character" w:customStyle="1" w:styleId="TextodegloboCar">
    <w:name w:val="Texto de globo Car"/>
    <w:basedOn w:val="Fuentedeprrafopredeter"/>
    <w:link w:val="Textodeglobo"/>
    <w:uiPriority w:val="99"/>
    <w:semiHidden/>
    <w:rsid w:val="009C13DF"/>
    <w:rPr>
      <w:rFonts w:ascii="Tahoma" w:hAnsi="Tahoma" w:cs="Tahoma"/>
      <w:sz w:val="16"/>
      <w:szCs w:val="16"/>
    </w:rPr>
  </w:style>
  <w:style w:type="paragraph" w:customStyle="1" w:styleId="whitespace-pre-wrap">
    <w:name w:val="whitespace-pre-wrap"/>
    <w:basedOn w:val="Normal"/>
    <w:rsid w:val="002A28AB"/>
    <w:pPr>
      <w:spacing w:before="100" w:beforeAutospacing="1" w:after="100" w:afterAutospacing="1"/>
    </w:pPr>
    <w:rPr>
      <w:sz w:val="24"/>
      <w:szCs w:val="24"/>
    </w:rPr>
  </w:style>
  <w:style w:type="paragraph" w:customStyle="1" w:styleId="font-claude-response-body">
    <w:name w:val="font-claude-response-body"/>
    <w:basedOn w:val="Normal"/>
    <w:rsid w:val="002A28AB"/>
    <w:pPr>
      <w:spacing w:before="100" w:beforeAutospacing="1" w:after="100" w:afterAutospacing="1"/>
    </w:pPr>
    <w:rPr>
      <w:sz w:val="24"/>
      <w:szCs w:val="24"/>
    </w:rPr>
  </w:style>
  <w:style w:type="character" w:customStyle="1" w:styleId="truncate">
    <w:name w:val="truncate"/>
    <w:basedOn w:val="Fuentedeprrafopredeter"/>
    <w:rsid w:val="002A28AB"/>
  </w:style>
  <w:style w:type="character" w:customStyle="1" w:styleId="inline-flex">
    <w:name w:val="inline-flex"/>
    <w:basedOn w:val="Fuentedeprrafopredeter"/>
    <w:rsid w:val="002A28AB"/>
  </w:style>
  <w:style w:type="character" w:customStyle="1" w:styleId="sr-only">
    <w:name w:val="sr-only"/>
    <w:basedOn w:val="Fuentedeprrafopredeter"/>
    <w:rsid w:val="002A28AB"/>
  </w:style>
  <w:style w:type="character" w:customStyle="1" w:styleId="opacity-50">
    <w:name w:val="opacity-50"/>
    <w:basedOn w:val="Fuentedeprrafopredeter"/>
    <w:rsid w:val="002A28AB"/>
  </w:style>
  <w:style w:type="character" w:styleId="Textoennegrita">
    <w:name w:val="Strong"/>
    <w:basedOn w:val="Fuentedeprrafopredeter"/>
    <w:uiPriority w:val="22"/>
    <w:qFormat/>
    <w:rsid w:val="002A28AB"/>
    <w:rPr>
      <w:b/>
      <w:bCs/>
    </w:rPr>
  </w:style>
  <w:style w:type="paragraph" w:customStyle="1" w:styleId="is-empty">
    <w:name w:val="is-empty"/>
    <w:basedOn w:val="Normal"/>
    <w:rsid w:val="002A28AB"/>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qFormat/>
    <w:pPr>
      <w:outlineLvl w:val="0"/>
    </w:pPr>
    <w:rPr>
      <w:color w:val="2E74B5"/>
      <w:sz w:val="32"/>
      <w:szCs w:val="32"/>
    </w:rPr>
  </w:style>
  <w:style w:type="paragraph" w:styleId="Ttulo2">
    <w:name w:val="heading 2"/>
    <w:qFormat/>
    <w:pPr>
      <w:outlineLvl w:val="1"/>
    </w:pPr>
    <w:rPr>
      <w:color w:val="2E74B5"/>
      <w:sz w:val="26"/>
      <w:szCs w:val="26"/>
    </w:rPr>
  </w:style>
  <w:style w:type="paragraph" w:styleId="Ttulo3">
    <w:name w:val="heading 3"/>
    <w:qFormat/>
    <w:pPr>
      <w:outlineLvl w:val="2"/>
    </w:pPr>
    <w:rPr>
      <w:color w:val="1F4D78"/>
      <w:sz w:val="24"/>
      <w:szCs w:val="24"/>
    </w:rPr>
  </w:style>
  <w:style w:type="paragraph" w:styleId="Ttulo4">
    <w:name w:val="heading 4"/>
    <w:qFormat/>
    <w:pPr>
      <w:outlineLvl w:val="3"/>
    </w:pPr>
    <w:rPr>
      <w:i/>
      <w:iCs/>
      <w:color w:val="2E74B5"/>
    </w:rPr>
  </w:style>
  <w:style w:type="paragraph" w:styleId="Ttulo5">
    <w:name w:val="heading 5"/>
    <w:qFormat/>
    <w:pPr>
      <w:outlineLvl w:val="4"/>
    </w:pPr>
    <w:rPr>
      <w:color w:val="2E74B5"/>
    </w:rPr>
  </w:style>
  <w:style w:type="paragraph" w:styleId="Ttulo6">
    <w:name w:val="heading 6"/>
    <w:qFormat/>
    <w:pPr>
      <w:outlineLvl w:val="5"/>
    </w:pPr>
    <w:rPr>
      <w:color w:val="1F4D7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paragraph" w:styleId="Textodeglobo">
    <w:name w:val="Balloon Text"/>
    <w:basedOn w:val="Normal"/>
    <w:link w:val="TextodegloboCar"/>
    <w:uiPriority w:val="99"/>
    <w:semiHidden/>
    <w:unhideWhenUsed/>
    <w:rsid w:val="009C13DF"/>
    <w:rPr>
      <w:rFonts w:ascii="Tahoma" w:hAnsi="Tahoma" w:cs="Tahoma"/>
      <w:sz w:val="16"/>
      <w:szCs w:val="16"/>
    </w:rPr>
  </w:style>
  <w:style w:type="character" w:customStyle="1" w:styleId="TextodegloboCar">
    <w:name w:val="Texto de globo Car"/>
    <w:basedOn w:val="Fuentedeprrafopredeter"/>
    <w:link w:val="Textodeglobo"/>
    <w:uiPriority w:val="99"/>
    <w:semiHidden/>
    <w:rsid w:val="009C13DF"/>
    <w:rPr>
      <w:rFonts w:ascii="Tahoma" w:hAnsi="Tahoma" w:cs="Tahoma"/>
      <w:sz w:val="16"/>
      <w:szCs w:val="16"/>
    </w:rPr>
  </w:style>
  <w:style w:type="paragraph" w:customStyle="1" w:styleId="whitespace-pre-wrap">
    <w:name w:val="whitespace-pre-wrap"/>
    <w:basedOn w:val="Normal"/>
    <w:rsid w:val="002A28AB"/>
    <w:pPr>
      <w:spacing w:before="100" w:beforeAutospacing="1" w:after="100" w:afterAutospacing="1"/>
    </w:pPr>
    <w:rPr>
      <w:sz w:val="24"/>
      <w:szCs w:val="24"/>
    </w:rPr>
  </w:style>
  <w:style w:type="paragraph" w:customStyle="1" w:styleId="font-claude-response-body">
    <w:name w:val="font-claude-response-body"/>
    <w:basedOn w:val="Normal"/>
    <w:rsid w:val="002A28AB"/>
    <w:pPr>
      <w:spacing w:before="100" w:beforeAutospacing="1" w:after="100" w:afterAutospacing="1"/>
    </w:pPr>
    <w:rPr>
      <w:sz w:val="24"/>
      <w:szCs w:val="24"/>
    </w:rPr>
  </w:style>
  <w:style w:type="character" w:customStyle="1" w:styleId="truncate">
    <w:name w:val="truncate"/>
    <w:basedOn w:val="Fuentedeprrafopredeter"/>
    <w:rsid w:val="002A28AB"/>
  </w:style>
  <w:style w:type="character" w:customStyle="1" w:styleId="inline-flex">
    <w:name w:val="inline-flex"/>
    <w:basedOn w:val="Fuentedeprrafopredeter"/>
    <w:rsid w:val="002A28AB"/>
  </w:style>
  <w:style w:type="character" w:customStyle="1" w:styleId="sr-only">
    <w:name w:val="sr-only"/>
    <w:basedOn w:val="Fuentedeprrafopredeter"/>
    <w:rsid w:val="002A28AB"/>
  </w:style>
  <w:style w:type="character" w:customStyle="1" w:styleId="opacity-50">
    <w:name w:val="opacity-50"/>
    <w:basedOn w:val="Fuentedeprrafopredeter"/>
    <w:rsid w:val="002A28AB"/>
  </w:style>
  <w:style w:type="character" w:styleId="Textoennegrita">
    <w:name w:val="Strong"/>
    <w:basedOn w:val="Fuentedeprrafopredeter"/>
    <w:uiPriority w:val="22"/>
    <w:qFormat/>
    <w:rsid w:val="002A28AB"/>
    <w:rPr>
      <w:b/>
      <w:bCs/>
    </w:rPr>
  </w:style>
  <w:style w:type="paragraph" w:customStyle="1" w:styleId="is-empty">
    <w:name w:val="is-empty"/>
    <w:basedOn w:val="Normal"/>
    <w:rsid w:val="002A28A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433936">
      <w:bodyDiv w:val="1"/>
      <w:marLeft w:val="0"/>
      <w:marRight w:val="0"/>
      <w:marTop w:val="0"/>
      <w:marBottom w:val="0"/>
      <w:divBdr>
        <w:top w:val="none" w:sz="0" w:space="0" w:color="auto"/>
        <w:left w:val="none" w:sz="0" w:space="0" w:color="auto"/>
        <w:bottom w:val="none" w:sz="0" w:space="0" w:color="auto"/>
        <w:right w:val="none" w:sz="0" w:space="0" w:color="auto"/>
      </w:divBdr>
      <w:divsChild>
        <w:div w:id="215361751">
          <w:marLeft w:val="0"/>
          <w:marRight w:val="0"/>
          <w:marTop w:val="0"/>
          <w:marBottom w:val="0"/>
          <w:divBdr>
            <w:top w:val="none" w:sz="0" w:space="0" w:color="auto"/>
            <w:left w:val="none" w:sz="0" w:space="0" w:color="auto"/>
            <w:bottom w:val="none" w:sz="0" w:space="0" w:color="auto"/>
            <w:right w:val="none" w:sz="0" w:space="0" w:color="auto"/>
          </w:divBdr>
          <w:divsChild>
            <w:div w:id="782382047">
              <w:marLeft w:val="0"/>
              <w:marRight w:val="0"/>
              <w:marTop w:val="0"/>
              <w:marBottom w:val="0"/>
              <w:divBdr>
                <w:top w:val="none" w:sz="0" w:space="0" w:color="auto"/>
                <w:left w:val="none" w:sz="0" w:space="0" w:color="auto"/>
                <w:bottom w:val="none" w:sz="0" w:space="0" w:color="auto"/>
                <w:right w:val="none" w:sz="0" w:space="0" w:color="auto"/>
              </w:divBdr>
              <w:divsChild>
                <w:div w:id="1761682899">
                  <w:marLeft w:val="0"/>
                  <w:marRight w:val="0"/>
                  <w:marTop w:val="0"/>
                  <w:marBottom w:val="0"/>
                  <w:divBdr>
                    <w:top w:val="none" w:sz="0" w:space="0" w:color="auto"/>
                    <w:left w:val="none" w:sz="0" w:space="0" w:color="auto"/>
                    <w:bottom w:val="none" w:sz="0" w:space="0" w:color="auto"/>
                    <w:right w:val="none" w:sz="0" w:space="0" w:color="auto"/>
                  </w:divBdr>
                  <w:divsChild>
                    <w:div w:id="1325549486">
                      <w:marLeft w:val="0"/>
                      <w:marRight w:val="0"/>
                      <w:marTop w:val="0"/>
                      <w:marBottom w:val="0"/>
                      <w:divBdr>
                        <w:top w:val="none" w:sz="0" w:space="0" w:color="auto"/>
                        <w:left w:val="none" w:sz="0" w:space="0" w:color="auto"/>
                        <w:bottom w:val="none" w:sz="0" w:space="0" w:color="auto"/>
                        <w:right w:val="none" w:sz="0" w:space="0" w:color="auto"/>
                      </w:divBdr>
                      <w:divsChild>
                        <w:div w:id="1448158496">
                          <w:marLeft w:val="0"/>
                          <w:marRight w:val="0"/>
                          <w:marTop w:val="0"/>
                          <w:marBottom w:val="0"/>
                          <w:divBdr>
                            <w:top w:val="none" w:sz="0" w:space="0" w:color="auto"/>
                            <w:left w:val="none" w:sz="0" w:space="0" w:color="auto"/>
                            <w:bottom w:val="none" w:sz="0" w:space="0" w:color="auto"/>
                            <w:right w:val="none" w:sz="0" w:space="0" w:color="auto"/>
                          </w:divBdr>
                          <w:divsChild>
                            <w:div w:id="241180446">
                              <w:marLeft w:val="0"/>
                              <w:marRight w:val="0"/>
                              <w:marTop w:val="0"/>
                              <w:marBottom w:val="0"/>
                              <w:divBdr>
                                <w:top w:val="none" w:sz="0" w:space="0" w:color="auto"/>
                                <w:left w:val="none" w:sz="0" w:space="0" w:color="auto"/>
                                <w:bottom w:val="none" w:sz="0" w:space="0" w:color="auto"/>
                                <w:right w:val="none" w:sz="0" w:space="0" w:color="auto"/>
                              </w:divBdr>
                              <w:divsChild>
                                <w:div w:id="985164137">
                                  <w:marLeft w:val="0"/>
                                  <w:marRight w:val="0"/>
                                  <w:marTop w:val="0"/>
                                  <w:marBottom w:val="0"/>
                                  <w:divBdr>
                                    <w:top w:val="none" w:sz="0" w:space="0" w:color="auto"/>
                                    <w:left w:val="none" w:sz="0" w:space="0" w:color="auto"/>
                                    <w:bottom w:val="none" w:sz="0" w:space="0" w:color="auto"/>
                                    <w:right w:val="none" w:sz="0" w:space="0" w:color="auto"/>
                                  </w:divBdr>
                                  <w:divsChild>
                                    <w:div w:id="1718818045">
                                      <w:marLeft w:val="0"/>
                                      <w:marRight w:val="0"/>
                                      <w:marTop w:val="0"/>
                                      <w:marBottom w:val="0"/>
                                      <w:divBdr>
                                        <w:top w:val="none" w:sz="0" w:space="0" w:color="auto"/>
                                        <w:left w:val="none" w:sz="0" w:space="0" w:color="auto"/>
                                        <w:bottom w:val="none" w:sz="0" w:space="0" w:color="auto"/>
                                        <w:right w:val="none" w:sz="0" w:space="0" w:color="auto"/>
                                      </w:divBdr>
                                      <w:divsChild>
                                        <w:div w:id="28149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4752747">
              <w:marLeft w:val="0"/>
              <w:marRight w:val="0"/>
              <w:marTop w:val="0"/>
              <w:marBottom w:val="0"/>
              <w:divBdr>
                <w:top w:val="none" w:sz="0" w:space="0" w:color="auto"/>
                <w:left w:val="none" w:sz="0" w:space="0" w:color="auto"/>
                <w:bottom w:val="none" w:sz="0" w:space="0" w:color="auto"/>
                <w:right w:val="none" w:sz="0" w:space="0" w:color="auto"/>
              </w:divBdr>
              <w:divsChild>
                <w:div w:id="1910193258">
                  <w:marLeft w:val="0"/>
                  <w:marRight w:val="0"/>
                  <w:marTop w:val="0"/>
                  <w:marBottom w:val="0"/>
                  <w:divBdr>
                    <w:top w:val="none" w:sz="0" w:space="0" w:color="auto"/>
                    <w:left w:val="none" w:sz="0" w:space="0" w:color="auto"/>
                    <w:bottom w:val="none" w:sz="0" w:space="0" w:color="auto"/>
                    <w:right w:val="none" w:sz="0" w:space="0" w:color="auto"/>
                  </w:divBdr>
                  <w:divsChild>
                    <w:div w:id="625352202">
                      <w:marLeft w:val="0"/>
                      <w:marRight w:val="0"/>
                      <w:marTop w:val="0"/>
                      <w:marBottom w:val="0"/>
                      <w:divBdr>
                        <w:top w:val="none" w:sz="0" w:space="0" w:color="auto"/>
                        <w:left w:val="none" w:sz="0" w:space="0" w:color="auto"/>
                        <w:bottom w:val="none" w:sz="0" w:space="0" w:color="auto"/>
                        <w:right w:val="none" w:sz="0" w:space="0" w:color="auto"/>
                      </w:divBdr>
                      <w:divsChild>
                        <w:div w:id="608515524">
                          <w:marLeft w:val="0"/>
                          <w:marRight w:val="0"/>
                          <w:marTop w:val="0"/>
                          <w:marBottom w:val="0"/>
                          <w:divBdr>
                            <w:top w:val="none" w:sz="0" w:space="0" w:color="auto"/>
                            <w:left w:val="none" w:sz="0" w:space="0" w:color="auto"/>
                            <w:bottom w:val="none" w:sz="0" w:space="0" w:color="auto"/>
                            <w:right w:val="none" w:sz="0" w:space="0" w:color="auto"/>
                          </w:divBdr>
                          <w:divsChild>
                            <w:div w:id="827937358">
                              <w:marLeft w:val="0"/>
                              <w:marRight w:val="0"/>
                              <w:marTop w:val="0"/>
                              <w:marBottom w:val="0"/>
                              <w:divBdr>
                                <w:top w:val="none" w:sz="0" w:space="0" w:color="auto"/>
                                <w:left w:val="none" w:sz="0" w:space="0" w:color="auto"/>
                                <w:bottom w:val="none" w:sz="0" w:space="0" w:color="auto"/>
                                <w:right w:val="none" w:sz="0" w:space="0" w:color="auto"/>
                              </w:divBdr>
                              <w:divsChild>
                                <w:div w:id="169949463">
                                  <w:marLeft w:val="0"/>
                                  <w:marRight w:val="0"/>
                                  <w:marTop w:val="0"/>
                                  <w:marBottom w:val="0"/>
                                  <w:divBdr>
                                    <w:top w:val="none" w:sz="0" w:space="0" w:color="auto"/>
                                    <w:left w:val="none" w:sz="0" w:space="0" w:color="auto"/>
                                    <w:bottom w:val="none" w:sz="0" w:space="0" w:color="auto"/>
                                    <w:right w:val="none" w:sz="0" w:space="0" w:color="auto"/>
                                  </w:divBdr>
                                  <w:divsChild>
                                    <w:div w:id="1097553616">
                                      <w:marLeft w:val="0"/>
                                      <w:marRight w:val="0"/>
                                      <w:marTop w:val="0"/>
                                      <w:marBottom w:val="0"/>
                                      <w:divBdr>
                                        <w:top w:val="none" w:sz="0" w:space="0" w:color="auto"/>
                                        <w:left w:val="none" w:sz="0" w:space="0" w:color="auto"/>
                                        <w:bottom w:val="none" w:sz="0" w:space="0" w:color="auto"/>
                                        <w:right w:val="none" w:sz="0" w:space="0" w:color="auto"/>
                                      </w:divBdr>
                                      <w:divsChild>
                                        <w:div w:id="1472602586">
                                          <w:marLeft w:val="0"/>
                                          <w:marRight w:val="0"/>
                                          <w:marTop w:val="0"/>
                                          <w:marBottom w:val="0"/>
                                          <w:divBdr>
                                            <w:top w:val="none" w:sz="0" w:space="0" w:color="auto"/>
                                            <w:left w:val="none" w:sz="0" w:space="0" w:color="auto"/>
                                            <w:bottom w:val="none" w:sz="0" w:space="0" w:color="auto"/>
                                            <w:right w:val="none" w:sz="0" w:space="0" w:color="auto"/>
                                          </w:divBdr>
                                          <w:divsChild>
                                            <w:div w:id="204690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3833126">
              <w:marLeft w:val="0"/>
              <w:marRight w:val="0"/>
              <w:marTop w:val="0"/>
              <w:marBottom w:val="0"/>
              <w:divBdr>
                <w:top w:val="none" w:sz="0" w:space="0" w:color="auto"/>
                <w:left w:val="none" w:sz="0" w:space="0" w:color="auto"/>
                <w:bottom w:val="none" w:sz="0" w:space="0" w:color="auto"/>
                <w:right w:val="none" w:sz="0" w:space="0" w:color="auto"/>
              </w:divBdr>
              <w:divsChild>
                <w:div w:id="1156141900">
                  <w:marLeft w:val="0"/>
                  <w:marRight w:val="0"/>
                  <w:marTop w:val="0"/>
                  <w:marBottom w:val="0"/>
                  <w:divBdr>
                    <w:top w:val="none" w:sz="0" w:space="0" w:color="auto"/>
                    <w:left w:val="none" w:sz="0" w:space="0" w:color="auto"/>
                    <w:bottom w:val="none" w:sz="0" w:space="0" w:color="auto"/>
                    <w:right w:val="none" w:sz="0" w:space="0" w:color="auto"/>
                  </w:divBdr>
                  <w:divsChild>
                    <w:div w:id="1173448743">
                      <w:marLeft w:val="0"/>
                      <w:marRight w:val="0"/>
                      <w:marTop w:val="0"/>
                      <w:marBottom w:val="0"/>
                      <w:divBdr>
                        <w:top w:val="none" w:sz="0" w:space="0" w:color="auto"/>
                        <w:left w:val="none" w:sz="0" w:space="0" w:color="auto"/>
                        <w:bottom w:val="none" w:sz="0" w:space="0" w:color="auto"/>
                        <w:right w:val="none" w:sz="0" w:space="0" w:color="auto"/>
                      </w:divBdr>
                      <w:divsChild>
                        <w:div w:id="852886777">
                          <w:marLeft w:val="0"/>
                          <w:marRight w:val="0"/>
                          <w:marTop w:val="0"/>
                          <w:marBottom w:val="0"/>
                          <w:divBdr>
                            <w:top w:val="none" w:sz="0" w:space="0" w:color="auto"/>
                            <w:left w:val="none" w:sz="0" w:space="0" w:color="auto"/>
                            <w:bottom w:val="none" w:sz="0" w:space="0" w:color="auto"/>
                            <w:right w:val="none" w:sz="0" w:space="0" w:color="auto"/>
                          </w:divBdr>
                          <w:divsChild>
                            <w:div w:id="1002198674">
                              <w:marLeft w:val="0"/>
                              <w:marRight w:val="0"/>
                              <w:marTop w:val="0"/>
                              <w:marBottom w:val="0"/>
                              <w:divBdr>
                                <w:top w:val="none" w:sz="0" w:space="0" w:color="auto"/>
                                <w:left w:val="none" w:sz="0" w:space="0" w:color="auto"/>
                                <w:bottom w:val="none" w:sz="0" w:space="0" w:color="auto"/>
                                <w:right w:val="none" w:sz="0" w:space="0" w:color="auto"/>
                              </w:divBdr>
                              <w:divsChild>
                                <w:div w:id="1855876632">
                                  <w:marLeft w:val="0"/>
                                  <w:marRight w:val="0"/>
                                  <w:marTop w:val="0"/>
                                  <w:marBottom w:val="0"/>
                                  <w:divBdr>
                                    <w:top w:val="none" w:sz="0" w:space="0" w:color="auto"/>
                                    <w:left w:val="none" w:sz="0" w:space="0" w:color="auto"/>
                                    <w:bottom w:val="none" w:sz="0" w:space="0" w:color="auto"/>
                                    <w:right w:val="none" w:sz="0" w:space="0" w:color="auto"/>
                                  </w:divBdr>
                                  <w:divsChild>
                                    <w:div w:id="619916437">
                                      <w:marLeft w:val="0"/>
                                      <w:marRight w:val="0"/>
                                      <w:marTop w:val="0"/>
                                      <w:marBottom w:val="0"/>
                                      <w:divBdr>
                                        <w:top w:val="none" w:sz="0" w:space="0" w:color="auto"/>
                                        <w:left w:val="none" w:sz="0" w:space="0" w:color="auto"/>
                                        <w:bottom w:val="none" w:sz="0" w:space="0" w:color="auto"/>
                                        <w:right w:val="none" w:sz="0" w:space="0" w:color="auto"/>
                                      </w:divBdr>
                                      <w:divsChild>
                                        <w:div w:id="74442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4350117">
          <w:marLeft w:val="0"/>
          <w:marRight w:val="0"/>
          <w:marTop w:val="0"/>
          <w:marBottom w:val="0"/>
          <w:divBdr>
            <w:top w:val="none" w:sz="0" w:space="0" w:color="auto"/>
            <w:left w:val="none" w:sz="0" w:space="0" w:color="auto"/>
            <w:bottom w:val="none" w:sz="0" w:space="0" w:color="auto"/>
            <w:right w:val="none" w:sz="0" w:space="0" w:color="auto"/>
          </w:divBdr>
          <w:divsChild>
            <w:div w:id="1772967340">
              <w:marLeft w:val="0"/>
              <w:marRight w:val="0"/>
              <w:marTop w:val="0"/>
              <w:marBottom w:val="0"/>
              <w:divBdr>
                <w:top w:val="none" w:sz="0" w:space="0" w:color="auto"/>
                <w:left w:val="none" w:sz="0" w:space="0" w:color="auto"/>
                <w:bottom w:val="none" w:sz="0" w:space="0" w:color="auto"/>
                <w:right w:val="none" w:sz="0" w:space="0" w:color="auto"/>
              </w:divBdr>
              <w:divsChild>
                <w:div w:id="2083595529">
                  <w:marLeft w:val="0"/>
                  <w:marRight w:val="0"/>
                  <w:marTop w:val="0"/>
                  <w:marBottom w:val="0"/>
                  <w:divBdr>
                    <w:top w:val="none" w:sz="0" w:space="0" w:color="auto"/>
                    <w:left w:val="none" w:sz="0" w:space="0" w:color="auto"/>
                    <w:bottom w:val="none" w:sz="0" w:space="0" w:color="auto"/>
                    <w:right w:val="none" w:sz="0" w:space="0" w:color="auto"/>
                  </w:divBdr>
                  <w:divsChild>
                    <w:div w:id="1300650220">
                      <w:marLeft w:val="0"/>
                      <w:marRight w:val="0"/>
                      <w:marTop w:val="0"/>
                      <w:marBottom w:val="0"/>
                      <w:divBdr>
                        <w:top w:val="none" w:sz="0" w:space="0" w:color="auto"/>
                        <w:left w:val="none" w:sz="0" w:space="0" w:color="auto"/>
                        <w:bottom w:val="none" w:sz="0" w:space="0" w:color="auto"/>
                        <w:right w:val="none" w:sz="0" w:space="0" w:color="auto"/>
                      </w:divBdr>
                      <w:divsChild>
                        <w:div w:id="1646397953">
                          <w:marLeft w:val="0"/>
                          <w:marRight w:val="0"/>
                          <w:marTop w:val="0"/>
                          <w:marBottom w:val="0"/>
                          <w:divBdr>
                            <w:top w:val="none" w:sz="0" w:space="0" w:color="auto"/>
                            <w:left w:val="none" w:sz="0" w:space="0" w:color="auto"/>
                            <w:bottom w:val="none" w:sz="0" w:space="0" w:color="auto"/>
                            <w:right w:val="none" w:sz="0" w:space="0" w:color="auto"/>
                          </w:divBdr>
                          <w:divsChild>
                            <w:div w:id="445006572">
                              <w:marLeft w:val="0"/>
                              <w:marRight w:val="0"/>
                              <w:marTop w:val="0"/>
                              <w:marBottom w:val="0"/>
                              <w:divBdr>
                                <w:top w:val="none" w:sz="0" w:space="0" w:color="auto"/>
                                <w:left w:val="none" w:sz="0" w:space="0" w:color="auto"/>
                                <w:bottom w:val="none" w:sz="0" w:space="0" w:color="auto"/>
                                <w:right w:val="none" w:sz="0" w:space="0" w:color="auto"/>
                              </w:divBdr>
                              <w:divsChild>
                                <w:div w:id="142545818">
                                  <w:marLeft w:val="0"/>
                                  <w:marRight w:val="0"/>
                                  <w:marTop w:val="0"/>
                                  <w:marBottom w:val="0"/>
                                  <w:divBdr>
                                    <w:top w:val="none" w:sz="0" w:space="0" w:color="auto"/>
                                    <w:left w:val="none" w:sz="0" w:space="0" w:color="auto"/>
                                    <w:bottom w:val="none" w:sz="0" w:space="0" w:color="auto"/>
                                    <w:right w:val="none" w:sz="0" w:space="0" w:color="auto"/>
                                  </w:divBdr>
                                  <w:divsChild>
                                    <w:div w:id="15442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413927">
      <w:bodyDiv w:val="1"/>
      <w:marLeft w:val="0"/>
      <w:marRight w:val="0"/>
      <w:marTop w:val="0"/>
      <w:marBottom w:val="0"/>
      <w:divBdr>
        <w:top w:val="none" w:sz="0" w:space="0" w:color="auto"/>
        <w:left w:val="none" w:sz="0" w:space="0" w:color="auto"/>
        <w:bottom w:val="none" w:sz="0" w:space="0" w:color="auto"/>
        <w:right w:val="none" w:sz="0" w:space="0" w:color="auto"/>
      </w:divBdr>
      <w:divsChild>
        <w:div w:id="842086404">
          <w:marLeft w:val="0"/>
          <w:marRight w:val="0"/>
          <w:marTop w:val="0"/>
          <w:marBottom w:val="0"/>
          <w:divBdr>
            <w:top w:val="none" w:sz="0" w:space="0" w:color="auto"/>
            <w:left w:val="none" w:sz="0" w:space="0" w:color="auto"/>
            <w:bottom w:val="none" w:sz="0" w:space="0" w:color="auto"/>
            <w:right w:val="none" w:sz="0" w:space="0" w:color="auto"/>
          </w:divBdr>
          <w:divsChild>
            <w:div w:id="1045713289">
              <w:marLeft w:val="0"/>
              <w:marRight w:val="0"/>
              <w:marTop w:val="0"/>
              <w:marBottom w:val="0"/>
              <w:divBdr>
                <w:top w:val="none" w:sz="0" w:space="0" w:color="auto"/>
                <w:left w:val="none" w:sz="0" w:space="0" w:color="auto"/>
                <w:bottom w:val="none" w:sz="0" w:space="0" w:color="auto"/>
                <w:right w:val="none" w:sz="0" w:space="0" w:color="auto"/>
              </w:divBdr>
              <w:divsChild>
                <w:div w:id="1713724127">
                  <w:marLeft w:val="0"/>
                  <w:marRight w:val="0"/>
                  <w:marTop w:val="0"/>
                  <w:marBottom w:val="0"/>
                  <w:divBdr>
                    <w:top w:val="none" w:sz="0" w:space="0" w:color="auto"/>
                    <w:left w:val="none" w:sz="0" w:space="0" w:color="auto"/>
                    <w:bottom w:val="none" w:sz="0" w:space="0" w:color="auto"/>
                    <w:right w:val="none" w:sz="0" w:space="0" w:color="auto"/>
                  </w:divBdr>
                  <w:divsChild>
                    <w:div w:id="1407072976">
                      <w:marLeft w:val="0"/>
                      <w:marRight w:val="0"/>
                      <w:marTop w:val="360"/>
                      <w:marBottom w:val="60"/>
                      <w:divBdr>
                        <w:top w:val="none" w:sz="0" w:space="0" w:color="auto"/>
                        <w:left w:val="none" w:sz="0" w:space="0" w:color="auto"/>
                        <w:bottom w:val="none" w:sz="0" w:space="0" w:color="auto"/>
                        <w:right w:val="none" w:sz="0" w:space="0" w:color="auto"/>
                      </w:divBdr>
                      <w:divsChild>
                        <w:div w:id="1836023192">
                          <w:marLeft w:val="0"/>
                          <w:marRight w:val="0"/>
                          <w:marTop w:val="0"/>
                          <w:marBottom w:val="0"/>
                          <w:divBdr>
                            <w:top w:val="none" w:sz="0" w:space="0" w:color="auto"/>
                            <w:left w:val="none" w:sz="0" w:space="0" w:color="auto"/>
                            <w:bottom w:val="none" w:sz="0" w:space="0" w:color="auto"/>
                            <w:right w:val="none" w:sz="0" w:space="0" w:color="auto"/>
                          </w:divBdr>
                          <w:divsChild>
                            <w:div w:id="2146311696">
                              <w:marLeft w:val="0"/>
                              <w:marRight w:val="0"/>
                              <w:marTop w:val="0"/>
                              <w:marBottom w:val="0"/>
                              <w:divBdr>
                                <w:top w:val="none" w:sz="0" w:space="0" w:color="auto"/>
                                <w:left w:val="none" w:sz="0" w:space="0" w:color="auto"/>
                                <w:bottom w:val="none" w:sz="0" w:space="0" w:color="auto"/>
                                <w:right w:val="none" w:sz="0" w:space="0" w:color="auto"/>
                              </w:divBdr>
                              <w:divsChild>
                                <w:div w:id="1178160564">
                                  <w:marLeft w:val="0"/>
                                  <w:marRight w:val="0"/>
                                  <w:marTop w:val="0"/>
                                  <w:marBottom w:val="0"/>
                                  <w:divBdr>
                                    <w:top w:val="none" w:sz="0" w:space="0" w:color="auto"/>
                                    <w:left w:val="none" w:sz="0" w:space="0" w:color="auto"/>
                                    <w:bottom w:val="none" w:sz="0" w:space="0" w:color="auto"/>
                                    <w:right w:val="none" w:sz="0" w:space="0" w:color="auto"/>
                                  </w:divBdr>
                                  <w:divsChild>
                                    <w:div w:id="1032847829">
                                      <w:marLeft w:val="0"/>
                                      <w:marRight w:val="0"/>
                                      <w:marTop w:val="0"/>
                                      <w:marBottom w:val="0"/>
                                      <w:divBdr>
                                        <w:top w:val="none" w:sz="0" w:space="0" w:color="auto"/>
                                        <w:left w:val="none" w:sz="0" w:space="0" w:color="auto"/>
                                        <w:bottom w:val="none" w:sz="0" w:space="0" w:color="auto"/>
                                        <w:right w:val="none" w:sz="0" w:space="0" w:color="auto"/>
                                      </w:divBdr>
                                      <w:divsChild>
                                        <w:div w:id="170964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360728">
              <w:marLeft w:val="0"/>
              <w:marRight w:val="0"/>
              <w:marTop w:val="0"/>
              <w:marBottom w:val="0"/>
              <w:divBdr>
                <w:top w:val="none" w:sz="0" w:space="0" w:color="auto"/>
                <w:left w:val="none" w:sz="0" w:space="0" w:color="auto"/>
                <w:bottom w:val="none" w:sz="0" w:space="0" w:color="auto"/>
                <w:right w:val="none" w:sz="0" w:space="0" w:color="auto"/>
              </w:divBdr>
              <w:divsChild>
                <w:div w:id="1474761809">
                  <w:marLeft w:val="0"/>
                  <w:marRight w:val="0"/>
                  <w:marTop w:val="0"/>
                  <w:marBottom w:val="0"/>
                  <w:divBdr>
                    <w:top w:val="none" w:sz="0" w:space="0" w:color="auto"/>
                    <w:left w:val="none" w:sz="0" w:space="0" w:color="auto"/>
                    <w:bottom w:val="none" w:sz="0" w:space="0" w:color="auto"/>
                    <w:right w:val="none" w:sz="0" w:space="0" w:color="auto"/>
                  </w:divBdr>
                  <w:divsChild>
                    <w:div w:id="969627660">
                      <w:marLeft w:val="0"/>
                      <w:marRight w:val="0"/>
                      <w:marTop w:val="0"/>
                      <w:marBottom w:val="0"/>
                      <w:divBdr>
                        <w:top w:val="none" w:sz="0" w:space="0" w:color="auto"/>
                        <w:left w:val="none" w:sz="0" w:space="0" w:color="auto"/>
                        <w:bottom w:val="none" w:sz="0" w:space="0" w:color="auto"/>
                        <w:right w:val="none" w:sz="0" w:space="0" w:color="auto"/>
                      </w:divBdr>
                      <w:divsChild>
                        <w:div w:id="1930698662">
                          <w:marLeft w:val="0"/>
                          <w:marRight w:val="0"/>
                          <w:marTop w:val="0"/>
                          <w:marBottom w:val="0"/>
                          <w:divBdr>
                            <w:top w:val="none" w:sz="0" w:space="0" w:color="auto"/>
                            <w:left w:val="none" w:sz="0" w:space="0" w:color="auto"/>
                            <w:bottom w:val="none" w:sz="0" w:space="0" w:color="auto"/>
                            <w:right w:val="none" w:sz="0" w:space="0" w:color="auto"/>
                          </w:divBdr>
                          <w:divsChild>
                            <w:div w:id="263728591">
                              <w:marLeft w:val="0"/>
                              <w:marRight w:val="0"/>
                              <w:marTop w:val="0"/>
                              <w:marBottom w:val="0"/>
                              <w:divBdr>
                                <w:top w:val="none" w:sz="0" w:space="0" w:color="auto"/>
                                <w:left w:val="none" w:sz="0" w:space="0" w:color="auto"/>
                                <w:bottom w:val="none" w:sz="0" w:space="0" w:color="auto"/>
                                <w:right w:val="none" w:sz="0" w:space="0" w:color="auto"/>
                              </w:divBdr>
                              <w:divsChild>
                                <w:div w:id="1188368736">
                                  <w:marLeft w:val="0"/>
                                  <w:marRight w:val="0"/>
                                  <w:marTop w:val="0"/>
                                  <w:marBottom w:val="0"/>
                                  <w:divBdr>
                                    <w:top w:val="none" w:sz="0" w:space="0" w:color="auto"/>
                                    <w:left w:val="none" w:sz="0" w:space="0" w:color="auto"/>
                                    <w:bottom w:val="none" w:sz="0" w:space="0" w:color="auto"/>
                                    <w:right w:val="none" w:sz="0" w:space="0" w:color="auto"/>
                                  </w:divBdr>
                                  <w:divsChild>
                                    <w:div w:id="1186021679">
                                      <w:marLeft w:val="0"/>
                                      <w:marRight w:val="0"/>
                                      <w:marTop w:val="0"/>
                                      <w:marBottom w:val="0"/>
                                      <w:divBdr>
                                        <w:top w:val="none" w:sz="0" w:space="0" w:color="auto"/>
                                        <w:left w:val="none" w:sz="0" w:space="0" w:color="auto"/>
                                        <w:bottom w:val="none" w:sz="0" w:space="0" w:color="auto"/>
                                        <w:right w:val="none" w:sz="0" w:space="0" w:color="auto"/>
                                      </w:divBdr>
                                      <w:divsChild>
                                        <w:div w:id="151529009">
                                          <w:marLeft w:val="0"/>
                                          <w:marRight w:val="0"/>
                                          <w:marTop w:val="0"/>
                                          <w:marBottom w:val="0"/>
                                          <w:divBdr>
                                            <w:top w:val="none" w:sz="0" w:space="0" w:color="auto"/>
                                            <w:left w:val="none" w:sz="0" w:space="0" w:color="auto"/>
                                            <w:bottom w:val="none" w:sz="0" w:space="0" w:color="auto"/>
                                            <w:right w:val="none" w:sz="0" w:space="0" w:color="auto"/>
                                          </w:divBdr>
                                        </w:div>
                                      </w:divsChild>
                                    </w:div>
                                    <w:div w:id="874394131">
                                      <w:marLeft w:val="0"/>
                                      <w:marRight w:val="0"/>
                                      <w:marTop w:val="240"/>
                                      <w:marBottom w:val="0"/>
                                      <w:divBdr>
                                        <w:top w:val="none" w:sz="0" w:space="0" w:color="auto"/>
                                        <w:left w:val="none" w:sz="0" w:space="0" w:color="auto"/>
                                        <w:bottom w:val="none" w:sz="0" w:space="0" w:color="auto"/>
                                        <w:right w:val="none" w:sz="0" w:space="0" w:color="auto"/>
                                      </w:divBdr>
                                      <w:divsChild>
                                        <w:div w:id="1469594589">
                                          <w:marLeft w:val="0"/>
                                          <w:marRight w:val="0"/>
                                          <w:marTop w:val="0"/>
                                          <w:marBottom w:val="0"/>
                                          <w:divBdr>
                                            <w:top w:val="none" w:sz="0" w:space="0" w:color="auto"/>
                                            <w:left w:val="none" w:sz="0" w:space="0" w:color="auto"/>
                                            <w:bottom w:val="none" w:sz="0" w:space="0" w:color="auto"/>
                                            <w:right w:val="none" w:sz="0" w:space="0" w:color="auto"/>
                                          </w:divBdr>
                                          <w:divsChild>
                                            <w:div w:id="2021279089">
                                              <w:marLeft w:val="0"/>
                                              <w:marRight w:val="0"/>
                                              <w:marTop w:val="0"/>
                                              <w:marBottom w:val="0"/>
                                              <w:divBdr>
                                                <w:top w:val="none" w:sz="0" w:space="0" w:color="auto"/>
                                                <w:left w:val="none" w:sz="0" w:space="0" w:color="auto"/>
                                                <w:bottom w:val="none" w:sz="0" w:space="0" w:color="auto"/>
                                                <w:right w:val="none" w:sz="0" w:space="0" w:color="auto"/>
                                              </w:divBdr>
                                              <w:divsChild>
                                                <w:div w:id="1365322591">
                                                  <w:marLeft w:val="0"/>
                                                  <w:marRight w:val="0"/>
                                                  <w:marTop w:val="0"/>
                                                  <w:marBottom w:val="0"/>
                                                  <w:divBdr>
                                                    <w:top w:val="none" w:sz="0" w:space="0" w:color="auto"/>
                                                    <w:left w:val="none" w:sz="0" w:space="0" w:color="auto"/>
                                                    <w:bottom w:val="none" w:sz="0" w:space="0" w:color="auto"/>
                                                    <w:right w:val="none" w:sz="0" w:space="0" w:color="auto"/>
                                                  </w:divBdr>
                                                  <w:divsChild>
                                                    <w:div w:id="728304166">
                                                      <w:marLeft w:val="0"/>
                                                      <w:marRight w:val="0"/>
                                                      <w:marTop w:val="0"/>
                                                      <w:marBottom w:val="0"/>
                                                      <w:divBdr>
                                                        <w:top w:val="none" w:sz="0" w:space="0" w:color="auto"/>
                                                        <w:left w:val="none" w:sz="0" w:space="0" w:color="auto"/>
                                                        <w:bottom w:val="none" w:sz="0" w:space="0" w:color="auto"/>
                                                        <w:right w:val="none" w:sz="0" w:space="0" w:color="auto"/>
                                                      </w:divBdr>
                                                      <w:divsChild>
                                                        <w:div w:id="1832981283">
                                                          <w:marLeft w:val="0"/>
                                                          <w:marRight w:val="0"/>
                                                          <w:marTop w:val="0"/>
                                                          <w:marBottom w:val="0"/>
                                                          <w:divBdr>
                                                            <w:top w:val="none" w:sz="0" w:space="0" w:color="auto"/>
                                                            <w:left w:val="none" w:sz="0" w:space="0" w:color="auto"/>
                                                            <w:bottom w:val="none" w:sz="0" w:space="0" w:color="auto"/>
                                                            <w:right w:val="none" w:sz="0" w:space="0" w:color="auto"/>
                                                          </w:divBdr>
                                                          <w:divsChild>
                                                            <w:div w:id="137253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039981">
                                              <w:marLeft w:val="0"/>
                                              <w:marRight w:val="0"/>
                                              <w:marTop w:val="0"/>
                                              <w:marBottom w:val="0"/>
                                              <w:divBdr>
                                                <w:top w:val="none" w:sz="0" w:space="0" w:color="auto"/>
                                                <w:left w:val="none" w:sz="0" w:space="0" w:color="auto"/>
                                                <w:bottom w:val="none" w:sz="0" w:space="0" w:color="auto"/>
                                                <w:right w:val="none" w:sz="0" w:space="0" w:color="auto"/>
                                              </w:divBdr>
                                              <w:divsChild>
                                                <w:div w:id="67197988">
                                                  <w:marLeft w:val="0"/>
                                                  <w:marRight w:val="0"/>
                                                  <w:marTop w:val="0"/>
                                                  <w:marBottom w:val="0"/>
                                                  <w:divBdr>
                                                    <w:top w:val="none" w:sz="0" w:space="0" w:color="auto"/>
                                                    <w:left w:val="none" w:sz="0" w:space="0" w:color="auto"/>
                                                    <w:bottom w:val="none" w:sz="0" w:space="0" w:color="auto"/>
                                                    <w:right w:val="none" w:sz="0" w:space="0" w:color="auto"/>
                                                  </w:divBdr>
                                                  <w:divsChild>
                                                    <w:div w:id="1261063560">
                                                      <w:marLeft w:val="0"/>
                                                      <w:marRight w:val="0"/>
                                                      <w:marTop w:val="0"/>
                                                      <w:marBottom w:val="0"/>
                                                      <w:divBdr>
                                                        <w:top w:val="none" w:sz="0" w:space="0" w:color="auto"/>
                                                        <w:left w:val="none" w:sz="0" w:space="0" w:color="auto"/>
                                                        <w:bottom w:val="none" w:sz="0" w:space="0" w:color="auto"/>
                                                        <w:right w:val="none" w:sz="0" w:space="0" w:color="auto"/>
                                                      </w:divBdr>
                                                      <w:divsChild>
                                                        <w:div w:id="861475763">
                                                          <w:marLeft w:val="0"/>
                                                          <w:marRight w:val="0"/>
                                                          <w:marTop w:val="0"/>
                                                          <w:marBottom w:val="0"/>
                                                          <w:divBdr>
                                                            <w:top w:val="none" w:sz="0" w:space="0" w:color="auto"/>
                                                            <w:left w:val="none" w:sz="0" w:space="0" w:color="auto"/>
                                                            <w:bottom w:val="none" w:sz="0" w:space="0" w:color="auto"/>
                                                            <w:right w:val="none" w:sz="0" w:space="0" w:color="auto"/>
                                                          </w:divBdr>
                                                          <w:divsChild>
                                                            <w:div w:id="1603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63849">
                                      <w:marLeft w:val="0"/>
                                      <w:marRight w:val="0"/>
                                      <w:marTop w:val="240"/>
                                      <w:marBottom w:val="0"/>
                                      <w:divBdr>
                                        <w:top w:val="none" w:sz="0" w:space="0" w:color="auto"/>
                                        <w:left w:val="none" w:sz="0" w:space="0" w:color="auto"/>
                                        <w:bottom w:val="none" w:sz="0" w:space="0" w:color="auto"/>
                                        <w:right w:val="none" w:sz="0" w:space="0" w:color="auto"/>
                                      </w:divBdr>
                                      <w:divsChild>
                                        <w:div w:id="1981231471">
                                          <w:marLeft w:val="0"/>
                                          <w:marRight w:val="0"/>
                                          <w:marTop w:val="0"/>
                                          <w:marBottom w:val="0"/>
                                          <w:divBdr>
                                            <w:top w:val="none" w:sz="0" w:space="0" w:color="auto"/>
                                            <w:left w:val="none" w:sz="0" w:space="0" w:color="auto"/>
                                            <w:bottom w:val="none" w:sz="0" w:space="0" w:color="auto"/>
                                            <w:right w:val="none" w:sz="0" w:space="0" w:color="auto"/>
                                          </w:divBdr>
                                          <w:divsChild>
                                            <w:div w:id="1557350647">
                                              <w:marLeft w:val="0"/>
                                              <w:marRight w:val="0"/>
                                              <w:marTop w:val="0"/>
                                              <w:marBottom w:val="0"/>
                                              <w:divBdr>
                                                <w:top w:val="none" w:sz="0" w:space="0" w:color="auto"/>
                                                <w:left w:val="none" w:sz="0" w:space="0" w:color="auto"/>
                                                <w:bottom w:val="none" w:sz="0" w:space="0" w:color="auto"/>
                                                <w:right w:val="none" w:sz="0" w:space="0" w:color="auto"/>
                                              </w:divBdr>
                                              <w:divsChild>
                                                <w:div w:id="563414189">
                                                  <w:marLeft w:val="0"/>
                                                  <w:marRight w:val="0"/>
                                                  <w:marTop w:val="0"/>
                                                  <w:marBottom w:val="0"/>
                                                  <w:divBdr>
                                                    <w:top w:val="none" w:sz="0" w:space="0" w:color="auto"/>
                                                    <w:left w:val="none" w:sz="0" w:space="0" w:color="auto"/>
                                                    <w:bottom w:val="none" w:sz="0" w:space="0" w:color="auto"/>
                                                    <w:right w:val="none" w:sz="0" w:space="0" w:color="auto"/>
                                                  </w:divBdr>
                                                  <w:divsChild>
                                                    <w:div w:id="1997494736">
                                                      <w:marLeft w:val="0"/>
                                                      <w:marRight w:val="0"/>
                                                      <w:marTop w:val="0"/>
                                                      <w:marBottom w:val="0"/>
                                                      <w:divBdr>
                                                        <w:top w:val="none" w:sz="0" w:space="0" w:color="auto"/>
                                                        <w:left w:val="none" w:sz="0" w:space="0" w:color="auto"/>
                                                        <w:bottom w:val="none" w:sz="0" w:space="0" w:color="auto"/>
                                                        <w:right w:val="none" w:sz="0" w:space="0" w:color="auto"/>
                                                      </w:divBdr>
                                                      <w:divsChild>
                                                        <w:div w:id="1658875795">
                                                          <w:marLeft w:val="0"/>
                                                          <w:marRight w:val="0"/>
                                                          <w:marTop w:val="0"/>
                                                          <w:marBottom w:val="0"/>
                                                          <w:divBdr>
                                                            <w:top w:val="none" w:sz="0" w:space="0" w:color="auto"/>
                                                            <w:left w:val="none" w:sz="0" w:space="0" w:color="auto"/>
                                                            <w:bottom w:val="none" w:sz="0" w:space="0" w:color="auto"/>
                                                            <w:right w:val="none" w:sz="0" w:space="0" w:color="auto"/>
                                                          </w:divBdr>
                                                          <w:divsChild>
                                                            <w:div w:id="12662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261278">
                                              <w:marLeft w:val="0"/>
                                              <w:marRight w:val="0"/>
                                              <w:marTop w:val="0"/>
                                              <w:marBottom w:val="0"/>
                                              <w:divBdr>
                                                <w:top w:val="none" w:sz="0" w:space="0" w:color="auto"/>
                                                <w:left w:val="none" w:sz="0" w:space="0" w:color="auto"/>
                                                <w:bottom w:val="none" w:sz="0" w:space="0" w:color="auto"/>
                                                <w:right w:val="none" w:sz="0" w:space="0" w:color="auto"/>
                                              </w:divBdr>
                                              <w:divsChild>
                                                <w:div w:id="1942492239">
                                                  <w:marLeft w:val="0"/>
                                                  <w:marRight w:val="0"/>
                                                  <w:marTop w:val="0"/>
                                                  <w:marBottom w:val="0"/>
                                                  <w:divBdr>
                                                    <w:top w:val="none" w:sz="0" w:space="0" w:color="auto"/>
                                                    <w:left w:val="none" w:sz="0" w:space="0" w:color="auto"/>
                                                    <w:bottom w:val="none" w:sz="0" w:space="0" w:color="auto"/>
                                                    <w:right w:val="none" w:sz="0" w:space="0" w:color="auto"/>
                                                  </w:divBdr>
                                                  <w:divsChild>
                                                    <w:div w:id="652149920">
                                                      <w:marLeft w:val="0"/>
                                                      <w:marRight w:val="0"/>
                                                      <w:marTop w:val="0"/>
                                                      <w:marBottom w:val="0"/>
                                                      <w:divBdr>
                                                        <w:top w:val="none" w:sz="0" w:space="0" w:color="auto"/>
                                                        <w:left w:val="none" w:sz="0" w:space="0" w:color="auto"/>
                                                        <w:bottom w:val="none" w:sz="0" w:space="0" w:color="auto"/>
                                                        <w:right w:val="none" w:sz="0" w:space="0" w:color="auto"/>
                                                      </w:divBdr>
                                                      <w:divsChild>
                                                        <w:div w:id="1837531072">
                                                          <w:marLeft w:val="0"/>
                                                          <w:marRight w:val="0"/>
                                                          <w:marTop w:val="0"/>
                                                          <w:marBottom w:val="0"/>
                                                          <w:divBdr>
                                                            <w:top w:val="none" w:sz="0" w:space="0" w:color="auto"/>
                                                            <w:left w:val="none" w:sz="0" w:space="0" w:color="auto"/>
                                                            <w:bottom w:val="none" w:sz="0" w:space="0" w:color="auto"/>
                                                            <w:right w:val="none" w:sz="0" w:space="0" w:color="auto"/>
                                                          </w:divBdr>
                                                          <w:divsChild>
                                                            <w:div w:id="123196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044707">
                                      <w:marLeft w:val="0"/>
                                      <w:marRight w:val="0"/>
                                      <w:marTop w:val="240"/>
                                      <w:marBottom w:val="0"/>
                                      <w:divBdr>
                                        <w:top w:val="none" w:sz="0" w:space="0" w:color="auto"/>
                                        <w:left w:val="none" w:sz="0" w:space="0" w:color="auto"/>
                                        <w:bottom w:val="none" w:sz="0" w:space="0" w:color="auto"/>
                                        <w:right w:val="none" w:sz="0" w:space="0" w:color="auto"/>
                                      </w:divBdr>
                                      <w:divsChild>
                                        <w:div w:id="1991903194">
                                          <w:marLeft w:val="0"/>
                                          <w:marRight w:val="0"/>
                                          <w:marTop w:val="0"/>
                                          <w:marBottom w:val="0"/>
                                          <w:divBdr>
                                            <w:top w:val="none" w:sz="0" w:space="0" w:color="auto"/>
                                            <w:left w:val="none" w:sz="0" w:space="0" w:color="auto"/>
                                            <w:bottom w:val="none" w:sz="0" w:space="0" w:color="auto"/>
                                            <w:right w:val="none" w:sz="0" w:space="0" w:color="auto"/>
                                          </w:divBdr>
                                          <w:divsChild>
                                            <w:div w:id="1372265404">
                                              <w:marLeft w:val="0"/>
                                              <w:marRight w:val="0"/>
                                              <w:marTop w:val="0"/>
                                              <w:marBottom w:val="0"/>
                                              <w:divBdr>
                                                <w:top w:val="none" w:sz="0" w:space="0" w:color="auto"/>
                                                <w:left w:val="none" w:sz="0" w:space="0" w:color="auto"/>
                                                <w:bottom w:val="none" w:sz="0" w:space="0" w:color="auto"/>
                                                <w:right w:val="none" w:sz="0" w:space="0" w:color="auto"/>
                                              </w:divBdr>
                                              <w:divsChild>
                                                <w:div w:id="358626109">
                                                  <w:marLeft w:val="0"/>
                                                  <w:marRight w:val="0"/>
                                                  <w:marTop w:val="0"/>
                                                  <w:marBottom w:val="0"/>
                                                  <w:divBdr>
                                                    <w:top w:val="none" w:sz="0" w:space="0" w:color="auto"/>
                                                    <w:left w:val="none" w:sz="0" w:space="0" w:color="auto"/>
                                                    <w:bottom w:val="none" w:sz="0" w:space="0" w:color="auto"/>
                                                    <w:right w:val="none" w:sz="0" w:space="0" w:color="auto"/>
                                                  </w:divBdr>
                                                  <w:divsChild>
                                                    <w:div w:id="1659574187">
                                                      <w:marLeft w:val="0"/>
                                                      <w:marRight w:val="0"/>
                                                      <w:marTop w:val="0"/>
                                                      <w:marBottom w:val="0"/>
                                                      <w:divBdr>
                                                        <w:top w:val="none" w:sz="0" w:space="0" w:color="auto"/>
                                                        <w:left w:val="none" w:sz="0" w:space="0" w:color="auto"/>
                                                        <w:bottom w:val="none" w:sz="0" w:space="0" w:color="auto"/>
                                                        <w:right w:val="none" w:sz="0" w:space="0" w:color="auto"/>
                                                      </w:divBdr>
                                                      <w:divsChild>
                                                        <w:div w:id="1974094185">
                                                          <w:marLeft w:val="0"/>
                                                          <w:marRight w:val="0"/>
                                                          <w:marTop w:val="0"/>
                                                          <w:marBottom w:val="0"/>
                                                          <w:divBdr>
                                                            <w:top w:val="none" w:sz="0" w:space="0" w:color="auto"/>
                                                            <w:left w:val="none" w:sz="0" w:space="0" w:color="auto"/>
                                                            <w:bottom w:val="none" w:sz="0" w:space="0" w:color="auto"/>
                                                            <w:right w:val="none" w:sz="0" w:space="0" w:color="auto"/>
                                                          </w:divBdr>
                                                          <w:divsChild>
                                                            <w:div w:id="179509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41429">
                                              <w:marLeft w:val="0"/>
                                              <w:marRight w:val="0"/>
                                              <w:marTop w:val="0"/>
                                              <w:marBottom w:val="0"/>
                                              <w:divBdr>
                                                <w:top w:val="none" w:sz="0" w:space="0" w:color="auto"/>
                                                <w:left w:val="none" w:sz="0" w:space="0" w:color="auto"/>
                                                <w:bottom w:val="none" w:sz="0" w:space="0" w:color="auto"/>
                                                <w:right w:val="none" w:sz="0" w:space="0" w:color="auto"/>
                                              </w:divBdr>
                                              <w:divsChild>
                                                <w:div w:id="2000382350">
                                                  <w:marLeft w:val="0"/>
                                                  <w:marRight w:val="0"/>
                                                  <w:marTop w:val="0"/>
                                                  <w:marBottom w:val="0"/>
                                                  <w:divBdr>
                                                    <w:top w:val="none" w:sz="0" w:space="0" w:color="auto"/>
                                                    <w:left w:val="none" w:sz="0" w:space="0" w:color="auto"/>
                                                    <w:bottom w:val="none" w:sz="0" w:space="0" w:color="auto"/>
                                                    <w:right w:val="none" w:sz="0" w:space="0" w:color="auto"/>
                                                  </w:divBdr>
                                                  <w:divsChild>
                                                    <w:div w:id="1434283939">
                                                      <w:marLeft w:val="0"/>
                                                      <w:marRight w:val="0"/>
                                                      <w:marTop w:val="0"/>
                                                      <w:marBottom w:val="0"/>
                                                      <w:divBdr>
                                                        <w:top w:val="none" w:sz="0" w:space="0" w:color="auto"/>
                                                        <w:left w:val="none" w:sz="0" w:space="0" w:color="auto"/>
                                                        <w:bottom w:val="none" w:sz="0" w:space="0" w:color="auto"/>
                                                        <w:right w:val="none" w:sz="0" w:space="0" w:color="auto"/>
                                                      </w:divBdr>
                                                      <w:divsChild>
                                                        <w:div w:id="1074815515">
                                                          <w:marLeft w:val="0"/>
                                                          <w:marRight w:val="0"/>
                                                          <w:marTop w:val="0"/>
                                                          <w:marBottom w:val="0"/>
                                                          <w:divBdr>
                                                            <w:top w:val="none" w:sz="0" w:space="0" w:color="auto"/>
                                                            <w:left w:val="none" w:sz="0" w:space="0" w:color="auto"/>
                                                            <w:bottom w:val="none" w:sz="0" w:space="0" w:color="auto"/>
                                                            <w:right w:val="none" w:sz="0" w:space="0" w:color="auto"/>
                                                          </w:divBdr>
                                                          <w:divsChild>
                                                            <w:div w:id="4668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258039">
                                      <w:marLeft w:val="0"/>
                                      <w:marRight w:val="0"/>
                                      <w:marTop w:val="240"/>
                                      <w:marBottom w:val="0"/>
                                      <w:divBdr>
                                        <w:top w:val="none" w:sz="0" w:space="0" w:color="auto"/>
                                        <w:left w:val="none" w:sz="0" w:space="0" w:color="auto"/>
                                        <w:bottom w:val="none" w:sz="0" w:space="0" w:color="auto"/>
                                        <w:right w:val="none" w:sz="0" w:space="0" w:color="auto"/>
                                      </w:divBdr>
                                      <w:divsChild>
                                        <w:div w:id="1529293635">
                                          <w:marLeft w:val="0"/>
                                          <w:marRight w:val="0"/>
                                          <w:marTop w:val="0"/>
                                          <w:marBottom w:val="0"/>
                                          <w:divBdr>
                                            <w:top w:val="none" w:sz="0" w:space="0" w:color="auto"/>
                                            <w:left w:val="none" w:sz="0" w:space="0" w:color="auto"/>
                                            <w:bottom w:val="none" w:sz="0" w:space="0" w:color="auto"/>
                                            <w:right w:val="none" w:sz="0" w:space="0" w:color="auto"/>
                                          </w:divBdr>
                                          <w:divsChild>
                                            <w:div w:id="1136602821">
                                              <w:marLeft w:val="0"/>
                                              <w:marRight w:val="0"/>
                                              <w:marTop w:val="0"/>
                                              <w:marBottom w:val="0"/>
                                              <w:divBdr>
                                                <w:top w:val="none" w:sz="0" w:space="0" w:color="auto"/>
                                                <w:left w:val="none" w:sz="0" w:space="0" w:color="auto"/>
                                                <w:bottom w:val="none" w:sz="0" w:space="0" w:color="auto"/>
                                                <w:right w:val="none" w:sz="0" w:space="0" w:color="auto"/>
                                              </w:divBdr>
                                              <w:divsChild>
                                                <w:div w:id="1483696120">
                                                  <w:marLeft w:val="0"/>
                                                  <w:marRight w:val="0"/>
                                                  <w:marTop w:val="0"/>
                                                  <w:marBottom w:val="0"/>
                                                  <w:divBdr>
                                                    <w:top w:val="none" w:sz="0" w:space="0" w:color="auto"/>
                                                    <w:left w:val="none" w:sz="0" w:space="0" w:color="auto"/>
                                                    <w:bottom w:val="none" w:sz="0" w:space="0" w:color="auto"/>
                                                    <w:right w:val="none" w:sz="0" w:space="0" w:color="auto"/>
                                                  </w:divBdr>
                                                  <w:divsChild>
                                                    <w:div w:id="312100641">
                                                      <w:marLeft w:val="0"/>
                                                      <w:marRight w:val="0"/>
                                                      <w:marTop w:val="0"/>
                                                      <w:marBottom w:val="0"/>
                                                      <w:divBdr>
                                                        <w:top w:val="none" w:sz="0" w:space="0" w:color="auto"/>
                                                        <w:left w:val="none" w:sz="0" w:space="0" w:color="auto"/>
                                                        <w:bottom w:val="none" w:sz="0" w:space="0" w:color="auto"/>
                                                        <w:right w:val="none" w:sz="0" w:space="0" w:color="auto"/>
                                                      </w:divBdr>
                                                      <w:divsChild>
                                                        <w:div w:id="103500702">
                                                          <w:marLeft w:val="0"/>
                                                          <w:marRight w:val="0"/>
                                                          <w:marTop w:val="0"/>
                                                          <w:marBottom w:val="0"/>
                                                          <w:divBdr>
                                                            <w:top w:val="none" w:sz="0" w:space="0" w:color="auto"/>
                                                            <w:left w:val="none" w:sz="0" w:space="0" w:color="auto"/>
                                                            <w:bottom w:val="none" w:sz="0" w:space="0" w:color="auto"/>
                                                            <w:right w:val="none" w:sz="0" w:space="0" w:color="auto"/>
                                                          </w:divBdr>
                                                          <w:divsChild>
                                                            <w:div w:id="163918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217277">
                                              <w:marLeft w:val="0"/>
                                              <w:marRight w:val="0"/>
                                              <w:marTop w:val="0"/>
                                              <w:marBottom w:val="0"/>
                                              <w:divBdr>
                                                <w:top w:val="none" w:sz="0" w:space="0" w:color="auto"/>
                                                <w:left w:val="none" w:sz="0" w:space="0" w:color="auto"/>
                                                <w:bottom w:val="none" w:sz="0" w:space="0" w:color="auto"/>
                                                <w:right w:val="none" w:sz="0" w:space="0" w:color="auto"/>
                                              </w:divBdr>
                                              <w:divsChild>
                                                <w:div w:id="2071421975">
                                                  <w:marLeft w:val="0"/>
                                                  <w:marRight w:val="0"/>
                                                  <w:marTop w:val="0"/>
                                                  <w:marBottom w:val="0"/>
                                                  <w:divBdr>
                                                    <w:top w:val="none" w:sz="0" w:space="0" w:color="auto"/>
                                                    <w:left w:val="none" w:sz="0" w:space="0" w:color="auto"/>
                                                    <w:bottom w:val="none" w:sz="0" w:space="0" w:color="auto"/>
                                                    <w:right w:val="none" w:sz="0" w:space="0" w:color="auto"/>
                                                  </w:divBdr>
                                                  <w:divsChild>
                                                    <w:div w:id="1118531028">
                                                      <w:marLeft w:val="0"/>
                                                      <w:marRight w:val="0"/>
                                                      <w:marTop w:val="0"/>
                                                      <w:marBottom w:val="0"/>
                                                      <w:divBdr>
                                                        <w:top w:val="none" w:sz="0" w:space="0" w:color="auto"/>
                                                        <w:left w:val="none" w:sz="0" w:space="0" w:color="auto"/>
                                                        <w:bottom w:val="none" w:sz="0" w:space="0" w:color="auto"/>
                                                        <w:right w:val="none" w:sz="0" w:space="0" w:color="auto"/>
                                                      </w:divBdr>
                                                      <w:divsChild>
                                                        <w:div w:id="1676032109">
                                                          <w:marLeft w:val="0"/>
                                                          <w:marRight w:val="0"/>
                                                          <w:marTop w:val="0"/>
                                                          <w:marBottom w:val="0"/>
                                                          <w:divBdr>
                                                            <w:top w:val="none" w:sz="0" w:space="0" w:color="auto"/>
                                                            <w:left w:val="none" w:sz="0" w:space="0" w:color="auto"/>
                                                            <w:bottom w:val="none" w:sz="0" w:space="0" w:color="auto"/>
                                                            <w:right w:val="none" w:sz="0" w:space="0" w:color="auto"/>
                                                          </w:divBdr>
                                                          <w:divsChild>
                                                            <w:div w:id="113058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057561">
                                      <w:marLeft w:val="0"/>
                                      <w:marRight w:val="0"/>
                                      <w:marTop w:val="240"/>
                                      <w:marBottom w:val="0"/>
                                      <w:divBdr>
                                        <w:top w:val="none" w:sz="0" w:space="0" w:color="auto"/>
                                        <w:left w:val="none" w:sz="0" w:space="0" w:color="auto"/>
                                        <w:bottom w:val="none" w:sz="0" w:space="0" w:color="auto"/>
                                        <w:right w:val="none" w:sz="0" w:space="0" w:color="auto"/>
                                      </w:divBdr>
                                      <w:divsChild>
                                        <w:div w:id="164563511">
                                          <w:marLeft w:val="0"/>
                                          <w:marRight w:val="0"/>
                                          <w:marTop w:val="0"/>
                                          <w:marBottom w:val="0"/>
                                          <w:divBdr>
                                            <w:top w:val="none" w:sz="0" w:space="0" w:color="auto"/>
                                            <w:left w:val="none" w:sz="0" w:space="0" w:color="auto"/>
                                            <w:bottom w:val="none" w:sz="0" w:space="0" w:color="auto"/>
                                            <w:right w:val="none" w:sz="0" w:space="0" w:color="auto"/>
                                          </w:divBdr>
                                          <w:divsChild>
                                            <w:div w:id="2071493977">
                                              <w:marLeft w:val="0"/>
                                              <w:marRight w:val="0"/>
                                              <w:marTop w:val="0"/>
                                              <w:marBottom w:val="0"/>
                                              <w:divBdr>
                                                <w:top w:val="none" w:sz="0" w:space="0" w:color="auto"/>
                                                <w:left w:val="none" w:sz="0" w:space="0" w:color="auto"/>
                                                <w:bottom w:val="none" w:sz="0" w:space="0" w:color="auto"/>
                                                <w:right w:val="none" w:sz="0" w:space="0" w:color="auto"/>
                                              </w:divBdr>
                                              <w:divsChild>
                                                <w:div w:id="1695766968">
                                                  <w:marLeft w:val="0"/>
                                                  <w:marRight w:val="0"/>
                                                  <w:marTop w:val="0"/>
                                                  <w:marBottom w:val="0"/>
                                                  <w:divBdr>
                                                    <w:top w:val="none" w:sz="0" w:space="0" w:color="auto"/>
                                                    <w:left w:val="none" w:sz="0" w:space="0" w:color="auto"/>
                                                    <w:bottom w:val="none" w:sz="0" w:space="0" w:color="auto"/>
                                                    <w:right w:val="none" w:sz="0" w:space="0" w:color="auto"/>
                                                  </w:divBdr>
                                                  <w:divsChild>
                                                    <w:div w:id="1594627089">
                                                      <w:marLeft w:val="0"/>
                                                      <w:marRight w:val="0"/>
                                                      <w:marTop w:val="0"/>
                                                      <w:marBottom w:val="0"/>
                                                      <w:divBdr>
                                                        <w:top w:val="none" w:sz="0" w:space="0" w:color="auto"/>
                                                        <w:left w:val="none" w:sz="0" w:space="0" w:color="auto"/>
                                                        <w:bottom w:val="none" w:sz="0" w:space="0" w:color="auto"/>
                                                        <w:right w:val="none" w:sz="0" w:space="0" w:color="auto"/>
                                                      </w:divBdr>
                                                      <w:divsChild>
                                                        <w:div w:id="1580362565">
                                                          <w:marLeft w:val="0"/>
                                                          <w:marRight w:val="0"/>
                                                          <w:marTop w:val="0"/>
                                                          <w:marBottom w:val="0"/>
                                                          <w:divBdr>
                                                            <w:top w:val="none" w:sz="0" w:space="0" w:color="auto"/>
                                                            <w:left w:val="none" w:sz="0" w:space="0" w:color="auto"/>
                                                            <w:bottom w:val="none" w:sz="0" w:space="0" w:color="auto"/>
                                                            <w:right w:val="none" w:sz="0" w:space="0" w:color="auto"/>
                                                          </w:divBdr>
                                                          <w:divsChild>
                                                            <w:div w:id="78704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365573">
                                              <w:marLeft w:val="0"/>
                                              <w:marRight w:val="0"/>
                                              <w:marTop w:val="0"/>
                                              <w:marBottom w:val="0"/>
                                              <w:divBdr>
                                                <w:top w:val="none" w:sz="0" w:space="0" w:color="auto"/>
                                                <w:left w:val="none" w:sz="0" w:space="0" w:color="auto"/>
                                                <w:bottom w:val="none" w:sz="0" w:space="0" w:color="auto"/>
                                                <w:right w:val="none" w:sz="0" w:space="0" w:color="auto"/>
                                              </w:divBdr>
                                              <w:divsChild>
                                                <w:div w:id="473563972">
                                                  <w:marLeft w:val="0"/>
                                                  <w:marRight w:val="0"/>
                                                  <w:marTop w:val="0"/>
                                                  <w:marBottom w:val="0"/>
                                                  <w:divBdr>
                                                    <w:top w:val="none" w:sz="0" w:space="0" w:color="auto"/>
                                                    <w:left w:val="none" w:sz="0" w:space="0" w:color="auto"/>
                                                    <w:bottom w:val="none" w:sz="0" w:space="0" w:color="auto"/>
                                                    <w:right w:val="none" w:sz="0" w:space="0" w:color="auto"/>
                                                  </w:divBdr>
                                                  <w:divsChild>
                                                    <w:div w:id="2016223358">
                                                      <w:marLeft w:val="0"/>
                                                      <w:marRight w:val="0"/>
                                                      <w:marTop w:val="0"/>
                                                      <w:marBottom w:val="0"/>
                                                      <w:divBdr>
                                                        <w:top w:val="none" w:sz="0" w:space="0" w:color="auto"/>
                                                        <w:left w:val="none" w:sz="0" w:space="0" w:color="auto"/>
                                                        <w:bottom w:val="none" w:sz="0" w:space="0" w:color="auto"/>
                                                        <w:right w:val="none" w:sz="0" w:space="0" w:color="auto"/>
                                                      </w:divBdr>
                                                      <w:divsChild>
                                                        <w:div w:id="736322493">
                                                          <w:marLeft w:val="0"/>
                                                          <w:marRight w:val="0"/>
                                                          <w:marTop w:val="0"/>
                                                          <w:marBottom w:val="0"/>
                                                          <w:divBdr>
                                                            <w:top w:val="none" w:sz="0" w:space="0" w:color="auto"/>
                                                            <w:left w:val="none" w:sz="0" w:space="0" w:color="auto"/>
                                                            <w:bottom w:val="none" w:sz="0" w:space="0" w:color="auto"/>
                                                            <w:right w:val="none" w:sz="0" w:space="0" w:color="auto"/>
                                                          </w:divBdr>
                                                          <w:divsChild>
                                                            <w:div w:id="157997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403825">
                                      <w:marLeft w:val="0"/>
                                      <w:marRight w:val="0"/>
                                      <w:marTop w:val="240"/>
                                      <w:marBottom w:val="0"/>
                                      <w:divBdr>
                                        <w:top w:val="none" w:sz="0" w:space="0" w:color="auto"/>
                                        <w:left w:val="none" w:sz="0" w:space="0" w:color="auto"/>
                                        <w:bottom w:val="none" w:sz="0" w:space="0" w:color="auto"/>
                                        <w:right w:val="none" w:sz="0" w:space="0" w:color="auto"/>
                                      </w:divBdr>
                                      <w:divsChild>
                                        <w:div w:id="802426229">
                                          <w:marLeft w:val="0"/>
                                          <w:marRight w:val="0"/>
                                          <w:marTop w:val="0"/>
                                          <w:marBottom w:val="0"/>
                                          <w:divBdr>
                                            <w:top w:val="none" w:sz="0" w:space="0" w:color="auto"/>
                                            <w:left w:val="none" w:sz="0" w:space="0" w:color="auto"/>
                                            <w:bottom w:val="none" w:sz="0" w:space="0" w:color="auto"/>
                                            <w:right w:val="none" w:sz="0" w:space="0" w:color="auto"/>
                                          </w:divBdr>
                                          <w:divsChild>
                                            <w:div w:id="339042574">
                                              <w:marLeft w:val="0"/>
                                              <w:marRight w:val="0"/>
                                              <w:marTop w:val="0"/>
                                              <w:marBottom w:val="0"/>
                                              <w:divBdr>
                                                <w:top w:val="none" w:sz="0" w:space="0" w:color="auto"/>
                                                <w:left w:val="none" w:sz="0" w:space="0" w:color="auto"/>
                                                <w:bottom w:val="none" w:sz="0" w:space="0" w:color="auto"/>
                                                <w:right w:val="none" w:sz="0" w:space="0" w:color="auto"/>
                                              </w:divBdr>
                                              <w:divsChild>
                                                <w:div w:id="2101098010">
                                                  <w:marLeft w:val="0"/>
                                                  <w:marRight w:val="0"/>
                                                  <w:marTop w:val="0"/>
                                                  <w:marBottom w:val="0"/>
                                                  <w:divBdr>
                                                    <w:top w:val="none" w:sz="0" w:space="0" w:color="auto"/>
                                                    <w:left w:val="none" w:sz="0" w:space="0" w:color="auto"/>
                                                    <w:bottom w:val="none" w:sz="0" w:space="0" w:color="auto"/>
                                                    <w:right w:val="none" w:sz="0" w:space="0" w:color="auto"/>
                                                  </w:divBdr>
                                                  <w:divsChild>
                                                    <w:div w:id="1065565478">
                                                      <w:marLeft w:val="0"/>
                                                      <w:marRight w:val="0"/>
                                                      <w:marTop w:val="0"/>
                                                      <w:marBottom w:val="0"/>
                                                      <w:divBdr>
                                                        <w:top w:val="none" w:sz="0" w:space="0" w:color="auto"/>
                                                        <w:left w:val="none" w:sz="0" w:space="0" w:color="auto"/>
                                                        <w:bottom w:val="none" w:sz="0" w:space="0" w:color="auto"/>
                                                        <w:right w:val="none" w:sz="0" w:space="0" w:color="auto"/>
                                                      </w:divBdr>
                                                      <w:divsChild>
                                                        <w:div w:id="644748955">
                                                          <w:marLeft w:val="0"/>
                                                          <w:marRight w:val="0"/>
                                                          <w:marTop w:val="0"/>
                                                          <w:marBottom w:val="0"/>
                                                          <w:divBdr>
                                                            <w:top w:val="none" w:sz="0" w:space="0" w:color="auto"/>
                                                            <w:left w:val="none" w:sz="0" w:space="0" w:color="auto"/>
                                                            <w:bottom w:val="none" w:sz="0" w:space="0" w:color="auto"/>
                                                            <w:right w:val="none" w:sz="0" w:space="0" w:color="auto"/>
                                                          </w:divBdr>
                                                          <w:divsChild>
                                                            <w:div w:id="111537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497393">
                                              <w:marLeft w:val="0"/>
                                              <w:marRight w:val="0"/>
                                              <w:marTop w:val="0"/>
                                              <w:marBottom w:val="0"/>
                                              <w:divBdr>
                                                <w:top w:val="none" w:sz="0" w:space="0" w:color="auto"/>
                                                <w:left w:val="none" w:sz="0" w:space="0" w:color="auto"/>
                                                <w:bottom w:val="none" w:sz="0" w:space="0" w:color="auto"/>
                                                <w:right w:val="none" w:sz="0" w:space="0" w:color="auto"/>
                                              </w:divBdr>
                                              <w:divsChild>
                                                <w:div w:id="1661884645">
                                                  <w:marLeft w:val="0"/>
                                                  <w:marRight w:val="0"/>
                                                  <w:marTop w:val="0"/>
                                                  <w:marBottom w:val="0"/>
                                                  <w:divBdr>
                                                    <w:top w:val="none" w:sz="0" w:space="0" w:color="auto"/>
                                                    <w:left w:val="none" w:sz="0" w:space="0" w:color="auto"/>
                                                    <w:bottom w:val="none" w:sz="0" w:space="0" w:color="auto"/>
                                                    <w:right w:val="none" w:sz="0" w:space="0" w:color="auto"/>
                                                  </w:divBdr>
                                                  <w:divsChild>
                                                    <w:div w:id="1667827411">
                                                      <w:marLeft w:val="0"/>
                                                      <w:marRight w:val="0"/>
                                                      <w:marTop w:val="0"/>
                                                      <w:marBottom w:val="0"/>
                                                      <w:divBdr>
                                                        <w:top w:val="none" w:sz="0" w:space="0" w:color="auto"/>
                                                        <w:left w:val="none" w:sz="0" w:space="0" w:color="auto"/>
                                                        <w:bottom w:val="none" w:sz="0" w:space="0" w:color="auto"/>
                                                        <w:right w:val="none" w:sz="0" w:space="0" w:color="auto"/>
                                                      </w:divBdr>
                                                      <w:divsChild>
                                                        <w:div w:id="1992638247">
                                                          <w:marLeft w:val="0"/>
                                                          <w:marRight w:val="0"/>
                                                          <w:marTop w:val="0"/>
                                                          <w:marBottom w:val="0"/>
                                                          <w:divBdr>
                                                            <w:top w:val="none" w:sz="0" w:space="0" w:color="auto"/>
                                                            <w:left w:val="none" w:sz="0" w:space="0" w:color="auto"/>
                                                            <w:bottom w:val="none" w:sz="0" w:space="0" w:color="auto"/>
                                                            <w:right w:val="none" w:sz="0" w:space="0" w:color="auto"/>
                                                          </w:divBdr>
                                                          <w:divsChild>
                                                            <w:div w:id="15665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318972">
                                      <w:marLeft w:val="0"/>
                                      <w:marRight w:val="0"/>
                                      <w:marTop w:val="240"/>
                                      <w:marBottom w:val="0"/>
                                      <w:divBdr>
                                        <w:top w:val="none" w:sz="0" w:space="0" w:color="auto"/>
                                        <w:left w:val="none" w:sz="0" w:space="0" w:color="auto"/>
                                        <w:bottom w:val="none" w:sz="0" w:space="0" w:color="auto"/>
                                        <w:right w:val="none" w:sz="0" w:space="0" w:color="auto"/>
                                      </w:divBdr>
                                      <w:divsChild>
                                        <w:div w:id="918906513">
                                          <w:marLeft w:val="0"/>
                                          <w:marRight w:val="0"/>
                                          <w:marTop w:val="0"/>
                                          <w:marBottom w:val="0"/>
                                          <w:divBdr>
                                            <w:top w:val="none" w:sz="0" w:space="0" w:color="auto"/>
                                            <w:left w:val="none" w:sz="0" w:space="0" w:color="auto"/>
                                            <w:bottom w:val="none" w:sz="0" w:space="0" w:color="auto"/>
                                            <w:right w:val="none" w:sz="0" w:space="0" w:color="auto"/>
                                          </w:divBdr>
                                          <w:divsChild>
                                            <w:div w:id="815535922">
                                              <w:marLeft w:val="0"/>
                                              <w:marRight w:val="0"/>
                                              <w:marTop w:val="0"/>
                                              <w:marBottom w:val="0"/>
                                              <w:divBdr>
                                                <w:top w:val="none" w:sz="0" w:space="0" w:color="auto"/>
                                                <w:left w:val="none" w:sz="0" w:space="0" w:color="auto"/>
                                                <w:bottom w:val="none" w:sz="0" w:space="0" w:color="auto"/>
                                                <w:right w:val="none" w:sz="0" w:space="0" w:color="auto"/>
                                              </w:divBdr>
                                              <w:divsChild>
                                                <w:div w:id="749160374">
                                                  <w:marLeft w:val="0"/>
                                                  <w:marRight w:val="0"/>
                                                  <w:marTop w:val="0"/>
                                                  <w:marBottom w:val="0"/>
                                                  <w:divBdr>
                                                    <w:top w:val="none" w:sz="0" w:space="0" w:color="auto"/>
                                                    <w:left w:val="none" w:sz="0" w:space="0" w:color="auto"/>
                                                    <w:bottom w:val="none" w:sz="0" w:space="0" w:color="auto"/>
                                                    <w:right w:val="none" w:sz="0" w:space="0" w:color="auto"/>
                                                  </w:divBdr>
                                                  <w:divsChild>
                                                    <w:div w:id="1936589024">
                                                      <w:marLeft w:val="0"/>
                                                      <w:marRight w:val="0"/>
                                                      <w:marTop w:val="0"/>
                                                      <w:marBottom w:val="0"/>
                                                      <w:divBdr>
                                                        <w:top w:val="none" w:sz="0" w:space="0" w:color="auto"/>
                                                        <w:left w:val="none" w:sz="0" w:space="0" w:color="auto"/>
                                                        <w:bottom w:val="none" w:sz="0" w:space="0" w:color="auto"/>
                                                        <w:right w:val="none" w:sz="0" w:space="0" w:color="auto"/>
                                                      </w:divBdr>
                                                      <w:divsChild>
                                                        <w:div w:id="1460565704">
                                                          <w:marLeft w:val="0"/>
                                                          <w:marRight w:val="0"/>
                                                          <w:marTop w:val="0"/>
                                                          <w:marBottom w:val="0"/>
                                                          <w:divBdr>
                                                            <w:top w:val="none" w:sz="0" w:space="0" w:color="auto"/>
                                                            <w:left w:val="none" w:sz="0" w:space="0" w:color="auto"/>
                                                            <w:bottom w:val="none" w:sz="0" w:space="0" w:color="auto"/>
                                                            <w:right w:val="none" w:sz="0" w:space="0" w:color="auto"/>
                                                          </w:divBdr>
                                                          <w:divsChild>
                                                            <w:div w:id="106522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79160">
                                              <w:marLeft w:val="0"/>
                                              <w:marRight w:val="0"/>
                                              <w:marTop w:val="0"/>
                                              <w:marBottom w:val="0"/>
                                              <w:divBdr>
                                                <w:top w:val="none" w:sz="0" w:space="0" w:color="auto"/>
                                                <w:left w:val="none" w:sz="0" w:space="0" w:color="auto"/>
                                                <w:bottom w:val="none" w:sz="0" w:space="0" w:color="auto"/>
                                                <w:right w:val="none" w:sz="0" w:space="0" w:color="auto"/>
                                              </w:divBdr>
                                              <w:divsChild>
                                                <w:div w:id="1247761366">
                                                  <w:marLeft w:val="0"/>
                                                  <w:marRight w:val="0"/>
                                                  <w:marTop w:val="0"/>
                                                  <w:marBottom w:val="0"/>
                                                  <w:divBdr>
                                                    <w:top w:val="none" w:sz="0" w:space="0" w:color="auto"/>
                                                    <w:left w:val="none" w:sz="0" w:space="0" w:color="auto"/>
                                                    <w:bottom w:val="none" w:sz="0" w:space="0" w:color="auto"/>
                                                    <w:right w:val="none" w:sz="0" w:space="0" w:color="auto"/>
                                                  </w:divBdr>
                                                  <w:divsChild>
                                                    <w:div w:id="1414202320">
                                                      <w:marLeft w:val="0"/>
                                                      <w:marRight w:val="0"/>
                                                      <w:marTop w:val="0"/>
                                                      <w:marBottom w:val="0"/>
                                                      <w:divBdr>
                                                        <w:top w:val="none" w:sz="0" w:space="0" w:color="auto"/>
                                                        <w:left w:val="none" w:sz="0" w:space="0" w:color="auto"/>
                                                        <w:bottom w:val="none" w:sz="0" w:space="0" w:color="auto"/>
                                                        <w:right w:val="none" w:sz="0" w:space="0" w:color="auto"/>
                                                      </w:divBdr>
                                                      <w:divsChild>
                                                        <w:div w:id="1780951912">
                                                          <w:marLeft w:val="0"/>
                                                          <w:marRight w:val="0"/>
                                                          <w:marTop w:val="0"/>
                                                          <w:marBottom w:val="0"/>
                                                          <w:divBdr>
                                                            <w:top w:val="none" w:sz="0" w:space="0" w:color="auto"/>
                                                            <w:left w:val="none" w:sz="0" w:space="0" w:color="auto"/>
                                                            <w:bottom w:val="none" w:sz="0" w:space="0" w:color="auto"/>
                                                            <w:right w:val="none" w:sz="0" w:space="0" w:color="auto"/>
                                                          </w:divBdr>
                                                          <w:divsChild>
                                                            <w:div w:id="179714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08931">
                                      <w:marLeft w:val="0"/>
                                      <w:marRight w:val="0"/>
                                      <w:marTop w:val="240"/>
                                      <w:marBottom w:val="0"/>
                                      <w:divBdr>
                                        <w:top w:val="none" w:sz="0" w:space="0" w:color="auto"/>
                                        <w:left w:val="none" w:sz="0" w:space="0" w:color="auto"/>
                                        <w:bottom w:val="none" w:sz="0" w:space="0" w:color="auto"/>
                                        <w:right w:val="none" w:sz="0" w:space="0" w:color="auto"/>
                                      </w:divBdr>
                                      <w:divsChild>
                                        <w:div w:id="639309262">
                                          <w:marLeft w:val="0"/>
                                          <w:marRight w:val="0"/>
                                          <w:marTop w:val="0"/>
                                          <w:marBottom w:val="0"/>
                                          <w:divBdr>
                                            <w:top w:val="none" w:sz="0" w:space="0" w:color="auto"/>
                                            <w:left w:val="none" w:sz="0" w:space="0" w:color="auto"/>
                                            <w:bottom w:val="none" w:sz="0" w:space="0" w:color="auto"/>
                                            <w:right w:val="none" w:sz="0" w:space="0" w:color="auto"/>
                                          </w:divBdr>
                                          <w:divsChild>
                                            <w:div w:id="1120341932">
                                              <w:marLeft w:val="0"/>
                                              <w:marRight w:val="0"/>
                                              <w:marTop w:val="0"/>
                                              <w:marBottom w:val="0"/>
                                              <w:divBdr>
                                                <w:top w:val="none" w:sz="0" w:space="0" w:color="auto"/>
                                                <w:left w:val="none" w:sz="0" w:space="0" w:color="auto"/>
                                                <w:bottom w:val="none" w:sz="0" w:space="0" w:color="auto"/>
                                                <w:right w:val="none" w:sz="0" w:space="0" w:color="auto"/>
                                              </w:divBdr>
                                              <w:divsChild>
                                                <w:div w:id="538054071">
                                                  <w:marLeft w:val="0"/>
                                                  <w:marRight w:val="0"/>
                                                  <w:marTop w:val="0"/>
                                                  <w:marBottom w:val="0"/>
                                                  <w:divBdr>
                                                    <w:top w:val="none" w:sz="0" w:space="0" w:color="auto"/>
                                                    <w:left w:val="none" w:sz="0" w:space="0" w:color="auto"/>
                                                    <w:bottom w:val="none" w:sz="0" w:space="0" w:color="auto"/>
                                                    <w:right w:val="none" w:sz="0" w:space="0" w:color="auto"/>
                                                  </w:divBdr>
                                                  <w:divsChild>
                                                    <w:div w:id="266079080">
                                                      <w:marLeft w:val="0"/>
                                                      <w:marRight w:val="0"/>
                                                      <w:marTop w:val="0"/>
                                                      <w:marBottom w:val="0"/>
                                                      <w:divBdr>
                                                        <w:top w:val="none" w:sz="0" w:space="0" w:color="auto"/>
                                                        <w:left w:val="none" w:sz="0" w:space="0" w:color="auto"/>
                                                        <w:bottom w:val="none" w:sz="0" w:space="0" w:color="auto"/>
                                                        <w:right w:val="none" w:sz="0" w:space="0" w:color="auto"/>
                                                      </w:divBdr>
                                                      <w:divsChild>
                                                        <w:div w:id="1163081112">
                                                          <w:marLeft w:val="0"/>
                                                          <w:marRight w:val="0"/>
                                                          <w:marTop w:val="0"/>
                                                          <w:marBottom w:val="0"/>
                                                          <w:divBdr>
                                                            <w:top w:val="none" w:sz="0" w:space="0" w:color="auto"/>
                                                            <w:left w:val="none" w:sz="0" w:space="0" w:color="auto"/>
                                                            <w:bottom w:val="none" w:sz="0" w:space="0" w:color="auto"/>
                                                            <w:right w:val="none" w:sz="0" w:space="0" w:color="auto"/>
                                                          </w:divBdr>
                                                          <w:divsChild>
                                                            <w:div w:id="199186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643622">
                                              <w:marLeft w:val="0"/>
                                              <w:marRight w:val="0"/>
                                              <w:marTop w:val="0"/>
                                              <w:marBottom w:val="0"/>
                                              <w:divBdr>
                                                <w:top w:val="none" w:sz="0" w:space="0" w:color="auto"/>
                                                <w:left w:val="none" w:sz="0" w:space="0" w:color="auto"/>
                                                <w:bottom w:val="none" w:sz="0" w:space="0" w:color="auto"/>
                                                <w:right w:val="none" w:sz="0" w:space="0" w:color="auto"/>
                                              </w:divBdr>
                                              <w:divsChild>
                                                <w:div w:id="34282536">
                                                  <w:marLeft w:val="0"/>
                                                  <w:marRight w:val="0"/>
                                                  <w:marTop w:val="0"/>
                                                  <w:marBottom w:val="0"/>
                                                  <w:divBdr>
                                                    <w:top w:val="none" w:sz="0" w:space="0" w:color="auto"/>
                                                    <w:left w:val="none" w:sz="0" w:space="0" w:color="auto"/>
                                                    <w:bottom w:val="none" w:sz="0" w:space="0" w:color="auto"/>
                                                    <w:right w:val="none" w:sz="0" w:space="0" w:color="auto"/>
                                                  </w:divBdr>
                                                  <w:divsChild>
                                                    <w:div w:id="1260721947">
                                                      <w:marLeft w:val="0"/>
                                                      <w:marRight w:val="0"/>
                                                      <w:marTop w:val="0"/>
                                                      <w:marBottom w:val="0"/>
                                                      <w:divBdr>
                                                        <w:top w:val="none" w:sz="0" w:space="0" w:color="auto"/>
                                                        <w:left w:val="none" w:sz="0" w:space="0" w:color="auto"/>
                                                        <w:bottom w:val="none" w:sz="0" w:space="0" w:color="auto"/>
                                                        <w:right w:val="none" w:sz="0" w:space="0" w:color="auto"/>
                                                      </w:divBdr>
                                                      <w:divsChild>
                                                        <w:div w:id="1937903217">
                                                          <w:marLeft w:val="0"/>
                                                          <w:marRight w:val="0"/>
                                                          <w:marTop w:val="0"/>
                                                          <w:marBottom w:val="0"/>
                                                          <w:divBdr>
                                                            <w:top w:val="none" w:sz="0" w:space="0" w:color="auto"/>
                                                            <w:left w:val="none" w:sz="0" w:space="0" w:color="auto"/>
                                                            <w:bottom w:val="none" w:sz="0" w:space="0" w:color="auto"/>
                                                            <w:right w:val="none" w:sz="0" w:space="0" w:color="auto"/>
                                                          </w:divBdr>
                                                          <w:divsChild>
                                                            <w:div w:id="1161580602">
                                                              <w:marLeft w:val="0"/>
                                                              <w:marRight w:val="0"/>
                                                              <w:marTop w:val="0"/>
                                                              <w:marBottom w:val="0"/>
                                                              <w:divBdr>
                                                                <w:top w:val="none" w:sz="0" w:space="0" w:color="auto"/>
                                                                <w:left w:val="none" w:sz="0" w:space="0" w:color="auto"/>
                                                                <w:bottom w:val="none" w:sz="0" w:space="0" w:color="auto"/>
                                                                <w:right w:val="none" w:sz="0" w:space="0" w:color="auto"/>
                                                              </w:divBdr>
                                                            </w:div>
                                                          </w:divsChild>
                                                        </w:div>
                                                        <w:div w:id="42677584">
                                                          <w:marLeft w:val="0"/>
                                                          <w:marRight w:val="0"/>
                                                          <w:marTop w:val="0"/>
                                                          <w:marBottom w:val="0"/>
                                                          <w:divBdr>
                                                            <w:top w:val="none" w:sz="0" w:space="0" w:color="auto"/>
                                                            <w:left w:val="none" w:sz="0" w:space="0" w:color="auto"/>
                                                            <w:bottom w:val="none" w:sz="0" w:space="0" w:color="auto"/>
                                                            <w:right w:val="none" w:sz="0" w:space="0" w:color="auto"/>
                                                          </w:divBdr>
                                                          <w:divsChild>
                                                            <w:div w:id="1718774708">
                                                              <w:marLeft w:val="0"/>
                                                              <w:marRight w:val="0"/>
                                                              <w:marTop w:val="0"/>
                                                              <w:marBottom w:val="0"/>
                                                              <w:divBdr>
                                                                <w:top w:val="none" w:sz="0" w:space="0" w:color="auto"/>
                                                                <w:left w:val="none" w:sz="0" w:space="0" w:color="auto"/>
                                                                <w:bottom w:val="none" w:sz="0" w:space="0" w:color="auto"/>
                                                                <w:right w:val="none" w:sz="0" w:space="0" w:color="auto"/>
                                                              </w:divBdr>
                                                              <w:divsChild>
                                                                <w:div w:id="1594432343">
                                                                  <w:marLeft w:val="0"/>
                                                                  <w:marRight w:val="0"/>
                                                                  <w:marTop w:val="0"/>
                                                                  <w:marBottom w:val="0"/>
                                                                  <w:divBdr>
                                                                    <w:top w:val="none" w:sz="0" w:space="0" w:color="auto"/>
                                                                    <w:left w:val="none" w:sz="0" w:space="0" w:color="auto"/>
                                                                    <w:bottom w:val="none" w:sz="0" w:space="0" w:color="auto"/>
                                                                    <w:right w:val="none" w:sz="0" w:space="0" w:color="auto"/>
                                                                  </w:divBdr>
                                                                  <w:divsChild>
                                                                    <w:div w:id="732391564">
                                                                      <w:marLeft w:val="0"/>
                                                                      <w:marRight w:val="0"/>
                                                                      <w:marTop w:val="0"/>
                                                                      <w:marBottom w:val="0"/>
                                                                      <w:divBdr>
                                                                        <w:top w:val="none" w:sz="0" w:space="0" w:color="auto"/>
                                                                        <w:left w:val="none" w:sz="0" w:space="0" w:color="auto"/>
                                                                        <w:bottom w:val="none" w:sz="0" w:space="0" w:color="auto"/>
                                                                        <w:right w:val="none" w:sz="0" w:space="0" w:color="auto"/>
                                                                      </w:divBdr>
                                                                      <w:divsChild>
                                                                        <w:div w:id="292097695">
                                                                          <w:marLeft w:val="0"/>
                                                                          <w:marRight w:val="0"/>
                                                                          <w:marTop w:val="0"/>
                                                                          <w:marBottom w:val="0"/>
                                                                          <w:divBdr>
                                                                            <w:top w:val="none" w:sz="0" w:space="0" w:color="auto"/>
                                                                            <w:left w:val="none" w:sz="0" w:space="0" w:color="auto"/>
                                                                            <w:bottom w:val="none" w:sz="0" w:space="0" w:color="auto"/>
                                                                            <w:right w:val="none" w:sz="0" w:space="0" w:color="auto"/>
                                                                          </w:divBdr>
                                                                        </w:div>
                                                                        <w:div w:id="15291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87872055">
              <w:marLeft w:val="0"/>
              <w:marRight w:val="0"/>
              <w:marTop w:val="0"/>
              <w:marBottom w:val="0"/>
              <w:divBdr>
                <w:top w:val="none" w:sz="0" w:space="0" w:color="auto"/>
                <w:left w:val="none" w:sz="0" w:space="0" w:color="auto"/>
                <w:bottom w:val="none" w:sz="0" w:space="0" w:color="auto"/>
                <w:right w:val="none" w:sz="0" w:space="0" w:color="auto"/>
              </w:divBdr>
              <w:divsChild>
                <w:div w:id="2022583124">
                  <w:marLeft w:val="0"/>
                  <w:marRight w:val="0"/>
                  <w:marTop w:val="0"/>
                  <w:marBottom w:val="0"/>
                  <w:divBdr>
                    <w:top w:val="none" w:sz="0" w:space="0" w:color="auto"/>
                    <w:left w:val="none" w:sz="0" w:space="0" w:color="auto"/>
                    <w:bottom w:val="none" w:sz="0" w:space="0" w:color="auto"/>
                    <w:right w:val="none" w:sz="0" w:space="0" w:color="auto"/>
                  </w:divBdr>
                  <w:divsChild>
                    <w:div w:id="574511297">
                      <w:marLeft w:val="0"/>
                      <w:marRight w:val="0"/>
                      <w:marTop w:val="0"/>
                      <w:marBottom w:val="0"/>
                      <w:divBdr>
                        <w:top w:val="none" w:sz="0" w:space="0" w:color="auto"/>
                        <w:left w:val="none" w:sz="0" w:space="0" w:color="auto"/>
                        <w:bottom w:val="none" w:sz="0" w:space="0" w:color="auto"/>
                        <w:right w:val="none" w:sz="0" w:space="0" w:color="auto"/>
                      </w:divBdr>
                      <w:divsChild>
                        <w:div w:id="623191520">
                          <w:marLeft w:val="0"/>
                          <w:marRight w:val="0"/>
                          <w:marTop w:val="360"/>
                          <w:marBottom w:val="60"/>
                          <w:divBdr>
                            <w:top w:val="none" w:sz="0" w:space="0" w:color="auto"/>
                            <w:left w:val="none" w:sz="0" w:space="0" w:color="auto"/>
                            <w:bottom w:val="none" w:sz="0" w:space="0" w:color="auto"/>
                            <w:right w:val="none" w:sz="0" w:space="0" w:color="auto"/>
                          </w:divBdr>
                          <w:divsChild>
                            <w:div w:id="801458729">
                              <w:marLeft w:val="0"/>
                              <w:marRight w:val="0"/>
                              <w:marTop w:val="0"/>
                              <w:marBottom w:val="0"/>
                              <w:divBdr>
                                <w:top w:val="none" w:sz="0" w:space="0" w:color="auto"/>
                                <w:left w:val="none" w:sz="0" w:space="0" w:color="auto"/>
                                <w:bottom w:val="none" w:sz="0" w:space="0" w:color="auto"/>
                                <w:right w:val="none" w:sz="0" w:space="0" w:color="auto"/>
                              </w:divBdr>
                              <w:divsChild>
                                <w:div w:id="850603656">
                                  <w:marLeft w:val="0"/>
                                  <w:marRight w:val="0"/>
                                  <w:marTop w:val="0"/>
                                  <w:marBottom w:val="0"/>
                                  <w:divBdr>
                                    <w:top w:val="none" w:sz="0" w:space="0" w:color="auto"/>
                                    <w:left w:val="none" w:sz="0" w:space="0" w:color="auto"/>
                                    <w:bottom w:val="none" w:sz="0" w:space="0" w:color="auto"/>
                                    <w:right w:val="none" w:sz="0" w:space="0" w:color="auto"/>
                                  </w:divBdr>
                                  <w:divsChild>
                                    <w:div w:id="2139032618">
                                      <w:marLeft w:val="0"/>
                                      <w:marRight w:val="0"/>
                                      <w:marTop w:val="0"/>
                                      <w:marBottom w:val="0"/>
                                      <w:divBdr>
                                        <w:top w:val="none" w:sz="0" w:space="0" w:color="auto"/>
                                        <w:left w:val="none" w:sz="0" w:space="0" w:color="auto"/>
                                        <w:bottom w:val="none" w:sz="0" w:space="0" w:color="auto"/>
                                        <w:right w:val="none" w:sz="0" w:space="0" w:color="auto"/>
                                      </w:divBdr>
                                      <w:divsChild>
                                        <w:div w:id="214506191">
                                          <w:marLeft w:val="0"/>
                                          <w:marRight w:val="0"/>
                                          <w:marTop w:val="0"/>
                                          <w:marBottom w:val="0"/>
                                          <w:divBdr>
                                            <w:top w:val="none" w:sz="0" w:space="0" w:color="auto"/>
                                            <w:left w:val="none" w:sz="0" w:space="0" w:color="auto"/>
                                            <w:bottom w:val="none" w:sz="0" w:space="0" w:color="auto"/>
                                            <w:right w:val="none" w:sz="0" w:space="0" w:color="auto"/>
                                          </w:divBdr>
                                          <w:divsChild>
                                            <w:div w:id="47372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2263349">
              <w:marLeft w:val="0"/>
              <w:marRight w:val="0"/>
              <w:marTop w:val="0"/>
              <w:marBottom w:val="0"/>
              <w:divBdr>
                <w:top w:val="none" w:sz="0" w:space="0" w:color="auto"/>
                <w:left w:val="none" w:sz="0" w:space="0" w:color="auto"/>
                <w:bottom w:val="none" w:sz="0" w:space="0" w:color="auto"/>
                <w:right w:val="none" w:sz="0" w:space="0" w:color="auto"/>
              </w:divBdr>
              <w:divsChild>
                <w:div w:id="1769160658">
                  <w:marLeft w:val="0"/>
                  <w:marRight w:val="0"/>
                  <w:marTop w:val="0"/>
                  <w:marBottom w:val="0"/>
                  <w:divBdr>
                    <w:top w:val="none" w:sz="0" w:space="0" w:color="auto"/>
                    <w:left w:val="none" w:sz="0" w:space="0" w:color="auto"/>
                    <w:bottom w:val="none" w:sz="0" w:space="0" w:color="auto"/>
                    <w:right w:val="none" w:sz="0" w:space="0" w:color="auto"/>
                  </w:divBdr>
                  <w:divsChild>
                    <w:div w:id="1028991552">
                      <w:marLeft w:val="0"/>
                      <w:marRight w:val="0"/>
                      <w:marTop w:val="0"/>
                      <w:marBottom w:val="0"/>
                      <w:divBdr>
                        <w:top w:val="none" w:sz="0" w:space="0" w:color="auto"/>
                        <w:left w:val="none" w:sz="0" w:space="0" w:color="auto"/>
                        <w:bottom w:val="none" w:sz="0" w:space="0" w:color="auto"/>
                        <w:right w:val="none" w:sz="0" w:space="0" w:color="auto"/>
                      </w:divBdr>
                      <w:divsChild>
                        <w:div w:id="1233194550">
                          <w:marLeft w:val="0"/>
                          <w:marRight w:val="0"/>
                          <w:marTop w:val="0"/>
                          <w:marBottom w:val="0"/>
                          <w:divBdr>
                            <w:top w:val="none" w:sz="0" w:space="0" w:color="auto"/>
                            <w:left w:val="none" w:sz="0" w:space="0" w:color="auto"/>
                            <w:bottom w:val="none" w:sz="0" w:space="0" w:color="auto"/>
                            <w:right w:val="none" w:sz="0" w:space="0" w:color="auto"/>
                          </w:divBdr>
                          <w:divsChild>
                            <w:div w:id="1060977290">
                              <w:marLeft w:val="0"/>
                              <w:marRight w:val="0"/>
                              <w:marTop w:val="0"/>
                              <w:marBottom w:val="0"/>
                              <w:divBdr>
                                <w:top w:val="none" w:sz="0" w:space="0" w:color="auto"/>
                                <w:left w:val="none" w:sz="0" w:space="0" w:color="auto"/>
                                <w:bottom w:val="none" w:sz="0" w:space="0" w:color="auto"/>
                                <w:right w:val="none" w:sz="0" w:space="0" w:color="auto"/>
                              </w:divBdr>
                              <w:divsChild>
                                <w:div w:id="1259026110">
                                  <w:marLeft w:val="0"/>
                                  <w:marRight w:val="0"/>
                                  <w:marTop w:val="0"/>
                                  <w:marBottom w:val="0"/>
                                  <w:divBdr>
                                    <w:top w:val="none" w:sz="0" w:space="0" w:color="auto"/>
                                    <w:left w:val="none" w:sz="0" w:space="0" w:color="auto"/>
                                    <w:bottom w:val="none" w:sz="0" w:space="0" w:color="auto"/>
                                    <w:right w:val="none" w:sz="0" w:space="0" w:color="auto"/>
                                  </w:divBdr>
                                  <w:divsChild>
                                    <w:div w:id="1422291768">
                                      <w:marLeft w:val="0"/>
                                      <w:marRight w:val="0"/>
                                      <w:marTop w:val="0"/>
                                      <w:marBottom w:val="0"/>
                                      <w:divBdr>
                                        <w:top w:val="none" w:sz="0" w:space="0" w:color="auto"/>
                                        <w:left w:val="none" w:sz="0" w:space="0" w:color="auto"/>
                                        <w:bottom w:val="none" w:sz="0" w:space="0" w:color="auto"/>
                                        <w:right w:val="none" w:sz="0" w:space="0" w:color="auto"/>
                                      </w:divBdr>
                                      <w:divsChild>
                                        <w:div w:id="203826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683428">
              <w:marLeft w:val="0"/>
              <w:marRight w:val="0"/>
              <w:marTop w:val="0"/>
              <w:marBottom w:val="0"/>
              <w:divBdr>
                <w:top w:val="none" w:sz="0" w:space="0" w:color="auto"/>
                <w:left w:val="none" w:sz="0" w:space="0" w:color="auto"/>
                <w:bottom w:val="none" w:sz="0" w:space="0" w:color="auto"/>
                <w:right w:val="none" w:sz="0" w:space="0" w:color="auto"/>
              </w:divBdr>
              <w:divsChild>
                <w:div w:id="2010669519">
                  <w:marLeft w:val="0"/>
                  <w:marRight w:val="0"/>
                  <w:marTop w:val="0"/>
                  <w:marBottom w:val="0"/>
                  <w:divBdr>
                    <w:top w:val="none" w:sz="0" w:space="0" w:color="auto"/>
                    <w:left w:val="none" w:sz="0" w:space="0" w:color="auto"/>
                    <w:bottom w:val="none" w:sz="0" w:space="0" w:color="auto"/>
                    <w:right w:val="none" w:sz="0" w:space="0" w:color="auto"/>
                  </w:divBdr>
                  <w:divsChild>
                    <w:div w:id="233904646">
                      <w:marLeft w:val="0"/>
                      <w:marRight w:val="0"/>
                      <w:marTop w:val="0"/>
                      <w:marBottom w:val="0"/>
                      <w:divBdr>
                        <w:top w:val="none" w:sz="0" w:space="0" w:color="auto"/>
                        <w:left w:val="none" w:sz="0" w:space="0" w:color="auto"/>
                        <w:bottom w:val="none" w:sz="0" w:space="0" w:color="auto"/>
                        <w:right w:val="none" w:sz="0" w:space="0" w:color="auto"/>
                      </w:divBdr>
                      <w:divsChild>
                        <w:div w:id="1072893823">
                          <w:marLeft w:val="0"/>
                          <w:marRight w:val="0"/>
                          <w:marTop w:val="360"/>
                          <w:marBottom w:val="60"/>
                          <w:divBdr>
                            <w:top w:val="none" w:sz="0" w:space="0" w:color="auto"/>
                            <w:left w:val="none" w:sz="0" w:space="0" w:color="auto"/>
                            <w:bottom w:val="none" w:sz="0" w:space="0" w:color="auto"/>
                            <w:right w:val="none" w:sz="0" w:space="0" w:color="auto"/>
                          </w:divBdr>
                          <w:divsChild>
                            <w:div w:id="1352799195">
                              <w:marLeft w:val="0"/>
                              <w:marRight w:val="0"/>
                              <w:marTop w:val="0"/>
                              <w:marBottom w:val="0"/>
                              <w:divBdr>
                                <w:top w:val="none" w:sz="0" w:space="0" w:color="auto"/>
                                <w:left w:val="none" w:sz="0" w:space="0" w:color="auto"/>
                                <w:bottom w:val="none" w:sz="0" w:space="0" w:color="auto"/>
                                <w:right w:val="none" w:sz="0" w:space="0" w:color="auto"/>
                              </w:divBdr>
                              <w:divsChild>
                                <w:div w:id="670183126">
                                  <w:marLeft w:val="0"/>
                                  <w:marRight w:val="0"/>
                                  <w:marTop w:val="0"/>
                                  <w:marBottom w:val="0"/>
                                  <w:divBdr>
                                    <w:top w:val="none" w:sz="0" w:space="0" w:color="auto"/>
                                    <w:left w:val="none" w:sz="0" w:space="0" w:color="auto"/>
                                    <w:bottom w:val="none" w:sz="0" w:space="0" w:color="auto"/>
                                    <w:right w:val="none" w:sz="0" w:space="0" w:color="auto"/>
                                  </w:divBdr>
                                  <w:divsChild>
                                    <w:div w:id="494609388">
                                      <w:marLeft w:val="0"/>
                                      <w:marRight w:val="0"/>
                                      <w:marTop w:val="0"/>
                                      <w:marBottom w:val="0"/>
                                      <w:divBdr>
                                        <w:top w:val="none" w:sz="0" w:space="0" w:color="auto"/>
                                        <w:left w:val="none" w:sz="0" w:space="0" w:color="auto"/>
                                        <w:bottom w:val="none" w:sz="0" w:space="0" w:color="auto"/>
                                        <w:right w:val="none" w:sz="0" w:space="0" w:color="auto"/>
                                      </w:divBdr>
                                      <w:divsChild>
                                        <w:div w:id="1281961651">
                                          <w:marLeft w:val="0"/>
                                          <w:marRight w:val="0"/>
                                          <w:marTop w:val="0"/>
                                          <w:marBottom w:val="0"/>
                                          <w:divBdr>
                                            <w:top w:val="none" w:sz="0" w:space="0" w:color="auto"/>
                                            <w:left w:val="none" w:sz="0" w:space="0" w:color="auto"/>
                                            <w:bottom w:val="none" w:sz="0" w:space="0" w:color="auto"/>
                                            <w:right w:val="none" w:sz="0" w:space="0" w:color="auto"/>
                                          </w:divBdr>
                                          <w:divsChild>
                                            <w:div w:id="27282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4935701">
              <w:marLeft w:val="0"/>
              <w:marRight w:val="0"/>
              <w:marTop w:val="0"/>
              <w:marBottom w:val="0"/>
              <w:divBdr>
                <w:top w:val="none" w:sz="0" w:space="0" w:color="auto"/>
                <w:left w:val="none" w:sz="0" w:space="0" w:color="auto"/>
                <w:bottom w:val="none" w:sz="0" w:space="0" w:color="auto"/>
                <w:right w:val="none" w:sz="0" w:space="0" w:color="auto"/>
              </w:divBdr>
              <w:divsChild>
                <w:div w:id="1833717581">
                  <w:marLeft w:val="0"/>
                  <w:marRight w:val="0"/>
                  <w:marTop w:val="0"/>
                  <w:marBottom w:val="0"/>
                  <w:divBdr>
                    <w:top w:val="none" w:sz="0" w:space="0" w:color="auto"/>
                    <w:left w:val="none" w:sz="0" w:space="0" w:color="auto"/>
                    <w:bottom w:val="none" w:sz="0" w:space="0" w:color="auto"/>
                    <w:right w:val="none" w:sz="0" w:space="0" w:color="auto"/>
                  </w:divBdr>
                  <w:divsChild>
                    <w:div w:id="1554317989">
                      <w:marLeft w:val="0"/>
                      <w:marRight w:val="0"/>
                      <w:marTop w:val="0"/>
                      <w:marBottom w:val="0"/>
                      <w:divBdr>
                        <w:top w:val="none" w:sz="0" w:space="0" w:color="auto"/>
                        <w:left w:val="none" w:sz="0" w:space="0" w:color="auto"/>
                        <w:bottom w:val="none" w:sz="0" w:space="0" w:color="auto"/>
                        <w:right w:val="none" w:sz="0" w:space="0" w:color="auto"/>
                      </w:divBdr>
                      <w:divsChild>
                        <w:div w:id="1324116351">
                          <w:marLeft w:val="0"/>
                          <w:marRight w:val="0"/>
                          <w:marTop w:val="0"/>
                          <w:marBottom w:val="0"/>
                          <w:divBdr>
                            <w:top w:val="none" w:sz="0" w:space="0" w:color="auto"/>
                            <w:left w:val="none" w:sz="0" w:space="0" w:color="auto"/>
                            <w:bottom w:val="none" w:sz="0" w:space="0" w:color="auto"/>
                            <w:right w:val="none" w:sz="0" w:space="0" w:color="auto"/>
                          </w:divBdr>
                          <w:divsChild>
                            <w:div w:id="1594509709">
                              <w:marLeft w:val="0"/>
                              <w:marRight w:val="0"/>
                              <w:marTop w:val="0"/>
                              <w:marBottom w:val="0"/>
                              <w:divBdr>
                                <w:top w:val="none" w:sz="0" w:space="0" w:color="auto"/>
                                <w:left w:val="none" w:sz="0" w:space="0" w:color="auto"/>
                                <w:bottom w:val="none" w:sz="0" w:space="0" w:color="auto"/>
                                <w:right w:val="none" w:sz="0" w:space="0" w:color="auto"/>
                              </w:divBdr>
                              <w:divsChild>
                                <w:div w:id="2089958193">
                                  <w:marLeft w:val="0"/>
                                  <w:marRight w:val="0"/>
                                  <w:marTop w:val="0"/>
                                  <w:marBottom w:val="0"/>
                                  <w:divBdr>
                                    <w:top w:val="none" w:sz="0" w:space="0" w:color="auto"/>
                                    <w:left w:val="none" w:sz="0" w:space="0" w:color="auto"/>
                                    <w:bottom w:val="none" w:sz="0" w:space="0" w:color="auto"/>
                                    <w:right w:val="none" w:sz="0" w:space="0" w:color="auto"/>
                                  </w:divBdr>
                                  <w:divsChild>
                                    <w:div w:id="1172791853">
                                      <w:marLeft w:val="0"/>
                                      <w:marRight w:val="0"/>
                                      <w:marTop w:val="0"/>
                                      <w:marBottom w:val="0"/>
                                      <w:divBdr>
                                        <w:top w:val="none" w:sz="0" w:space="0" w:color="auto"/>
                                        <w:left w:val="none" w:sz="0" w:space="0" w:color="auto"/>
                                        <w:bottom w:val="none" w:sz="0" w:space="0" w:color="auto"/>
                                        <w:right w:val="none" w:sz="0" w:space="0" w:color="auto"/>
                                      </w:divBdr>
                                      <w:divsChild>
                                        <w:div w:id="208857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0805152">
              <w:marLeft w:val="0"/>
              <w:marRight w:val="0"/>
              <w:marTop w:val="0"/>
              <w:marBottom w:val="0"/>
              <w:divBdr>
                <w:top w:val="none" w:sz="0" w:space="0" w:color="auto"/>
                <w:left w:val="none" w:sz="0" w:space="0" w:color="auto"/>
                <w:bottom w:val="none" w:sz="0" w:space="0" w:color="auto"/>
                <w:right w:val="none" w:sz="0" w:space="0" w:color="auto"/>
              </w:divBdr>
              <w:divsChild>
                <w:div w:id="457798102">
                  <w:marLeft w:val="0"/>
                  <w:marRight w:val="0"/>
                  <w:marTop w:val="0"/>
                  <w:marBottom w:val="0"/>
                  <w:divBdr>
                    <w:top w:val="none" w:sz="0" w:space="0" w:color="auto"/>
                    <w:left w:val="none" w:sz="0" w:space="0" w:color="auto"/>
                    <w:bottom w:val="none" w:sz="0" w:space="0" w:color="auto"/>
                    <w:right w:val="none" w:sz="0" w:space="0" w:color="auto"/>
                  </w:divBdr>
                  <w:divsChild>
                    <w:div w:id="1536501136">
                      <w:marLeft w:val="0"/>
                      <w:marRight w:val="0"/>
                      <w:marTop w:val="0"/>
                      <w:marBottom w:val="0"/>
                      <w:divBdr>
                        <w:top w:val="none" w:sz="0" w:space="0" w:color="auto"/>
                        <w:left w:val="none" w:sz="0" w:space="0" w:color="auto"/>
                        <w:bottom w:val="none" w:sz="0" w:space="0" w:color="auto"/>
                        <w:right w:val="none" w:sz="0" w:space="0" w:color="auto"/>
                      </w:divBdr>
                      <w:divsChild>
                        <w:div w:id="1217623604">
                          <w:marLeft w:val="0"/>
                          <w:marRight w:val="0"/>
                          <w:marTop w:val="360"/>
                          <w:marBottom w:val="60"/>
                          <w:divBdr>
                            <w:top w:val="none" w:sz="0" w:space="0" w:color="auto"/>
                            <w:left w:val="none" w:sz="0" w:space="0" w:color="auto"/>
                            <w:bottom w:val="none" w:sz="0" w:space="0" w:color="auto"/>
                            <w:right w:val="none" w:sz="0" w:space="0" w:color="auto"/>
                          </w:divBdr>
                          <w:divsChild>
                            <w:div w:id="1847476634">
                              <w:marLeft w:val="0"/>
                              <w:marRight w:val="0"/>
                              <w:marTop w:val="0"/>
                              <w:marBottom w:val="0"/>
                              <w:divBdr>
                                <w:top w:val="none" w:sz="0" w:space="0" w:color="auto"/>
                                <w:left w:val="none" w:sz="0" w:space="0" w:color="auto"/>
                                <w:bottom w:val="none" w:sz="0" w:space="0" w:color="auto"/>
                                <w:right w:val="none" w:sz="0" w:space="0" w:color="auto"/>
                              </w:divBdr>
                              <w:divsChild>
                                <w:div w:id="925578707">
                                  <w:marLeft w:val="0"/>
                                  <w:marRight w:val="0"/>
                                  <w:marTop w:val="0"/>
                                  <w:marBottom w:val="0"/>
                                  <w:divBdr>
                                    <w:top w:val="none" w:sz="0" w:space="0" w:color="auto"/>
                                    <w:left w:val="none" w:sz="0" w:space="0" w:color="auto"/>
                                    <w:bottom w:val="none" w:sz="0" w:space="0" w:color="auto"/>
                                    <w:right w:val="none" w:sz="0" w:space="0" w:color="auto"/>
                                  </w:divBdr>
                                  <w:divsChild>
                                    <w:div w:id="1360008215">
                                      <w:marLeft w:val="0"/>
                                      <w:marRight w:val="0"/>
                                      <w:marTop w:val="0"/>
                                      <w:marBottom w:val="0"/>
                                      <w:divBdr>
                                        <w:top w:val="none" w:sz="0" w:space="0" w:color="auto"/>
                                        <w:left w:val="none" w:sz="0" w:space="0" w:color="auto"/>
                                        <w:bottom w:val="none" w:sz="0" w:space="0" w:color="auto"/>
                                        <w:right w:val="none" w:sz="0" w:space="0" w:color="auto"/>
                                      </w:divBdr>
                                      <w:divsChild>
                                        <w:div w:id="1651057208">
                                          <w:marLeft w:val="0"/>
                                          <w:marRight w:val="0"/>
                                          <w:marTop w:val="0"/>
                                          <w:marBottom w:val="0"/>
                                          <w:divBdr>
                                            <w:top w:val="none" w:sz="0" w:space="0" w:color="auto"/>
                                            <w:left w:val="none" w:sz="0" w:space="0" w:color="auto"/>
                                            <w:bottom w:val="none" w:sz="0" w:space="0" w:color="auto"/>
                                            <w:right w:val="none" w:sz="0" w:space="0" w:color="auto"/>
                                          </w:divBdr>
                                          <w:divsChild>
                                            <w:div w:id="4025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7144240">
              <w:marLeft w:val="0"/>
              <w:marRight w:val="0"/>
              <w:marTop w:val="0"/>
              <w:marBottom w:val="0"/>
              <w:divBdr>
                <w:top w:val="none" w:sz="0" w:space="0" w:color="auto"/>
                <w:left w:val="none" w:sz="0" w:space="0" w:color="auto"/>
                <w:bottom w:val="none" w:sz="0" w:space="0" w:color="auto"/>
                <w:right w:val="none" w:sz="0" w:space="0" w:color="auto"/>
              </w:divBdr>
              <w:divsChild>
                <w:div w:id="506870495">
                  <w:marLeft w:val="0"/>
                  <w:marRight w:val="0"/>
                  <w:marTop w:val="0"/>
                  <w:marBottom w:val="0"/>
                  <w:divBdr>
                    <w:top w:val="none" w:sz="0" w:space="0" w:color="auto"/>
                    <w:left w:val="none" w:sz="0" w:space="0" w:color="auto"/>
                    <w:bottom w:val="none" w:sz="0" w:space="0" w:color="auto"/>
                    <w:right w:val="none" w:sz="0" w:space="0" w:color="auto"/>
                  </w:divBdr>
                  <w:divsChild>
                    <w:div w:id="936911401">
                      <w:marLeft w:val="0"/>
                      <w:marRight w:val="0"/>
                      <w:marTop w:val="0"/>
                      <w:marBottom w:val="0"/>
                      <w:divBdr>
                        <w:top w:val="none" w:sz="0" w:space="0" w:color="auto"/>
                        <w:left w:val="none" w:sz="0" w:space="0" w:color="auto"/>
                        <w:bottom w:val="none" w:sz="0" w:space="0" w:color="auto"/>
                        <w:right w:val="none" w:sz="0" w:space="0" w:color="auto"/>
                      </w:divBdr>
                      <w:divsChild>
                        <w:div w:id="315190064">
                          <w:marLeft w:val="0"/>
                          <w:marRight w:val="0"/>
                          <w:marTop w:val="0"/>
                          <w:marBottom w:val="0"/>
                          <w:divBdr>
                            <w:top w:val="none" w:sz="0" w:space="0" w:color="auto"/>
                            <w:left w:val="none" w:sz="0" w:space="0" w:color="auto"/>
                            <w:bottom w:val="none" w:sz="0" w:space="0" w:color="auto"/>
                            <w:right w:val="none" w:sz="0" w:space="0" w:color="auto"/>
                          </w:divBdr>
                          <w:divsChild>
                            <w:div w:id="419445121">
                              <w:marLeft w:val="0"/>
                              <w:marRight w:val="0"/>
                              <w:marTop w:val="0"/>
                              <w:marBottom w:val="0"/>
                              <w:divBdr>
                                <w:top w:val="none" w:sz="0" w:space="0" w:color="auto"/>
                                <w:left w:val="none" w:sz="0" w:space="0" w:color="auto"/>
                                <w:bottom w:val="none" w:sz="0" w:space="0" w:color="auto"/>
                                <w:right w:val="none" w:sz="0" w:space="0" w:color="auto"/>
                              </w:divBdr>
                              <w:divsChild>
                                <w:div w:id="2138210213">
                                  <w:marLeft w:val="0"/>
                                  <w:marRight w:val="0"/>
                                  <w:marTop w:val="0"/>
                                  <w:marBottom w:val="0"/>
                                  <w:divBdr>
                                    <w:top w:val="none" w:sz="0" w:space="0" w:color="auto"/>
                                    <w:left w:val="none" w:sz="0" w:space="0" w:color="auto"/>
                                    <w:bottom w:val="none" w:sz="0" w:space="0" w:color="auto"/>
                                    <w:right w:val="none" w:sz="0" w:space="0" w:color="auto"/>
                                  </w:divBdr>
                                  <w:divsChild>
                                    <w:div w:id="2081050933">
                                      <w:marLeft w:val="0"/>
                                      <w:marRight w:val="0"/>
                                      <w:marTop w:val="0"/>
                                      <w:marBottom w:val="0"/>
                                      <w:divBdr>
                                        <w:top w:val="none" w:sz="0" w:space="0" w:color="auto"/>
                                        <w:left w:val="none" w:sz="0" w:space="0" w:color="auto"/>
                                        <w:bottom w:val="none" w:sz="0" w:space="0" w:color="auto"/>
                                        <w:right w:val="none" w:sz="0" w:space="0" w:color="auto"/>
                                      </w:divBdr>
                                      <w:divsChild>
                                        <w:div w:id="124230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3034529">
          <w:marLeft w:val="0"/>
          <w:marRight w:val="0"/>
          <w:marTop w:val="0"/>
          <w:marBottom w:val="0"/>
          <w:divBdr>
            <w:top w:val="none" w:sz="0" w:space="0" w:color="auto"/>
            <w:left w:val="none" w:sz="0" w:space="0" w:color="auto"/>
            <w:bottom w:val="none" w:sz="0" w:space="0" w:color="auto"/>
            <w:right w:val="none" w:sz="0" w:space="0" w:color="auto"/>
          </w:divBdr>
          <w:divsChild>
            <w:div w:id="1753550810">
              <w:marLeft w:val="0"/>
              <w:marRight w:val="0"/>
              <w:marTop w:val="0"/>
              <w:marBottom w:val="0"/>
              <w:divBdr>
                <w:top w:val="none" w:sz="0" w:space="0" w:color="auto"/>
                <w:left w:val="none" w:sz="0" w:space="0" w:color="auto"/>
                <w:bottom w:val="none" w:sz="0" w:space="0" w:color="auto"/>
                <w:right w:val="none" w:sz="0" w:space="0" w:color="auto"/>
              </w:divBdr>
              <w:divsChild>
                <w:div w:id="551770057">
                  <w:marLeft w:val="0"/>
                  <w:marRight w:val="0"/>
                  <w:marTop w:val="0"/>
                  <w:marBottom w:val="0"/>
                  <w:divBdr>
                    <w:top w:val="none" w:sz="0" w:space="0" w:color="auto"/>
                    <w:left w:val="none" w:sz="0" w:space="0" w:color="auto"/>
                    <w:bottom w:val="none" w:sz="0" w:space="0" w:color="auto"/>
                    <w:right w:val="none" w:sz="0" w:space="0" w:color="auto"/>
                  </w:divBdr>
                  <w:divsChild>
                    <w:div w:id="1714188754">
                      <w:marLeft w:val="0"/>
                      <w:marRight w:val="0"/>
                      <w:marTop w:val="0"/>
                      <w:marBottom w:val="0"/>
                      <w:divBdr>
                        <w:top w:val="none" w:sz="0" w:space="0" w:color="auto"/>
                        <w:left w:val="none" w:sz="0" w:space="0" w:color="auto"/>
                        <w:bottom w:val="none" w:sz="0" w:space="0" w:color="auto"/>
                        <w:right w:val="none" w:sz="0" w:space="0" w:color="auto"/>
                      </w:divBdr>
                      <w:divsChild>
                        <w:div w:id="1501046396">
                          <w:marLeft w:val="210"/>
                          <w:marRight w:val="210"/>
                          <w:marTop w:val="210"/>
                          <w:marBottom w:val="210"/>
                          <w:divBdr>
                            <w:top w:val="none" w:sz="0" w:space="0" w:color="auto"/>
                            <w:left w:val="none" w:sz="0" w:space="0" w:color="auto"/>
                            <w:bottom w:val="none" w:sz="0" w:space="0" w:color="auto"/>
                            <w:right w:val="none" w:sz="0" w:space="0" w:color="auto"/>
                          </w:divBdr>
                          <w:divsChild>
                            <w:div w:id="869537035">
                              <w:marLeft w:val="0"/>
                              <w:marRight w:val="0"/>
                              <w:marTop w:val="0"/>
                              <w:marBottom w:val="0"/>
                              <w:divBdr>
                                <w:top w:val="none" w:sz="0" w:space="0" w:color="auto"/>
                                <w:left w:val="none" w:sz="0" w:space="0" w:color="auto"/>
                                <w:bottom w:val="none" w:sz="0" w:space="0" w:color="auto"/>
                                <w:right w:val="none" w:sz="0" w:space="0" w:color="auto"/>
                              </w:divBdr>
                              <w:divsChild>
                                <w:div w:id="923685515">
                                  <w:marLeft w:val="0"/>
                                  <w:marRight w:val="0"/>
                                  <w:marTop w:val="0"/>
                                  <w:marBottom w:val="0"/>
                                  <w:divBdr>
                                    <w:top w:val="none" w:sz="0" w:space="0" w:color="auto"/>
                                    <w:left w:val="none" w:sz="0" w:space="0" w:color="auto"/>
                                    <w:bottom w:val="none" w:sz="0" w:space="0" w:color="auto"/>
                                    <w:right w:val="none" w:sz="0" w:space="0" w:color="auto"/>
                                  </w:divBdr>
                                  <w:divsChild>
                                    <w:div w:id="15584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FE740-6389-47D5-B738-F4E94FCD4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12</Pages>
  <Words>5063</Words>
  <Characters>28354</Characters>
  <Application>Microsoft Office Word</Application>
  <DocSecurity>0</DocSecurity>
  <Lines>457</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autor</cp:lastModifiedBy>
  <cp:revision>25</cp:revision>
  <cp:lastPrinted>2026-07-01T21:17:00Z</cp:lastPrinted>
  <dcterms:created xsi:type="dcterms:W3CDTF">2026-07-01T19:51:00Z</dcterms:created>
  <dcterms:modified xsi:type="dcterms:W3CDTF">2026-07-02T00:04:00Z</dcterms:modified>
</cp:coreProperties>
</file>