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B3483" w14:textId="77777777" w:rsidR="00C802F5" w:rsidRPr="00BA642E" w:rsidRDefault="00C802F5" w:rsidP="001923DC">
      <w:pPr>
        <w:jc w:val="center"/>
        <w:rPr>
          <w:rFonts w:ascii="Times New Roman" w:hAnsi="Times New Roman" w:cs="Times New Roman"/>
        </w:rPr>
      </w:pPr>
    </w:p>
    <w:p w14:paraId="1DABD42B" w14:textId="01DADF64" w:rsidR="001923DC" w:rsidRPr="00BA642E" w:rsidRDefault="008F12A5" w:rsidP="001923DC">
      <w:pPr>
        <w:jc w:val="center"/>
        <w:rPr>
          <w:rFonts w:ascii="Times New Roman" w:hAnsi="Times New Roman" w:cs="Times New Roman"/>
          <w:b/>
          <w:bCs/>
        </w:rPr>
      </w:pPr>
      <w:r w:rsidRPr="008F12A5">
        <w:rPr>
          <w:rFonts w:ascii="Times New Roman" w:hAnsi="Times New Roman" w:cs="Times New Roman"/>
          <w:b/>
          <w:bCs/>
        </w:rPr>
        <w:t>Análisis de la asignatura “Universidad, Ciudadanía y Territorio” como dispositivo de transformación pedagógica en la UNSAdA</w:t>
      </w:r>
    </w:p>
    <w:p w14:paraId="43C49479" w14:textId="77777777" w:rsidR="005F3B2E" w:rsidRPr="00BA642E" w:rsidRDefault="005F3B2E" w:rsidP="001923DC">
      <w:pPr>
        <w:jc w:val="center"/>
        <w:rPr>
          <w:rFonts w:ascii="Times New Roman" w:hAnsi="Times New Roman" w:cs="Times New Roman"/>
        </w:rPr>
      </w:pPr>
    </w:p>
    <w:p w14:paraId="4E738780" w14:textId="7F827B20" w:rsidR="005F3B2E" w:rsidRPr="008F12A5" w:rsidRDefault="008F12A5" w:rsidP="005F3B2E">
      <w:pPr>
        <w:spacing w:after="0" w:line="240" w:lineRule="auto"/>
        <w:jc w:val="right"/>
        <w:rPr>
          <w:rFonts w:ascii="Times New Roman" w:hAnsi="Times New Roman" w:cs="Times New Roman"/>
          <w:lang w:val="en-GB"/>
        </w:rPr>
      </w:pPr>
      <w:r w:rsidRPr="008F12A5">
        <w:rPr>
          <w:rFonts w:ascii="Times New Roman" w:hAnsi="Times New Roman" w:cs="Times New Roman"/>
          <w:lang w:val="en-GB"/>
        </w:rPr>
        <w:t>Liaudat, Francisco</w:t>
      </w:r>
    </w:p>
    <w:p w14:paraId="6C2AECCA" w14:textId="7435003F" w:rsidR="005F3B2E" w:rsidRDefault="008F12A5" w:rsidP="005F3B2E">
      <w:pPr>
        <w:spacing w:after="0" w:line="240" w:lineRule="auto"/>
        <w:jc w:val="right"/>
        <w:rPr>
          <w:rFonts w:ascii="Times New Roman" w:hAnsi="Times New Roman" w:cs="Times New Roman"/>
          <w:lang w:val="en-GB"/>
        </w:rPr>
      </w:pPr>
      <w:r w:rsidRPr="008F12A5">
        <w:rPr>
          <w:rFonts w:ascii="Times New Roman" w:hAnsi="Times New Roman" w:cs="Times New Roman"/>
          <w:lang w:val="en-GB"/>
        </w:rPr>
        <w:t>UNSAdA</w:t>
      </w:r>
    </w:p>
    <w:p w14:paraId="1FA0F857" w14:textId="45F3EA56" w:rsidR="005F3B2E" w:rsidRPr="007835E3" w:rsidRDefault="008F12A5" w:rsidP="008F12A5">
      <w:pPr>
        <w:spacing w:after="0" w:line="240" w:lineRule="auto"/>
        <w:jc w:val="right"/>
        <w:rPr>
          <w:rFonts w:ascii="Times New Roman" w:hAnsi="Times New Roman" w:cs="Times New Roman"/>
          <w:lang w:val="en-GB"/>
        </w:rPr>
      </w:pPr>
      <w:hyperlink r:id="rId7" w:history="1">
        <w:r w:rsidRPr="007835E3">
          <w:rPr>
            <w:rStyle w:val="Hipervnculo"/>
            <w:rFonts w:ascii="Times New Roman" w:hAnsi="Times New Roman" w:cs="Times New Roman"/>
            <w:lang w:val="en-GB"/>
          </w:rPr>
          <w:t>fliaudat@docentes.unsada.edu.ar</w:t>
        </w:r>
      </w:hyperlink>
    </w:p>
    <w:p w14:paraId="1045D554" w14:textId="77777777" w:rsidR="008F12A5" w:rsidRPr="007835E3" w:rsidRDefault="008F12A5" w:rsidP="008F12A5">
      <w:pPr>
        <w:spacing w:after="0" w:line="240" w:lineRule="auto"/>
        <w:jc w:val="right"/>
        <w:rPr>
          <w:rFonts w:ascii="Times New Roman" w:hAnsi="Times New Roman" w:cs="Times New Roman"/>
          <w:lang w:val="en-GB"/>
        </w:rPr>
      </w:pPr>
    </w:p>
    <w:p w14:paraId="1275A9C7" w14:textId="0008F229" w:rsidR="005F3B2E" w:rsidRPr="00BA642E" w:rsidRDefault="008F12A5" w:rsidP="005F3B2E">
      <w:pPr>
        <w:spacing w:after="0" w:line="240" w:lineRule="auto"/>
        <w:jc w:val="right"/>
        <w:rPr>
          <w:rFonts w:ascii="Times New Roman" w:hAnsi="Times New Roman" w:cs="Times New Roman"/>
        </w:rPr>
      </w:pPr>
      <w:proofErr w:type="spellStart"/>
      <w:r>
        <w:rPr>
          <w:rFonts w:ascii="Times New Roman" w:hAnsi="Times New Roman" w:cs="Times New Roman"/>
        </w:rPr>
        <w:t>Longarzo</w:t>
      </w:r>
      <w:proofErr w:type="spellEnd"/>
      <w:r>
        <w:rPr>
          <w:rFonts w:ascii="Times New Roman" w:hAnsi="Times New Roman" w:cs="Times New Roman"/>
        </w:rPr>
        <w:t>, Florencia</w:t>
      </w:r>
    </w:p>
    <w:p w14:paraId="46FEEBE4" w14:textId="1046CDE7" w:rsidR="005F3B2E" w:rsidRPr="00BA642E" w:rsidRDefault="008F12A5" w:rsidP="005F3B2E">
      <w:pPr>
        <w:spacing w:after="0" w:line="240" w:lineRule="auto"/>
        <w:jc w:val="right"/>
        <w:rPr>
          <w:rFonts w:ascii="Times New Roman" w:hAnsi="Times New Roman" w:cs="Times New Roman"/>
        </w:rPr>
      </w:pPr>
      <w:r>
        <w:rPr>
          <w:rFonts w:ascii="Times New Roman" w:hAnsi="Times New Roman" w:cs="Times New Roman"/>
        </w:rPr>
        <w:t>UNSAdA</w:t>
      </w:r>
    </w:p>
    <w:p w14:paraId="640847CC" w14:textId="183F70E6" w:rsidR="005F3B2E" w:rsidRPr="00BA642E" w:rsidRDefault="008F12A5" w:rsidP="005F3B2E">
      <w:pPr>
        <w:spacing w:after="0" w:line="240" w:lineRule="auto"/>
        <w:jc w:val="right"/>
        <w:rPr>
          <w:rFonts w:ascii="Times New Roman" w:hAnsi="Times New Roman" w:cs="Times New Roman"/>
        </w:rPr>
      </w:pPr>
      <w:hyperlink r:id="rId8" w:history="1">
        <w:r w:rsidRPr="00751AD6">
          <w:rPr>
            <w:rStyle w:val="Hipervnculo"/>
            <w:rFonts w:ascii="Times New Roman" w:hAnsi="Times New Roman" w:cs="Times New Roman"/>
          </w:rPr>
          <w:t>flongarzo@docentes.unsada.edu.ar</w:t>
        </w:r>
      </w:hyperlink>
      <w:r>
        <w:rPr>
          <w:rFonts w:ascii="Times New Roman" w:hAnsi="Times New Roman" w:cs="Times New Roman"/>
        </w:rPr>
        <w:t xml:space="preserve"> </w:t>
      </w:r>
    </w:p>
    <w:p w14:paraId="3F6986E9" w14:textId="3AE331DD" w:rsidR="008F12A5" w:rsidRPr="00BA642E" w:rsidRDefault="00C802F5" w:rsidP="008F12A5">
      <w:pPr>
        <w:tabs>
          <w:tab w:val="center" w:pos="4252"/>
          <w:tab w:val="right" w:pos="8504"/>
        </w:tabs>
        <w:spacing w:after="0" w:line="240" w:lineRule="auto"/>
        <w:rPr>
          <w:rFonts w:ascii="Times New Roman" w:hAnsi="Times New Roman" w:cs="Times New Roman"/>
        </w:rPr>
      </w:pPr>
      <w:r w:rsidRPr="00BA642E">
        <w:rPr>
          <w:rFonts w:ascii="Times New Roman" w:hAnsi="Times New Roman" w:cs="Times New Roman"/>
        </w:rPr>
        <w:tab/>
      </w:r>
      <w:r w:rsidRPr="00BA642E">
        <w:rPr>
          <w:rFonts w:ascii="Times New Roman" w:hAnsi="Times New Roman" w:cs="Times New Roman"/>
        </w:rPr>
        <w:tab/>
      </w:r>
    </w:p>
    <w:p w14:paraId="3D73DB11" w14:textId="32E112AC" w:rsidR="005F3B2E" w:rsidRPr="00BA642E" w:rsidRDefault="005F3B2E" w:rsidP="005F3B2E">
      <w:pPr>
        <w:spacing w:after="0" w:line="240" w:lineRule="auto"/>
        <w:jc w:val="right"/>
        <w:rPr>
          <w:rFonts w:ascii="Times New Roman" w:hAnsi="Times New Roman" w:cs="Times New Roman"/>
        </w:rPr>
      </w:pPr>
    </w:p>
    <w:p w14:paraId="1B43FD84" w14:textId="77777777" w:rsidR="001923DC" w:rsidRPr="00BA642E" w:rsidRDefault="001923DC" w:rsidP="001923DC">
      <w:pPr>
        <w:jc w:val="center"/>
        <w:rPr>
          <w:rFonts w:ascii="Times New Roman" w:hAnsi="Times New Roman" w:cs="Times New Roman"/>
        </w:rPr>
      </w:pPr>
    </w:p>
    <w:p w14:paraId="7B9027E2" w14:textId="77777777" w:rsidR="00BA642E" w:rsidRPr="00BA642E" w:rsidRDefault="00BA642E" w:rsidP="005F3B2E">
      <w:pPr>
        <w:rPr>
          <w:rFonts w:ascii="Times New Roman" w:hAnsi="Times New Roman" w:cs="Times New Roman"/>
          <w:b/>
          <w:bCs/>
        </w:rPr>
      </w:pPr>
    </w:p>
    <w:p w14:paraId="5DF18EBE" w14:textId="77777777" w:rsidR="008F12A5" w:rsidRDefault="008F12A5">
      <w:pPr>
        <w:rPr>
          <w:rFonts w:ascii="Times New Roman" w:hAnsi="Times New Roman" w:cs="Times New Roman"/>
          <w:b/>
          <w:bCs/>
          <w:lang w:val="es-AR"/>
        </w:rPr>
      </w:pPr>
      <w:r>
        <w:rPr>
          <w:rFonts w:ascii="Times New Roman" w:hAnsi="Times New Roman" w:cs="Times New Roman"/>
          <w:b/>
          <w:bCs/>
          <w:lang w:val="es-AR"/>
        </w:rPr>
        <w:br w:type="page"/>
      </w:r>
    </w:p>
    <w:p w14:paraId="02B7C4F9" w14:textId="77777777" w:rsidR="007835E3" w:rsidRPr="007835E3" w:rsidRDefault="007835E3" w:rsidP="007835E3">
      <w:pPr>
        <w:spacing w:line="240" w:lineRule="auto"/>
        <w:jc w:val="both"/>
        <w:rPr>
          <w:rFonts w:ascii="Times New Roman" w:hAnsi="Times New Roman" w:cs="Times New Roman"/>
          <w:lang w:val="es-AR"/>
        </w:rPr>
      </w:pPr>
      <w:r w:rsidRPr="007835E3">
        <w:rPr>
          <w:rFonts w:ascii="Times New Roman" w:hAnsi="Times New Roman" w:cs="Times New Roman"/>
          <w:b/>
          <w:bCs/>
          <w:lang w:val="es-AR"/>
        </w:rPr>
        <w:lastRenderedPageBreak/>
        <w:t xml:space="preserve">Resumen: </w:t>
      </w:r>
      <w:r w:rsidRPr="007835E3">
        <w:rPr>
          <w:rFonts w:ascii="Times New Roman" w:hAnsi="Times New Roman" w:cs="Times New Roman"/>
          <w:lang w:val="es-AR"/>
        </w:rPr>
        <w:t> La presente investigación se propone analizar la dimensión didáctica y curricular de la asignatura “Universidad, Ciudadanía y Territorio” de la Universidad Nacional de San Antonio de Areco (UNSAdA). Esta propuesta se inscribe como una innovación frente a los modelos de enseñanza meramente enciclopédicos y fragmentados que históricamente han caracterizado al nivel superior. En el marco del proyecto de investigación sobre trayectorias formativas y perfiles socio productivos, el estudio indaga cómo este nuevo dispositivo pedagógico reconfigura las condiciones simbólicas y materiales para la transmisión de conocimientos fundamentales, situando al territorio no solo como un escenario de aplicación, sino como el aula misma y el objeto central de estudio. El abordaje se justifica en la necesidad de dar respuesta a los desafíos que la mesa 9 plantea: la fragilidad de los procesos de democratización educativa frente a un deterioro global de las democracias. En este sentido, la asignatura se presenta como un proyecto político-cultural que busca tensionar la relación entre el saber académico, la realidad social y las representaciones simbólicas. El núcleo del análisis reside en el pasaje de una enseñanza centrada en la transmisión pasiva hacia un modelo de aprendizaje situado y experiencial, fundamentado en la curricularización de la extensión universitaria. Metodológicamente, se optó por un enfoque cualitativo y exploratorio que prioriza el análisis de las prácticas docentes y las percepciones de los actores involucrados. Se aplicaron encuestas, con preguntas abiertas y cerradas a estudiantes, con el objetivo de reconstruir su vínculo con el saber y las transformaciones en sus subjetividades contemporáneas. La recolección de datos se orientó a identificar cómo las prácticas de estudio se ven interpeladas cuando el aprendizaje ocurre en contextos donde la coyuntura es incorporada como núcleo problemático para el debate y construcción del conocimiento académico y científico. Los resultados preliminares sugieren que la innovación radica en la ruptura de la linealidad curricular. Al involucrarse activamente en proyectos territoriales, tanto sea de docencia, como de investigación o de extensión universitaria, el estudiante deja de ser un receptor para constituirse como un actor político capaz de articular saberes teóricos con habilidades socio-comunicativas y demandas del mundo del trabajo. Aparecen relaciones de sentido entre la formación académica del estudiante universitario como agente de cambio y transformación de la sociedad. Como hallazgo principal, se destaca la consolidación de un modelo de evaluación de procesos que prioriza la reflexión crítica y la apropiación subjetiva del conocimiento por sobre la mera acreditación técnica. En conclusión, la experiencia de la UNSAdA a partir de esta asignatura “Universidad, Ciudadanía y Territorio” demuestra que la innovación didáctica, apoyada en la curricularización de la extensión, es una herramienta nodal para la democratización de la educación superior. Al diversificar las formas de apropiación del conocimiento y reconocer las nuevas condiciones tecno-materiales, la asignatura logra interpelar a las trayectorias formativas, construyendo un puente sólido entre la formación profesional y el compromiso ciudadano en contextos nacionales y latinoamericanos situados.</w:t>
      </w:r>
    </w:p>
    <w:p w14:paraId="5F0C3CF4" w14:textId="77777777" w:rsidR="007835E3" w:rsidRPr="007835E3" w:rsidRDefault="007835E3" w:rsidP="007835E3">
      <w:pPr>
        <w:spacing w:line="240" w:lineRule="auto"/>
        <w:jc w:val="both"/>
        <w:rPr>
          <w:rFonts w:ascii="Times New Roman" w:hAnsi="Times New Roman" w:cs="Times New Roman"/>
          <w:lang w:val="es-AR"/>
        </w:rPr>
      </w:pPr>
      <w:r w:rsidRPr="007835E3">
        <w:rPr>
          <w:rFonts w:ascii="Times New Roman" w:hAnsi="Times New Roman" w:cs="Times New Roman"/>
          <w:b/>
          <w:bCs/>
          <w:lang w:val="es-AR"/>
        </w:rPr>
        <w:t xml:space="preserve">Palabras clave: </w:t>
      </w:r>
      <w:r w:rsidRPr="007835E3">
        <w:rPr>
          <w:rFonts w:ascii="Times New Roman" w:hAnsi="Times New Roman" w:cs="Times New Roman"/>
          <w:lang w:val="es-AR"/>
        </w:rPr>
        <w:t>Didáctica universitaria – Innovación pedagógica – Aprendizaje situado – Curricularización de la extensión.</w:t>
      </w:r>
    </w:p>
    <w:p w14:paraId="738B34D5" w14:textId="77777777" w:rsidR="007835E3" w:rsidRPr="007835E3" w:rsidRDefault="007835E3" w:rsidP="007835E3">
      <w:pPr>
        <w:spacing w:line="240" w:lineRule="auto"/>
        <w:jc w:val="both"/>
        <w:rPr>
          <w:rFonts w:ascii="Times New Roman" w:hAnsi="Times New Roman" w:cs="Times New Roman"/>
          <w:lang w:val="es-AR"/>
        </w:rPr>
      </w:pPr>
    </w:p>
    <w:p w14:paraId="3E76B834" w14:textId="77777777" w:rsidR="007835E3" w:rsidRPr="007835E3" w:rsidRDefault="007835E3" w:rsidP="007835E3">
      <w:pPr>
        <w:spacing w:line="240" w:lineRule="auto"/>
        <w:jc w:val="both"/>
        <w:rPr>
          <w:rFonts w:ascii="Times New Roman" w:hAnsi="Times New Roman" w:cs="Times New Roman"/>
          <w:lang w:val="es-AR"/>
        </w:rPr>
      </w:pPr>
      <w:r w:rsidRPr="007835E3">
        <w:rPr>
          <w:rFonts w:ascii="Times New Roman" w:hAnsi="Times New Roman" w:cs="Times New Roman"/>
          <w:b/>
          <w:bCs/>
          <w:lang w:val="es-AR"/>
        </w:rPr>
        <w:lastRenderedPageBreak/>
        <w:t>Introducción</w:t>
      </w:r>
    </w:p>
    <w:p w14:paraId="6B858139" w14:textId="77777777" w:rsidR="007835E3" w:rsidRPr="007835E3" w:rsidRDefault="007835E3" w:rsidP="007835E3">
      <w:pPr>
        <w:spacing w:line="240" w:lineRule="auto"/>
        <w:ind w:firstLine="708"/>
        <w:jc w:val="both"/>
        <w:rPr>
          <w:rFonts w:ascii="Times New Roman" w:hAnsi="Times New Roman" w:cs="Times New Roman"/>
          <w:lang w:val="es-AR"/>
        </w:rPr>
      </w:pPr>
      <w:r w:rsidRPr="007835E3">
        <w:rPr>
          <w:rFonts w:ascii="Times New Roman" w:hAnsi="Times New Roman" w:cs="Times New Roman"/>
          <w:lang w:val="es-AR"/>
        </w:rPr>
        <w:t>La educación superior en la República Argentina y en el contexto latinoamericano se encuentra atravesada por debates estructurales sobre su función social, sus dinámicas curriculares y su capacidad para dar respuesta a las demandas históricas de las comunidades en las cuales se inserta. Tradicionalmente, los modelos de enseñanza en las instituciones universitarias han estado caracterizados por esquemas de corte enciclopédico, fragmentado y desvinculado de las problemáticas empíricas del entorno social. Frente a esta situación, emergen propuestas didácticas e institucionales que buscan tensionar modelos desarraigados del saber para promover transformaciones pedagógicas que integren las funciones sustantivas. Se propone un acercamiento a la asignatura "Universidad, Ciudadanía y Territorio", implementada en la Universidad Nacional de San Antonio de Areco (UNSAdA), la cual se proyecta como un dispositivo pedagógico y político-cultural orientado a la reconfiguración de las condiciones materiales y simbólicas de la transmisión del conocimiento. En una agenda marcada por discursos de sospecha y desprestigio hacia las universidades públicas argentinas, se vuelve necesaria la revalorización de espacios reflexivos y prácticos que integren y den sentido a la formación de los futuros profesionales. </w:t>
      </w:r>
    </w:p>
    <w:p w14:paraId="7BBB5BD8" w14:textId="77777777" w:rsidR="007835E3" w:rsidRPr="007835E3" w:rsidRDefault="007835E3" w:rsidP="007835E3">
      <w:pPr>
        <w:spacing w:line="240" w:lineRule="auto"/>
        <w:ind w:firstLine="708"/>
        <w:jc w:val="both"/>
        <w:rPr>
          <w:rFonts w:ascii="Times New Roman" w:hAnsi="Times New Roman" w:cs="Times New Roman"/>
          <w:lang w:val="es-AR"/>
        </w:rPr>
      </w:pPr>
      <w:r w:rsidRPr="007835E3">
        <w:rPr>
          <w:rFonts w:ascii="Times New Roman" w:hAnsi="Times New Roman" w:cs="Times New Roman"/>
          <w:lang w:val="es-AR"/>
        </w:rPr>
        <w:t>El abordaje analítico de esta asignatura no se agota en una mera descripción didáctica, sino que adquiere plena inteligibilidad al ser interpretado a la luz de un marco teórico que discute la transición de la educación superior concebida como un privilegio o un servicio, hacia su conceptualización definitiva como un derecho humano universal. En este sentido, las elaboraciones teóricas de Eduardo Rinesi, Martín Legarralde, Laura Rovelli y Ariel Langer ofrecen un marco de referencia para analizar y reflexionar sobre la propuesta de esta asignatura en la UNSAdA. A través de estos autores, es posible trazar un recorrido conceptual que va desde la gratuidad universitaria instaurada a mediados del siglo XX hasta los debates contemporáneos sobre la democratización interna y externa, la inclusión social y la redefinición de las funciones sustantivas de la universidad: docencia, investigación y extensión.</w:t>
      </w:r>
    </w:p>
    <w:p w14:paraId="5DBF5C49" w14:textId="77777777" w:rsidR="007835E3" w:rsidRPr="007835E3" w:rsidRDefault="007835E3" w:rsidP="007835E3">
      <w:pPr>
        <w:spacing w:line="240" w:lineRule="auto"/>
        <w:ind w:firstLine="708"/>
        <w:jc w:val="both"/>
        <w:rPr>
          <w:rFonts w:ascii="Times New Roman" w:hAnsi="Times New Roman" w:cs="Times New Roman"/>
          <w:lang w:val="es-AR"/>
        </w:rPr>
      </w:pPr>
      <w:r w:rsidRPr="007835E3">
        <w:rPr>
          <w:rFonts w:ascii="Times New Roman" w:hAnsi="Times New Roman" w:cs="Times New Roman"/>
          <w:lang w:val="es-AR"/>
        </w:rPr>
        <w:t xml:space="preserve">El propósito fundamental de este análisis es desarrollar una reflexión que sitúe a la asignatura "Universidad, Ciudadanía y Territorio" como un dispositivo de transformación pedagógica, articulando su propuesta metodológica y curricular desde las categorías de análisis provistas por la bibliografía especializada. Desde este análisis también abordaremos el relato de las experiencias de los estudiantes. Para ello, el texto se estructura en cuatro secciones: en primer lugar, se indaga en la noción de la universidad como un derecho universal y el desplazamiento de la libertad hacia los derechos a partir del planteo de Eduardo Rinesi; en segundo lugar, se analiza el legado histórico de la gratuidad universitaria y las condiciones de su democratización según los aportes de Martín Legarralde; en tercer lugar, se examinan las tensiones históricas entre calidad, inclusión y democratización externa analizadas por Laura Rovelli; y, en cuarto lugar, se recupera la evolución histórica de las funciones tradicionales de la universidad con eje en el rol de la extensión y la transferencia a partir de lo señalado por Ariel Langer. Finalmente, se exponen y presentan conclusiones integradoras que asumen los principales </w:t>
      </w:r>
      <w:r w:rsidRPr="007835E3">
        <w:rPr>
          <w:rFonts w:ascii="Times New Roman" w:hAnsi="Times New Roman" w:cs="Times New Roman"/>
          <w:lang w:val="es-AR"/>
        </w:rPr>
        <w:lastRenderedPageBreak/>
        <w:t>hallazgos pedagógicos de la experiencia institucional analizada donde la curricularización de la extensión presenta el rol protagónico.</w:t>
      </w:r>
    </w:p>
    <w:p w14:paraId="55678555" w14:textId="77777777" w:rsidR="007835E3" w:rsidRDefault="007835E3" w:rsidP="007835E3">
      <w:pPr>
        <w:spacing w:line="240" w:lineRule="auto"/>
        <w:jc w:val="both"/>
        <w:rPr>
          <w:rFonts w:ascii="Times New Roman" w:hAnsi="Times New Roman" w:cs="Times New Roman"/>
          <w:lang w:val="es-AR"/>
        </w:rPr>
      </w:pPr>
    </w:p>
    <w:p w14:paraId="04A08E29" w14:textId="77777777" w:rsidR="007835E3" w:rsidRPr="007835E3" w:rsidRDefault="007835E3" w:rsidP="007835E3">
      <w:pPr>
        <w:spacing w:line="240" w:lineRule="auto"/>
        <w:jc w:val="both"/>
        <w:rPr>
          <w:rFonts w:ascii="Times New Roman" w:hAnsi="Times New Roman" w:cs="Times New Roman"/>
          <w:b/>
          <w:bCs/>
          <w:lang w:val="es-AR"/>
        </w:rPr>
      </w:pPr>
      <w:r w:rsidRPr="007835E3">
        <w:rPr>
          <w:rFonts w:ascii="Times New Roman" w:hAnsi="Times New Roman" w:cs="Times New Roman"/>
          <w:b/>
          <w:bCs/>
          <w:lang w:val="es-AR"/>
        </w:rPr>
        <w:t>1. La universidad como derecho universal y el proceso de democratización.</w:t>
      </w:r>
    </w:p>
    <w:p w14:paraId="1E7A7AD0" w14:textId="77777777" w:rsidR="007835E3" w:rsidRPr="007835E3" w:rsidRDefault="007835E3" w:rsidP="007835E3">
      <w:pPr>
        <w:spacing w:line="240" w:lineRule="auto"/>
        <w:ind w:firstLine="708"/>
        <w:jc w:val="both"/>
        <w:rPr>
          <w:rFonts w:ascii="Times New Roman" w:hAnsi="Times New Roman" w:cs="Times New Roman"/>
          <w:lang w:val="es-AR"/>
        </w:rPr>
      </w:pPr>
      <w:r w:rsidRPr="007835E3">
        <w:rPr>
          <w:rFonts w:ascii="Times New Roman" w:hAnsi="Times New Roman" w:cs="Times New Roman"/>
          <w:lang w:val="es-AR"/>
        </w:rPr>
        <w:t>Para comprender la emergencia de dispositivos pedagógicos innovadores en las universidades del siglo XXI, resulta indispensable examinar previamente el cambio paradigmático operado en las últimas décadas respecto de la naturaleza misma de la educación superior. Eduardo Rinesi (2014) reconstruye de manera crítica el modo en que el pensamiento político y social argentino ha reconfigurado sus categorías fundamentales en torno a la democracia y el rol del Estado. Durante la transición democrática inaugurada a principios de la década de 1980, tras el repliegue de la última dictadura militar, el debate intelectual y político estuvo fuertemente signado por la categoría de transición y el valor supremo de la libertad. En aquel contexto histórico, la democracia era percibida como una utopía distante, un puerto de llegada signado por el restablecimiento pleno de las libertades públicas e individuales frente al terrorismo de Estado que se buscaba dejar atrás. </w:t>
      </w:r>
    </w:p>
    <w:p w14:paraId="5BC62EB7" w14:textId="77777777" w:rsidR="007835E3" w:rsidRPr="007835E3" w:rsidRDefault="007835E3" w:rsidP="007835E3">
      <w:pPr>
        <w:spacing w:line="240" w:lineRule="auto"/>
        <w:ind w:firstLine="708"/>
        <w:jc w:val="both"/>
        <w:rPr>
          <w:rFonts w:ascii="Times New Roman" w:hAnsi="Times New Roman" w:cs="Times New Roman"/>
          <w:lang w:val="es-AR"/>
        </w:rPr>
      </w:pPr>
      <w:r w:rsidRPr="007835E3">
        <w:rPr>
          <w:rFonts w:ascii="Times New Roman" w:hAnsi="Times New Roman" w:cs="Times New Roman"/>
          <w:lang w:val="es-AR"/>
        </w:rPr>
        <w:t>Dado que el Estado había operado y orquestado en el pasado inmediato como una estructura omnipotente de opresión y violación sistemática de los derechos humanos, la reflexión teórica tendió a ubicar de manera casi unívoca al Estado del lado de la coacción, apostando en cambio de forma optimista por la capacidad democratizadora de la sociedad civil y sus movimientos autónomos. En ese contexto, el Estado era concebido como una amenaza latente para la libertad de los ciudadanos. </w:t>
      </w:r>
    </w:p>
    <w:p w14:paraId="5CFB0250" w14:textId="77777777" w:rsidR="007835E3" w:rsidRPr="007835E3" w:rsidRDefault="007835E3" w:rsidP="007835E3">
      <w:pPr>
        <w:spacing w:line="240" w:lineRule="auto"/>
        <w:ind w:firstLine="708"/>
        <w:jc w:val="both"/>
        <w:rPr>
          <w:rFonts w:ascii="Times New Roman" w:hAnsi="Times New Roman" w:cs="Times New Roman"/>
          <w:lang w:val="es-AR"/>
        </w:rPr>
      </w:pPr>
      <w:r w:rsidRPr="007835E3">
        <w:rPr>
          <w:rFonts w:ascii="Times New Roman" w:hAnsi="Times New Roman" w:cs="Times New Roman"/>
          <w:lang w:val="es-AR"/>
        </w:rPr>
        <w:t xml:space="preserve">Cuatro décadas después el eje de la discusión teórica y política ha experimentado un desplazamiento fundamental. </w:t>
      </w:r>
      <w:proofErr w:type="spellStart"/>
      <w:r w:rsidRPr="007835E3">
        <w:rPr>
          <w:rFonts w:ascii="Times New Roman" w:hAnsi="Times New Roman" w:cs="Times New Roman"/>
          <w:lang w:val="es-AR"/>
        </w:rPr>
        <w:t>Rinesi</w:t>
      </w:r>
      <w:proofErr w:type="spellEnd"/>
      <w:r w:rsidRPr="007835E3">
        <w:rPr>
          <w:rFonts w:ascii="Times New Roman" w:hAnsi="Times New Roman" w:cs="Times New Roman"/>
          <w:lang w:val="es-AR"/>
        </w:rPr>
        <w:t xml:space="preserve"> (2014) sugiere que en el escenario contemporáneo ya no se piensa a la democracia como un estado fijo o una utopía lejana, sino como un proceso continuo y dinámico, por lo que propone pasar de la idea de democracia hacia la categoría activa de democratización. Asimismo, este el proceso de este pasaje implica un desplazamiento desde la preocupación excluyente por la libertad negativa hacia la conquista y el usufructo de una cantidad cada vez mayor de derechos reales. La democratización es entendida como un camino hacia la universalización de derechos, orientado deliberadamente a transformar los antiguos privilegios y prerrogativas de unos pocos en derechos inalienables de la totalidad de los ciudadanos. </w:t>
      </w:r>
    </w:p>
    <w:p w14:paraId="24949D1E" w14:textId="77777777" w:rsidR="007835E3" w:rsidRPr="007835E3" w:rsidRDefault="007835E3" w:rsidP="007835E3">
      <w:pPr>
        <w:spacing w:line="240" w:lineRule="auto"/>
        <w:ind w:firstLine="708"/>
        <w:jc w:val="both"/>
        <w:rPr>
          <w:rFonts w:ascii="Times New Roman" w:hAnsi="Times New Roman" w:cs="Times New Roman"/>
          <w:lang w:val="es-AR"/>
        </w:rPr>
      </w:pPr>
      <w:r w:rsidRPr="007835E3">
        <w:rPr>
          <w:rFonts w:ascii="Times New Roman" w:hAnsi="Times New Roman" w:cs="Times New Roman"/>
          <w:lang w:val="es-AR"/>
        </w:rPr>
        <w:t xml:space="preserve">Este profundo cambio de perspectiva conlleva, de manera necesaria, una nueva valoración sobre la institución estatal. Frente al </w:t>
      </w:r>
      <w:proofErr w:type="gramStart"/>
      <w:r w:rsidRPr="007835E3">
        <w:rPr>
          <w:rFonts w:ascii="Times New Roman" w:hAnsi="Times New Roman" w:cs="Times New Roman"/>
          <w:lang w:val="es-AR"/>
        </w:rPr>
        <w:t>anti estatismo</w:t>
      </w:r>
      <w:proofErr w:type="gramEnd"/>
      <w:r w:rsidRPr="007835E3">
        <w:rPr>
          <w:rFonts w:ascii="Times New Roman" w:hAnsi="Times New Roman" w:cs="Times New Roman"/>
          <w:lang w:val="es-AR"/>
        </w:rPr>
        <w:t xml:space="preserve"> de la transición y el desmantelamiento subsiguiente provocado por las reformas neoliberales de la década de 1990, se asiste a una recuperación conceptual del Estado bajo la premisa republicana de que este no constituye necesariamente un enemigo de las libertades, sino la condición de posibilidad material para el ejercicio y la garantía efectiva de los derechos. </w:t>
      </w:r>
      <w:proofErr w:type="spellStart"/>
      <w:r w:rsidRPr="007835E3">
        <w:rPr>
          <w:rFonts w:ascii="Times New Roman" w:hAnsi="Times New Roman" w:cs="Times New Roman"/>
          <w:lang w:val="es-AR"/>
        </w:rPr>
        <w:t>Rinesi</w:t>
      </w:r>
      <w:proofErr w:type="spellEnd"/>
      <w:r w:rsidRPr="007835E3">
        <w:rPr>
          <w:rFonts w:ascii="Times New Roman" w:hAnsi="Times New Roman" w:cs="Times New Roman"/>
          <w:lang w:val="es-AR"/>
        </w:rPr>
        <w:t xml:space="preserve"> (2014) destaca que el Estado posee una intrínseca dimensión de universalidad que resulta indispensable para resguardar a los sujetos frente al desamparo y los abusos desregulados del mercado. </w:t>
      </w:r>
    </w:p>
    <w:p w14:paraId="745C4A82" w14:textId="77777777" w:rsidR="007835E3" w:rsidRPr="007835E3" w:rsidRDefault="007835E3" w:rsidP="00E10D73">
      <w:pPr>
        <w:spacing w:line="240" w:lineRule="auto"/>
        <w:ind w:firstLine="708"/>
        <w:jc w:val="both"/>
        <w:rPr>
          <w:rFonts w:ascii="Times New Roman" w:hAnsi="Times New Roman" w:cs="Times New Roman"/>
          <w:lang w:val="es-AR"/>
        </w:rPr>
      </w:pPr>
      <w:r w:rsidRPr="007835E3">
        <w:rPr>
          <w:rFonts w:ascii="Times New Roman" w:hAnsi="Times New Roman" w:cs="Times New Roman"/>
          <w:lang w:val="es-AR"/>
        </w:rPr>
        <w:lastRenderedPageBreak/>
        <w:t>Es en el marco de este proceso general de democratización social y fortalecimiento de las responsabilidades estatales donde se inscribe la novedosa conceptualización de la universidad como un derecho. Históricamente, a lo largo de un milenio de tradición occidental, la universidad funcionó de manera casi invariable como una institución elitista, consagrada de modo fundamental a la reproducción y formación de las capas dirigentes clericales, judiciales, profesionales y gubernamentales. El giro que introduce el debate actual radica en postular que el acceso a los estudios superiores no constituye un beneficio meritocrático o un privilegio sectorial, sino un derecho humano propio de carácter universal. </w:t>
      </w:r>
    </w:p>
    <w:p w14:paraId="13A3496D" w14:textId="77777777" w:rsidR="007835E3" w:rsidRPr="007835E3" w:rsidRDefault="007835E3" w:rsidP="00E10D73">
      <w:pPr>
        <w:spacing w:line="240" w:lineRule="auto"/>
        <w:ind w:firstLine="708"/>
        <w:jc w:val="both"/>
        <w:rPr>
          <w:rFonts w:ascii="Times New Roman" w:hAnsi="Times New Roman" w:cs="Times New Roman"/>
          <w:lang w:val="es-AR"/>
        </w:rPr>
      </w:pPr>
      <w:proofErr w:type="spellStart"/>
      <w:r w:rsidRPr="007835E3">
        <w:rPr>
          <w:rFonts w:ascii="Times New Roman" w:hAnsi="Times New Roman" w:cs="Times New Roman"/>
          <w:lang w:val="es-AR"/>
        </w:rPr>
        <w:t>Rinesi</w:t>
      </w:r>
      <w:proofErr w:type="spellEnd"/>
      <w:r w:rsidRPr="007835E3">
        <w:rPr>
          <w:rFonts w:ascii="Times New Roman" w:hAnsi="Times New Roman" w:cs="Times New Roman"/>
          <w:lang w:val="es-AR"/>
        </w:rPr>
        <w:t xml:space="preserve"> (2014) advierte que, si bien la Constitución Nacional y el andamiaje normativo formal prescriben desde hace tiempo la posibilidad abstracta de que cualquier ciudadano con estudios secundarios intente ingresar a la universidad, tal prerrogativa corre el serio riesgo de quedar como un derecho meramente formal y abstracto. Para que la universidad se constituya genuinamente en un derecho real y material, resulta indispensable que acontezcan transformaciones institucionales, pedagógicas y territoriales que remuevan los obstáculos objetivos y subjetivos que impiden a los sectores históricamente marginados ingresar, permanecer y egresar de las aulas universitarias; dicho de otro modo, habitar la universidad. </w:t>
      </w:r>
    </w:p>
    <w:p w14:paraId="7A449929" w14:textId="77777777" w:rsidR="007835E3" w:rsidRPr="007835E3" w:rsidRDefault="007835E3" w:rsidP="00E10D73">
      <w:pPr>
        <w:spacing w:line="240" w:lineRule="auto"/>
        <w:ind w:firstLine="708"/>
        <w:jc w:val="both"/>
        <w:rPr>
          <w:rFonts w:ascii="Times New Roman" w:hAnsi="Times New Roman" w:cs="Times New Roman"/>
          <w:lang w:val="es-AR"/>
        </w:rPr>
      </w:pPr>
      <w:r w:rsidRPr="007835E3">
        <w:rPr>
          <w:rFonts w:ascii="Times New Roman" w:hAnsi="Times New Roman" w:cs="Times New Roman"/>
          <w:lang w:val="es-AR"/>
        </w:rPr>
        <w:t>En la recolección de datos cualitativos al finalizar la realización de las actividades prácticas, los estudiantes realizan una encuesta y allí nos encontramos con los siguientes registros:</w:t>
      </w:r>
    </w:p>
    <w:p w14:paraId="34B4AD6F" w14:textId="77777777" w:rsidR="007835E3" w:rsidRPr="007835E3" w:rsidRDefault="007835E3" w:rsidP="00E10D73">
      <w:pPr>
        <w:spacing w:line="240" w:lineRule="auto"/>
        <w:ind w:left="1416"/>
        <w:jc w:val="both"/>
        <w:rPr>
          <w:rFonts w:ascii="Times New Roman" w:hAnsi="Times New Roman" w:cs="Times New Roman"/>
          <w:lang w:val="es-AR"/>
        </w:rPr>
      </w:pPr>
      <w:r w:rsidRPr="007835E3">
        <w:rPr>
          <w:rFonts w:ascii="Times New Roman" w:hAnsi="Times New Roman" w:cs="Times New Roman"/>
          <w:lang w:val="es-AR"/>
        </w:rPr>
        <w:t>“Fue una muy buena experiencia donde en la sede de Exaltación (de la Cruz), dimos una charla a varias personas de todas las edades, explicándoles la importancia del derecho a estudiar en una universidad, la propuesta académica 2026, entre otras cosas.”</w:t>
      </w:r>
    </w:p>
    <w:p w14:paraId="126E58C3" w14:textId="77777777" w:rsidR="007835E3" w:rsidRPr="007835E3" w:rsidRDefault="007835E3" w:rsidP="00E10D73">
      <w:pPr>
        <w:spacing w:line="240" w:lineRule="auto"/>
        <w:ind w:left="1416"/>
        <w:jc w:val="both"/>
        <w:rPr>
          <w:rFonts w:ascii="Times New Roman" w:hAnsi="Times New Roman" w:cs="Times New Roman"/>
          <w:lang w:val="es-AR"/>
        </w:rPr>
      </w:pPr>
      <w:r w:rsidRPr="007835E3">
        <w:rPr>
          <w:rFonts w:ascii="Times New Roman" w:hAnsi="Times New Roman" w:cs="Times New Roman"/>
          <w:lang w:val="es-AR"/>
        </w:rPr>
        <w:t>“Me gustaría felicitar al equipo docente por la implementación de esta materia, fundamental para que cada estudiante conozca el rol de las UUNN en la historia de nuestro país, que se garantice el acceso irrestricto y el fortalecimiento de nuestra soberanía. Ojalá entre todes podamos seguir formando parte y defendiendo la Universidad Pública Gratuita y de Calidad.”</w:t>
      </w:r>
    </w:p>
    <w:p w14:paraId="2E4FF7B9" w14:textId="77777777" w:rsidR="007835E3" w:rsidRPr="007835E3" w:rsidRDefault="007835E3" w:rsidP="00E10D73">
      <w:pPr>
        <w:spacing w:line="240" w:lineRule="auto"/>
        <w:ind w:firstLine="708"/>
        <w:jc w:val="both"/>
        <w:rPr>
          <w:rFonts w:ascii="Times New Roman" w:hAnsi="Times New Roman" w:cs="Times New Roman"/>
          <w:lang w:val="es-AR"/>
        </w:rPr>
      </w:pPr>
      <w:r w:rsidRPr="007835E3">
        <w:rPr>
          <w:rFonts w:ascii="Times New Roman" w:hAnsi="Times New Roman" w:cs="Times New Roman"/>
          <w:lang w:val="es-AR"/>
        </w:rPr>
        <w:t xml:space="preserve">Al confrontar las categorías conceptuales con la experiencia de la UNSAdA, observamos de qué manera la asignatura "Universidad, Ciudadanía y Territorio" funciona como una materialización concreta del derecho a la universidad en los términos delineados por </w:t>
      </w:r>
      <w:proofErr w:type="spellStart"/>
      <w:r w:rsidRPr="007835E3">
        <w:rPr>
          <w:rFonts w:ascii="Times New Roman" w:hAnsi="Times New Roman" w:cs="Times New Roman"/>
          <w:lang w:val="es-AR"/>
        </w:rPr>
        <w:t>Rinesi</w:t>
      </w:r>
      <w:proofErr w:type="spellEnd"/>
      <w:r w:rsidRPr="007835E3">
        <w:rPr>
          <w:rFonts w:ascii="Times New Roman" w:hAnsi="Times New Roman" w:cs="Times New Roman"/>
          <w:lang w:val="es-AR"/>
        </w:rPr>
        <w:t xml:space="preserve">. Al postular que el territorio no es meramente un espacio geográfico pasivo, sino la prolongación misma del aula y el objeto central de estudio e investigación, la propuesta pedagógica subvierte la abstracción formal del derecho a la educación superior. Esta asignatura actúa como un dispositivo que deconstruye la mirada tradicional enciclopédica de la academia, aproximando la producción y apropiación de saberes a las trayectorias vitales y socio-productivas de estudiantes que en gran medida constituyen las primeras generaciones universitarias de sus familias. Al quebrar el aislamiento institucional, la UNSAdA asume una responsabilidad estatal activa, garantizando que el </w:t>
      </w:r>
      <w:r w:rsidRPr="007835E3">
        <w:rPr>
          <w:rFonts w:ascii="Times New Roman" w:hAnsi="Times New Roman" w:cs="Times New Roman"/>
          <w:lang w:val="es-AR"/>
        </w:rPr>
        <w:lastRenderedPageBreak/>
        <w:t>derecho a la universidad se traduzca en una práctica democrática situada e inclusiva. Si bien lo desarrollaremos más adelante, la vinculación con la comunidad -entendiéndose parte de ella- resulta para la experiencia de esta asignatura del núcleo de formación general, algo decisivo: la curricularización de la extensión posee una fuerza inédita donde simultáneamente para el estudiante se transforma en espacio de síntesis y la comunidad es beneficiada por la materialización de un derecho. </w:t>
      </w:r>
    </w:p>
    <w:p w14:paraId="4CDF479A" w14:textId="77777777" w:rsidR="007835E3" w:rsidRPr="007835E3" w:rsidRDefault="007835E3" w:rsidP="007835E3">
      <w:pPr>
        <w:spacing w:line="240" w:lineRule="auto"/>
        <w:jc w:val="both"/>
        <w:rPr>
          <w:rFonts w:ascii="Times New Roman" w:hAnsi="Times New Roman" w:cs="Times New Roman"/>
          <w:lang w:val="es-AR"/>
        </w:rPr>
      </w:pPr>
    </w:p>
    <w:p w14:paraId="2CCABF28" w14:textId="77777777" w:rsidR="007835E3" w:rsidRPr="00E10D73" w:rsidRDefault="007835E3" w:rsidP="007835E3">
      <w:pPr>
        <w:spacing w:line="240" w:lineRule="auto"/>
        <w:jc w:val="both"/>
        <w:rPr>
          <w:rFonts w:ascii="Times New Roman" w:hAnsi="Times New Roman" w:cs="Times New Roman"/>
          <w:b/>
          <w:bCs/>
          <w:lang w:val="es-AR"/>
        </w:rPr>
      </w:pPr>
      <w:r w:rsidRPr="00E10D73">
        <w:rPr>
          <w:rFonts w:ascii="Times New Roman" w:hAnsi="Times New Roman" w:cs="Times New Roman"/>
          <w:b/>
          <w:bCs/>
          <w:lang w:val="es-AR"/>
        </w:rPr>
        <w:t>2. Del legado de la gratuidad a la construcción del derecho a la Educación Superior.</w:t>
      </w:r>
    </w:p>
    <w:p w14:paraId="79141DB2" w14:textId="77777777" w:rsidR="007835E3" w:rsidRPr="007835E3" w:rsidRDefault="007835E3" w:rsidP="00E10D73">
      <w:pPr>
        <w:spacing w:line="240" w:lineRule="auto"/>
        <w:ind w:firstLine="708"/>
        <w:jc w:val="both"/>
        <w:rPr>
          <w:rFonts w:ascii="Times New Roman" w:hAnsi="Times New Roman" w:cs="Times New Roman"/>
          <w:lang w:val="es-AR"/>
        </w:rPr>
      </w:pPr>
      <w:r w:rsidRPr="007835E3">
        <w:rPr>
          <w:rFonts w:ascii="Times New Roman" w:hAnsi="Times New Roman" w:cs="Times New Roman"/>
          <w:lang w:val="es-AR"/>
        </w:rPr>
        <w:t>La posibilidad contemporánea de debatir sobre la universidad como un derecho universal arraiga de manera profunda en hitos históricos específicos de la política pública argentina. Martín Legarralde (2021) analiza el impacto de la supresión de aranceles decretada por el presidente Juan Domingo Perón el 22 de noviembre de 1949, caracterizándose como un acontecimiento histórico cuyos sentidos y dimensiones continúan proyectándose y adquiriendo nuevos significados en la actualidad. </w:t>
      </w:r>
    </w:p>
    <w:p w14:paraId="13C43066" w14:textId="77777777" w:rsidR="007835E3" w:rsidRPr="007835E3" w:rsidRDefault="007835E3" w:rsidP="00E10D73">
      <w:pPr>
        <w:spacing w:line="240" w:lineRule="auto"/>
        <w:ind w:firstLine="708"/>
        <w:jc w:val="both"/>
        <w:rPr>
          <w:rFonts w:ascii="Times New Roman" w:hAnsi="Times New Roman" w:cs="Times New Roman"/>
          <w:lang w:val="es-AR"/>
        </w:rPr>
      </w:pPr>
      <w:r w:rsidRPr="007835E3">
        <w:rPr>
          <w:rFonts w:ascii="Times New Roman" w:hAnsi="Times New Roman" w:cs="Times New Roman"/>
          <w:lang w:val="es-AR"/>
        </w:rPr>
        <w:t xml:space="preserve">En su origen, la medida adoptada por Perón no puede disociarse de las profundas tensiones políticas y de los fuertes niveles de confrontación que caracterizaban la relación entre el gobierno peronista y las instituciones universitarias de la época, fuertemente identificadas con la tradición del movimiento reformista. Más allá de las vicisitudes, antagonismos y contradicciones propias de aquella coyuntura, </w:t>
      </w:r>
      <w:proofErr w:type="spellStart"/>
      <w:r w:rsidRPr="007835E3">
        <w:rPr>
          <w:rFonts w:ascii="Times New Roman" w:hAnsi="Times New Roman" w:cs="Times New Roman"/>
          <w:lang w:val="es-AR"/>
        </w:rPr>
        <w:t>Legarralde</w:t>
      </w:r>
      <w:proofErr w:type="spellEnd"/>
      <w:r w:rsidRPr="007835E3">
        <w:rPr>
          <w:rFonts w:ascii="Times New Roman" w:hAnsi="Times New Roman" w:cs="Times New Roman"/>
          <w:lang w:val="es-AR"/>
        </w:rPr>
        <w:t xml:space="preserve"> (2021) enfatiza que la gratuidad universitaria consolidó una política de múltiples aristas que modificó de forma irreversible la morfología del sistema de educación superior en Argentina. Por un lado, se articuló con un potente impulso masificador que ensanchó las bases sociales de acceso tanto a la educación general como a la universitaria; por el otro, se inscribió en una estrategia política y cultural que asignó a las universidades nacionales el rol de recursos estratégicos indispensables para la planificación del Estado. Desde entonces sectores históricamente marginados comenzaron a ingresar a la universidad. Se rompía un círculo histórico donde el hijo de un obrero también iba a desarrollarse como tal, para acceder gracias al no arancelamiento a los estudios universitarios, dando incipientes pasos hacia una movilidad social inaudita hasta entonces. </w:t>
      </w:r>
    </w:p>
    <w:p w14:paraId="688180E9" w14:textId="77777777" w:rsidR="007835E3" w:rsidRPr="007835E3" w:rsidRDefault="007835E3" w:rsidP="00E10D73">
      <w:pPr>
        <w:spacing w:line="240" w:lineRule="auto"/>
        <w:ind w:firstLine="708"/>
        <w:jc w:val="both"/>
        <w:rPr>
          <w:rFonts w:ascii="Times New Roman" w:hAnsi="Times New Roman" w:cs="Times New Roman"/>
          <w:lang w:val="es-AR"/>
        </w:rPr>
      </w:pPr>
      <w:r w:rsidRPr="007835E3">
        <w:rPr>
          <w:rFonts w:ascii="Times New Roman" w:hAnsi="Times New Roman" w:cs="Times New Roman"/>
          <w:lang w:val="es-AR"/>
        </w:rPr>
        <w:t>La instauración de la gratuidad puso de manifiesto un dilema histórico que el propio movimiento reformista no había logrado saldar plenamente con la Reforma de 1918: la tensión irresuelta entre la autonomía institucional y la función social de la universidad. Al suprimir las barreras arancelarias, el decreto de 1949 erosiona las bases del elitismo académico y propició el advenimiento histórico de la universidad de masas, imprimiendo al sistema de educación superior de nuestro país un sello de democratización social absolutamente singular en el contexto latinoamericano e internacional. </w:t>
      </w:r>
    </w:p>
    <w:p w14:paraId="4B3B4BE7" w14:textId="77777777" w:rsidR="007835E3" w:rsidRPr="007835E3" w:rsidRDefault="007835E3" w:rsidP="00E10D73">
      <w:pPr>
        <w:spacing w:line="240" w:lineRule="auto"/>
        <w:ind w:firstLine="708"/>
        <w:jc w:val="both"/>
        <w:rPr>
          <w:rFonts w:ascii="Times New Roman" w:hAnsi="Times New Roman" w:cs="Times New Roman"/>
          <w:lang w:val="es-AR"/>
        </w:rPr>
      </w:pPr>
      <w:proofErr w:type="spellStart"/>
      <w:r w:rsidRPr="007835E3">
        <w:rPr>
          <w:rFonts w:ascii="Times New Roman" w:hAnsi="Times New Roman" w:cs="Times New Roman"/>
          <w:lang w:val="es-AR"/>
        </w:rPr>
        <w:t>Legarralde</w:t>
      </w:r>
      <w:proofErr w:type="spellEnd"/>
      <w:r w:rsidRPr="007835E3">
        <w:rPr>
          <w:rFonts w:ascii="Times New Roman" w:hAnsi="Times New Roman" w:cs="Times New Roman"/>
          <w:lang w:val="es-AR"/>
        </w:rPr>
        <w:t xml:space="preserve"> (2021) resalta un doble legado de enorme vigencia respecto de este hito de la política universitaria argentina. En primer lugar, la gratuidad no eliminó per se las severas desigualdades estructurales, reconociéndose de manera explícita que amplios sectores de la sociedad aún encuentran vedado su acceso pleno al nivel superior. Sin embargo, la monumental conquista histórica residió en convertir el acceso a los estudios universitarios en un problema legítimo de política pública. En segundo lugar, frente a las </w:t>
      </w:r>
      <w:r w:rsidRPr="007835E3">
        <w:rPr>
          <w:rFonts w:ascii="Times New Roman" w:hAnsi="Times New Roman" w:cs="Times New Roman"/>
          <w:lang w:val="es-AR"/>
        </w:rPr>
        <w:lastRenderedPageBreak/>
        <w:t>persistentes tendencias contemporáneas a escala global que promueven la mercantilización de la educación superior en sintonía con las ofensivas neoliberales contra los Estados nacionales, el legado de la gratuidad argentina ofrece un sólido anclaje conceptual para oponer a dicha lógica de mercado la idea de la educación superior como un derecho humano universal. Este postulado ético-político fue consagrado colectivamente en las Conferencias Regionales de Educación Superior (CRES) de Cartagena de Indias (2008) y en Córdoba (2018). El legado de los 70 años de gratuidad permite enunciar que existen condicionantes materiales acuciantes para el acceso en los estudios, y que el Estado debe intervenir activamente para remover dichas asimetrías, buscando además del ingreso, la permanencia y el egreso de los estudiantes.</w:t>
      </w:r>
    </w:p>
    <w:p w14:paraId="3CDBADEA" w14:textId="77777777" w:rsidR="007835E3" w:rsidRPr="007835E3" w:rsidRDefault="007835E3" w:rsidP="00E10D73">
      <w:pPr>
        <w:spacing w:line="240" w:lineRule="auto"/>
        <w:ind w:firstLine="708"/>
        <w:jc w:val="both"/>
        <w:rPr>
          <w:rFonts w:ascii="Times New Roman" w:hAnsi="Times New Roman" w:cs="Times New Roman"/>
          <w:lang w:val="es-AR"/>
        </w:rPr>
      </w:pPr>
      <w:r w:rsidRPr="007835E3">
        <w:rPr>
          <w:rFonts w:ascii="Times New Roman" w:hAnsi="Times New Roman" w:cs="Times New Roman"/>
          <w:lang w:val="es-AR"/>
        </w:rPr>
        <w:t xml:space="preserve">Desde la óptica de </w:t>
      </w:r>
      <w:proofErr w:type="spellStart"/>
      <w:r w:rsidRPr="007835E3">
        <w:rPr>
          <w:rFonts w:ascii="Times New Roman" w:hAnsi="Times New Roman" w:cs="Times New Roman"/>
          <w:lang w:val="es-AR"/>
        </w:rPr>
        <w:t>Legarralde</w:t>
      </w:r>
      <w:proofErr w:type="spellEnd"/>
      <w:r w:rsidRPr="007835E3">
        <w:rPr>
          <w:rFonts w:ascii="Times New Roman" w:hAnsi="Times New Roman" w:cs="Times New Roman"/>
          <w:lang w:val="es-AR"/>
        </w:rPr>
        <w:t xml:space="preserve">, la experiencia que se devela en la asignatura "Universidad, Ciudadanía y Territorio" funciona como un dispositivo que reactualiza y dota de nuevos sentidos al legado histórico de la gratuidad. El mero acceso libre de aranceles, si bien es una condición necesaria, resulta insuficiente en el siglo XXI si no es acompañado por transformaciones didácticas que reconozcan las trayectorias socioeducativas reales de los nuevos estudiantes. Esta asignatura asume el desafío al transformar la fragmentación curricular histórica y proponer un espacio pedagógico común e interdisciplinario (ya que la asignatura pertenece al núcleo de formación general) donde el estudiante es interpelado no como un cliente o un consumidor de credenciales técnicas, sino como un sujeto de derecho y un agente de transformación social. Al curricularizar la extensión y entrelazar la docencia con el compromiso ciudadano en el territorio, la UNSAdA destaca el principio histórico de que la universidad pública debe estar indisolublemente ligada a las necesidades de la sociedad y al desarrollo soberano de sus comunidades, superando la histórica encrucijada entre autonomía y compromiso social. En tiempos donde se cuestionan las funciones sustantivas de la universidad, la </w:t>
      </w:r>
      <w:proofErr w:type="gramStart"/>
      <w:r w:rsidRPr="007835E3">
        <w:rPr>
          <w:rFonts w:ascii="Times New Roman" w:hAnsi="Times New Roman" w:cs="Times New Roman"/>
          <w:lang w:val="es-AR"/>
        </w:rPr>
        <w:t>participación activa</w:t>
      </w:r>
      <w:proofErr w:type="gramEnd"/>
      <w:r w:rsidRPr="007835E3">
        <w:rPr>
          <w:rFonts w:ascii="Times New Roman" w:hAnsi="Times New Roman" w:cs="Times New Roman"/>
          <w:lang w:val="es-AR"/>
        </w:rPr>
        <w:t xml:space="preserve"> y la responsabilidad frente a la comunidad, pueden ser dimensiones para la revalorización de la institución. </w:t>
      </w:r>
    </w:p>
    <w:p w14:paraId="52ABD168" w14:textId="545CCE7B" w:rsidR="007835E3" w:rsidRPr="007835E3" w:rsidRDefault="007835E3" w:rsidP="00C71F90">
      <w:pPr>
        <w:spacing w:line="240" w:lineRule="auto"/>
        <w:ind w:firstLine="708"/>
        <w:jc w:val="both"/>
        <w:rPr>
          <w:rFonts w:ascii="Times New Roman" w:hAnsi="Times New Roman" w:cs="Times New Roman"/>
          <w:lang w:val="es-AR"/>
        </w:rPr>
      </w:pPr>
      <w:r w:rsidRPr="007835E3">
        <w:rPr>
          <w:rFonts w:ascii="Times New Roman" w:hAnsi="Times New Roman" w:cs="Times New Roman"/>
          <w:lang w:val="es-AR"/>
        </w:rPr>
        <w:t xml:space="preserve">En este sentido, recuperamos también otros fragmentos de la voz de los estudiantes al concluir las horas de práctica elegida por </w:t>
      </w:r>
      <w:r w:rsidR="00C71F90" w:rsidRPr="007835E3">
        <w:rPr>
          <w:rFonts w:ascii="Times New Roman" w:hAnsi="Times New Roman" w:cs="Times New Roman"/>
          <w:lang w:val="es-AR"/>
        </w:rPr>
        <w:t>ellos</w:t>
      </w:r>
      <w:r w:rsidRPr="007835E3">
        <w:rPr>
          <w:rFonts w:ascii="Times New Roman" w:hAnsi="Times New Roman" w:cs="Times New Roman"/>
          <w:lang w:val="es-AR"/>
        </w:rPr>
        <w:t>:</w:t>
      </w:r>
    </w:p>
    <w:p w14:paraId="248D7619" w14:textId="77777777" w:rsidR="007835E3" w:rsidRPr="007835E3" w:rsidRDefault="007835E3" w:rsidP="00C71F90">
      <w:pPr>
        <w:spacing w:line="240" w:lineRule="auto"/>
        <w:ind w:left="1416"/>
        <w:jc w:val="both"/>
        <w:rPr>
          <w:rFonts w:ascii="Times New Roman" w:hAnsi="Times New Roman" w:cs="Times New Roman"/>
          <w:lang w:val="es-AR"/>
        </w:rPr>
      </w:pPr>
      <w:r w:rsidRPr="007835E3">
        <w:rPr>
          <w:rFonts w:ascii="Times New Roman" w:hAnsi="Times New Roman" w:cs="Times New Roman"/>
          <w:lang w:val="es-AR"/>
        </w:rPr>
        <w:t>“Me pareció muy buena experiencia poder conocer lo que se hace en el área de investigación de la universidad y conocer lugares nuevos, eso me hace dar cuenta que hay todo un mundo dentro del ámbito universitario y me motiva para seguir estudiando y desarrollarme como profesional.”</w:t>
      </w:r>
    </w:p>
    <w:p w14:paraId="61F86576" w14:textId="77777777" w:rsidR="007835E3" w:rsidRPr="007835E3" w:rsidRDefault="007835E3" w:rsidP="00C71F90">
      <w:pPr>
        <w:spacing w:line="240" w:lineRule="auto"/>
        <w:ind w:left="1416"/>
        <w:jc w:val="both"/>
        <w:rPr>
          <w:rFonts w:ascii="Times New Roman" w:hAnsi="Times New Roman" w:cs="Times New Roman"/>
          <w:lang w:val="es-AR"/>
        </w:rPr>
      </w:pPr>
      <w:r w:rsidRPr="007835E3">
        <w:rPr>
          <w:rFonts w:ascii="Times New Roman" w:hAnsi="Times New Roman" w:cs="Times New Roman"/>
          <w:lang w:val="es-AR"/>
        </w:rPr>
        <w:t>“Una experiencia muy buena, que no solo disfrute, sino que también me ayudó a animarme a exponer delante de un público diferente y desarrollar habilidades blandas.”</w:t>
      </w:r>
    </w:p>
    <w:p w14:paraId="11594B8B" w14:textId="77777777" w:rsidR="007835E3" w:rsidRPr="007835E3" w:rsidRDefault="007835E3" w:rsidP="007835E3">
      <w:pPr>
        <w:spacing w:line="240" w:lineRule="auto"/>
        <w:jc w:val="both"/>
        <w:rPr>
          <w:rFonts w:ascii="Times New Roman" w:hAnsi="Times New Roman" w:cs="Times New Roman"/>
          <w:lang w:val="es-AR"/>
        </w:rPr>
      </w:pPr>
    </w:p>
    <w:p w14:paraId="29B3C7A6" w14:textId="77777777" w:rsidR="007835E3" w:rsidRPr="00C71F90" w:rsidRDefault="007835E3" w:rsidP="007835E3">
      <w:pPr>
        <w:spacing w:line="240" w:lineRule="auto"/>
        <w:jc w:val="both"/>
        <w:rPr>
          <w:rFonts w:ascii="Times New Roman" w:hAnsi="Times New Roman" w:cs="Times New Roman"/>
          <w:b/>
          <w:bCs/>
          <w:lang w:val="es-AR"/>
        </w:rPr>
      </w:pPr>
      <w:r w:rsidRPr="00C71F90">
        <w:rPr>
          <w:rFonts w:ascii="Times New Roman" w:hAnsi="Times New Roman" w:cs="Times New Roman"/>
          <w:b/>
          <w:bCs/>
          <w:lang w:val="es-AR"/>
        </w:rPr>
        <w:t>3. Calidad, inclusión y democratización externa de la Universidad Pública</w:t>
      </w:r>
    </w:p>
    <w:p w14:paraId="70FEEEF6" w14:textId="77777777" w:rsidR="007835E3" w:rsidRPr="007835E3" w:rsidRDefault="007835E3" w:rsidP="00C71F90">
      <w:pPr>
        <w:spacing w:line="240" w:lineRule="auto"/>
        <w:ind w:firstLine="708"/>
        <w:jc w:val="both"/>
        <w:rPr>
          <w:rFonts w:ascii="Times New Roman" w:hAnsi="Times New Roman" w:cs="Times New Roman"/>
          <w:lang w:val="es-AR"/>
        </w:rPr>
      </w:pPr>
      <w:r w:rsidRPr="007835E3">
        <w:rPr>
          <w:rFonts w:ascii="Times New Roman" w:hAnsi="Times New Roman" w:cs="Times New Roman"/>
          <w:lang w:val="es-AR"/>
        </w:rPr>
        <w:t xml:space="preserve">Los procesos de expansión de la matrícula y la diversificación de los perfiles estudiantiles que caracterizan a las universidades públicas argentinas en la postdictadura han reactivado de forma permanente las discusiones en torno al concepto de </w:t>
      </w:r>
      <w:r w:rsidRPr="007835E3">
        <w:rPr>
          <w:rFonts w:ascii="Times New Roman" w:hAnsi="Times New Roman" w:cs="Times New Roman"/>
          <w:lang w:val="es-AR"/>
        </w:rPr>
        <w:lastRenderedPageBreak/>
        <w:t>democratización. Laura Rovelli (2014) aporta una mirada analítica fundamental al distinguir los diferentes sentidos que la idea de democratización ha adoptado en el ámbito de la universidad pública argentina durante las últimas décadas. Rovelli postula una distinción conceptual clave entre la "democratización interna" y la "democratización externa". Mientras que la dimensión interna se focaliza de modo prioritario en los mecanismos institucionales de participación de los distintos estamentos (docentes, graduados, estudiantes y personal no docente) en los órganos de cogobierno universitario, la democratización externa interroga de forma directa la composición sociodemográfica de la población universitaria, expresándose como un reclamo histórico por la ampliación de las bases sociales de la institución y por una mayor representatividad de las clases trabajadoras en sus aulas. </w:t>
      </w:r>
    </w:p>
    <w:p w14:paraId="7F225464" w14:textId="77777777" w:rsidR="007835E3" w:rsidRPr="007835E3" w:rsidRDefault="007835E3" w:rsidP="00C71F90">
      <w:pPr>
        <w:spacing w:line="240" w:lineRule="auto"/>
        <w:ind w:firstLine="708"/>
        <w:jc w:val="both"/>
        <w:rPr>
          <w:rFonts w:ascii="Times New Roman" w:hAnsi="Times New Roman" w:cs="Times New Roman"/>
          <w:lang w:val="es-AR"/>
        </w:rPr>
      </w:pPr>
      <w:r w:rsidRPr="007835E3">
        <w:rPr>
          <w:rFonts w:ascii="Times New Roman" w:hAnsi="Times New Roman" w:cs="Times New Roman"/>
          <w:lang w:val="es-AR"/>
        </w:rPr>
        <w:t>Durante la transición democrática de los años ochenta, bajo el influjo del gobierno radical, las demandas y expectativas de los actores universitarios se organizaron de forma preeminente en torno a los valores de libertad, autonomía y normalización institucional interna, erigiéndose como una nítida reacción frente a las traumáticas intervenciones autoritarias del pasado reciente. El imperativo de la época se tradujo en la recuperación de los estatutos reformistas y en la consagración de una autonomía entendida como "libertad negativa", esto es, definida centralmente por la total ausencia de coerción o intervención del aparato estatal en los asuntos de la vida académica. </w:t>
      </w:r>
    </w:p>
    <w:p w14:paraId="630C7870" w14:textId="77777777" w:rsidR="007835E3" w:rsidRPr="007835E3" w:rsidRDefault="007835E3" w:rsidP="00C71F90">
      <w:pPr>
        <w:spacing w:line="240" w:lineRule="auto"/>
        <w:ind w:firstLine="708"/>
        <w:jc w:val="both"/>
        <w:rPr>
          <w:rFonts w:ascii="Times New Roman" w:hAnsi="Times New Roman" w:cs="Times New Roman"/>
          <w:lang w:val="es-AR"/>
        </w:rPr>
      </w:pPr>
      <w:r w:rsidRPr="007835E3">
        <w:rPr>
          <w:rFonts w:ascii="Times New Roman" w:hAnsi="Times New Roman" w:cs="Times New Roman"/>
          <w:lang w:val="es-AR"/>
        </w:rPr>
        <w:t>Paralelamente, las demandas del movimiento estudiantil y la sensibilidad de las conducciones políticas forzaron la adopción del ingreso directo y la gratuidad formal en las universidades nacionales. De esta manera, sectores sociales históricamente marginados de la educación superior identificaron el acceso libre con la promesa democratizadora de la nueva era. Sin embargo, Rovelli señala que el gobierno nacional de la transición evitó implementar políticas públicas dinámicas de acompañamiento a estas nuevas realidades estudiantiles, delegando de forma atomizada en las propias universidades la búsqueda de soluciones de compromiso. El ejemplo más ambicioso de este período fue la creación del Ciclo Básico Común (CBC) en la Universidad de Buenos Aires como un dispositivo de reforma pedagógica y curricular orientado a articular el pasaje entre la escuela media y el nivel superior. </w:t>
      </w:r>
    </w:p>
    <w:p w14:paraId="7075411E" w14:textId="77777777" w:rsidR="007835E3" w:rsidRPr="007835E3" w:rsidRDefault="007835E3" w:rsidP="00C71F90">
      <w:pPr>
        <w:spacing w:line="240" w:lineRule="auto"/>
        <w:ind w:firstLine="708"/>
        <w:jc w:val="both"/>
        <w:rPr>
          <w:rFonts w:ascii="Times New Roman" w:hAnsi="Times New Roman" w:cs="Times New Roman"/>
          <w:lang w:val="es-AR"/>
        </w:rPr>
      </w:pPr>
      <w:r w:rsidRPr="007835E3">
        <w:rPr>
          <w:rFonts w:ascii="Times New Roman" w:hAnsi="Times New Roman" w:cs="Times New Roman"/>
          <w:lang w:val="es-AR"/>
        </w:rPr>
        <w:t>No obstante, esta promesa democratizadora colisionó rápidamente con los severos límites impuestos por una estructura social profundamente fragmentada y desigual, que constituía el persistente y gravoso legado socioeconómico de la última dictadura militar, consolidado luego por el rumbo económico de los noventa. Bajo estas condiciones estructurales desfavorables, la noción de democratización externa se vio trágicamente reducida a un acceso de carácter formal a las instituciones. Los estudiantes de sectores populares se toparon con dispositivos de selección encubiertos y con el requerimiento de capitales culturales y educativos previos que discrepaban notoriamente de sus trayectorias reales, lo que desencadenó elevados índices de deserción temprana y por consiguiente el desgranamiento de los cursos. </w:t>
      </w:r>
    </w:p>
    <w:p w14:paraId="5D501355" w14:textId="77777777" w:rsidR="007835E3" w:rsidRPr="007835E3" w:rsidRDefault="007835E3" w:rsidP="00C71F90">
      <w:pPr>
        <w:spacing w:line="240" w:lineRule="auto"/>
        <w:ind w:firstLine="708"/>
        <w:jc w:val="both"/>
        <w:rPr>
          <w:rFonts w:ascii="Times New Roman" w:hAnsi="Times New Roman" w:cs="Times New Roman"/>
          <w:lang w:val="es-AR"/>
        </w:rPr>
      </w:pPr>
      <w:r w:rsidRPr="007835E3">
        <w:rPr>
          <w:rFonts w:ascii="Times New Roman" w:hAnsi="Times New Roman" w:cs="Times New Roman"/>
          <w:lang w:val="es-AR"/>
        </w:rPr>
        <w:t xml:space="preserve">Es en ese tenso escenario donde se instaló con fuerza un falso dilema que marcaría los debates educativos posteriores: la contraposición ficticia entre la "calidad educativa" y la "inclusión social". Desde los sectores conservadores y los organismos internacionales </w:t>
      </w:r>
      <w:r w:rsidRPr="007835E3">
        <w:rPr>
          <w:rFonts w:ascii="Times New Roman" w:hAnsi="Times New Roman" w:cs="Times New Roman"/>
          <w:lang w:val="es-AR"/>
        </w:rPr>
        <w:lastRenderedPageBreak/>
        <w:t>de crédito se argumentaba que la masificación desregulada atenta de forma directa contra los estándares de excelencia académica, propiciando agendas de reforma de mercado que promueven la evaluación externa y la diversificación institucional selectiva. </w:t>
      </w:r>
    </w:p>
    <w:p w14:paraId="64029265" w14:textId="77777777" w:rsidR="007835E3" w:rsidRPr="007835E3" w:rsidRDefault="007835E3" w:rsidP="00C71F90">
      <w:pPr>
        <w:spacing w:line="240" w:lineRule="auto"/>
        <w:ind w:firstLine="708"/>
        <w:jc w:val="both"/>
        <w:rPr>
          <w:rFonts w:ascii="Times New Roman" w:hAnsi="Times New Roman" w:cs="Times New Roman"/>
          <w:lang w:val="es-AR"/>
        </w:rPr>
      </w:pPr>
      <w:r w:rsidRPr="007835E3">
        <w:rPr>
          <w:rFonts w:ascii="Times New Roman" w:hAnsi="Times New Roman" w:cs="Times New Roman"/>
          <w:lang w:val="es-AR"/>
        </w:rPr>
        <w:t xml:space="preserve">Frente a este dilema, las transformaciones políticas y de política universitaria del nuevo siglo ensayaron una superación conceptual mediante la introducción de la "inclusión como proyecto" integral. Esta concepción superadora postula que no hay verdadera calidad académica sin inclusión social, y que la introducción de la noción de inclusión busca deliberadamente privilegiar la heterogeneidad y la diversidad social en el interior del ámbito universitario. Ello se implementa a través del despliegue de múltiples dispositivos institucionales orientados de forma explícita a la reducción de las desigualdades materiales y pedagógicas en </w:t>
      </w:r>
      <w:proofErr w:type="spellStart"/>
      <w:r w:rsidRPr="007835E3">
        <w:rPr>
          <w:rFonts w:ascii="Times New Roman" w:hAnsi="Times New Roman" w:cs="Times New Roman"/>
          <w:lang w:val="es-AR"/>
        </w:rPr>
        <w:t>pos</w:t>
      </w:r>
      <w:proofErr w:type="spellEnd"/>
      <w:r w:rsidRPr="007835E3">
        <w:rPr>
          <w:rFonts w:ascii="Times New Roman" w:hAnsi="Times New Roman" w:cs="Times New Roman"/>
          <w:lang w:val="es-AR"/>
        </w:rPr>
        <w:t xml:space="preserve"> de una efectiva igualdad de oportunidades reales. El robustecimiento de las políticas de bienestar estudiantil y la creación de programas nacionales de becas (como las Becas Bicentenario) constituyeron avances significativos en esta dirección. Sin embargo, Rovelli advierte que estas políticas de transferencia económica resultan a todas luces insuficientes si no se complementan con estrategias institucionales que atiendan (y entiendan) específicamente a las problemáticas pedagógicas de la permanencia y el egreso, y que reviertan activamente las dinámicas de diferenciación y segmentación institucional que persisten en el sistema nacional. </w:t>
      </w:r>
    </w:p>
    <w:p w14:paraId="51B729D2" w14:textId="77777777" w:rsidR="007835E3" w:rsidRPr="007835E3" w:rsidRDefault="007835E3" w:rsidP="00C71F90">
      <w:pPr>
        <w:spacing w:line="240" w:lineRule="auto"/>
        <w:ind w:firstLine="708"/>
        <w:jc w:val="both"/>
        <w:rPr>
          <w:rFonts w:ascii="Times New Roman" w:hAnsi="Times New Roman" w:cs="Times New Roman"/>
          <w:lang w:val="es-AR"/>
        </w:rPr>
      </w:pPr>
      <w:r w:rsidRPr="007835E3">
        <w:rPr>
          <w:rFonts w:ascii="Times New Roman" w:hAnsi="Times New Roman" w:cs="Times New Roman"/>
          <w:lang w:val="es-AR"/>
        </w:rPr>
        <w:t>La propuesta de la UNSAdA a través de su asignatura del núcleo de formación general se presenta como una respuesta directa y situada a las tensiones analizadas por Rovelli. "Universidad, Ciudadanía y Territorio" asume la democratización externa no como la mera apertura formal de las puertas de la institución, sino como una interpelación pedagógica profunda que coloca la heterogeneidad social en el centro del proceso de enseñanza-aprendizaje. Al proponer un modelo de evaluación de procesos que prioriza de manera explícita la reflexión crítica y la apropiación subjetiva del conocimiento por sobre los esquemas de acreditación técnica tradicionales, la asignatura opera como un dispositivo de andamiaje pedagógico. Este dispositivo valoriza los saberes populares y las experiencias territoriales previas de los estudiantes, fusionando orgánicamente una formación académica rigurosa con un proyecto de inclusión genuino que encarna la máxima de que "la universidad es el otro". </w:t>
      </w:r>
    </w:p>
    <w:p w14:paraId="7ACC442A" w14:textId="77777777" w:rsidR="007835E3" w:rsidRPr="007835E3" w:rsidRDefault="007835E3" w:rsidP="007835E3">
      <w:pPr>
        <w:spacing w:line="240" w:lineRule="auto"/>
        <w:jc w:val="both"/>
        <w:rPr>
          <w:rFonts w:ascii="Times New Roman" w:hAnsi="Times New Roman" w:cs="Times New Roman"/>
          <w:lang w:val="es-AR"/>
        </w:rPr>
      </w:pPr>
    </w:p>
    <w:p w14:paraId="095FE829" w14:textId="77777777" w:rsidR="007835E3" w:rsidRPr="00C71F90" w:rsidRDefault="007835E3" w:rsidP="007835E3">
      <w:pPr>
        <w:spacing w:line="240" w:lineRule="auto"/>
        <w:jc w:val="both"/>
        <w:rPr>
          <w:rFonts w:ascii="Times New Roman" w:hAnsi="Times New Roman" w:cs="Times New Roman"/>
          <w:b/>
          <w:bCs/>
          <w:lang w:val="es-AR"/>
        </w:rPr>
      </w:pPr>
      <w:r w:rsidRPr="00C71F90">
        <w:rPr>
          <w:rFonts w:ascii="Times New Roman" w:hAnsi="Times New Roman" w:cs="Times New Roman"/>
          <w:b/>
          <w:bCs/>
          <w:lang w:val="es-AR"/>
        </w:rPr>
        <w:t>4. Las funciones tradicionales de la Universidad y el rol de la extensión universitaria.</w:t>
      </w:r>
    </w:p>
    <w:p w14:paraId="3F5A2BC2" w14:textId="77777777" w:rsidR="007835E3" w:rsidRPr="007835E3" w:rsidRDefault="007835E3" w:rsidP="00C71F90">
      <w:pPr>
        <w:spacing w:line="240" w:lineRule="auto"/>
        <w:ind w:firstLine="708"/>
        <w:jc w:val="both"/>
        <w:rPr>
          <w:rFonts w:ascii="Times New Roman" w:hAnsi="Times New Roman" w:cs="Times New Roman"/>
          <w:lang w:val="es-AR"/>
        </w:rPr>
      </w:pPr>
      <w:r w:rsidRPr="007835E3">
        <w:rPr>
          <w:rFonts w:ascii="Times New Roman" w:hAnsi="Times New Roman" w:cs="Times New Roman"/>
          <w:lang w:val="es-AR"/>
        </w:rPr>
        <w:t>Para complementar la caracterización del dispositivo pedagógico desarrollado e implementado en la UNSAdA, resulta indispensable rastrear cómo se han configurado históricamente las funciones esenciales que definen la identidad de la universidad pública en Argentina. Langer (2006) propone una clasificación histórica estructurada en siete grandes etapas, advirtiendo que los rasgos constitutivos de cada período no se eliminan de forma absoluta con el advenimiento de una nueva fase, sino que se reconfiguran y perduran bajo nuevas dinámicas de hegemonía institucional. </w:t>
      </w:r>
    </w:p>
    <w:p w14:paraId="014D9A88" w14:textId="77777777" w:rsidR="007835E3" w:rsidRPr="007835E3" w:rsidRDefault="007835E3" w:rsidP="00C71F90">
      <w:pPr>
        <w:spacing w:line="240" w:lineRule="auto"/>
        <w:ind w:firstLine="708"/>
        <w:jc w:val="both"/>
        <w:rPr>
          <w:rFonts w:ascii="Times New Roman" w:hAnsi="Times New Roman" w:cs="Times New Roman"/>
          <w:lang w:val="es-AR"/>
        </w:rPr>
      </w:pPr>
      <w:r w:rsidRPr="007835E3">
        <w:rPr>
          <w:rFonts w:ascii="Times New Roman" w:hAnsi="Times New Roman" w:cs="Times New Roman"/>
          <w:lang w:val="es-AR"/>
        </w:rPr>
        <w:t xml:space="preserve">Al revisar esta genealogía de funciones provista por Langer, queda en evidencia que mientras la docencia y la investigación han ocupado históricamente lugares de privilegio y jerarquización institucional la función de extensión universitaria quedó </w:t>
      </w:r>
      <w:r w:rsidRPr="007835E3">
        <w:rPr>
          <w:rFonts w:ascii="Times New Roman" w:hAnsi="Times New Roman" w:cs="Times New Roman"/>
          <w:lang w:val="es-AR"/>
        </w:rPr>
        <w:lastRenderedPageBreak/>
        <w:t>relegada con frecuencia a actividades marginales de corte meramente asistencialista, cultural o de divulgación desvinculada de la formación curricular de los estudiantes.</w:t>
      </w:r>
    </w:p>
    <w:p w14:paraId="192DF9D9" w14:textId="77777777" w:rsidR="007835E3" w:rsidRPr="007835E3" w:rsidRDefault="007835E3" w:rsidP="00C71F90">
      <w:pPr>
        <w:spacing w:line="240" w:lineRule="auto"/>
        <w:ind w:firstLine="708"/>
        <w:jc w:val="both"/>
        <w:rPr>
          <w:rFonts w:ascii="Times New Roman" w:hAnsi="Times New Roman" w:cs="Times New Roman"/>
          <w:lang w:val="es-AR"/>
        </w:rPr>
      </w:pPr>
      <w:r w:rsidRPr="007835E3">
        <w:rPr>
          <w:rFonts w:ascii="Times New Roman" w:hAnsi="Times New Roman" w:cs="Times New Roman"/>
          <w:lang w:val="es-AR"/>
        </w:rPr>
        <w:t>La innovación nodal que introduce la asignatura "Universidad, Ciudadanía y Territorio" de la UNSAdA radica de forma precisa en operar una disrupción frente a esta asimetría histórica mediante la denominada "curricularización de la extensión". Al involucrar activamente a los estudiantes en proyectos territoriales concretos desde los tramos iniciales de sus trayectorias formativas, la propuesta intenta hacer un cambio de raíz a la linealidad curricular enciclopédica. La extensión universitaria deja de ser un apéndice optativo o una práctica de beneficencia para transformarse en una dimensión pedagógica estructurante y transversal. En palabras de los estudiantes sobre las prácticas de curricularización: “Además de colaborar con los otros miembros de la UNSAdA estoy conforme con los nuevos conocimientos que me lleve y una experiencia bastante buena”. “La verdad fue una experiencia nueva, ya que nunca había realizado ninguna actividad organizada por la universidad, más allá de asistir a clases. Fue inspirador saber que hay muchas cosas más que la institución puede brindarnos, y no nos damos cuenta de todo lo que nos estamos perdiendo.” “Resultó una experiencia muy enriquecedora, el ambiente y la dinámica de trabajo planteada me hizo sentir muy cómoda por la calidez humana y la horizontalidad de las relaciones más allá de las jerarquías académicas.” “Muy buena experiencia, que me permitió acercarme a un ámbito al que no estaba acostumbrada a participar y me resultó interesante.”</w:t>
      </w:r>
    </w:p>
    <w:p w14:paraId="13D6B448" w14:textId="77777777" w:rsidR="007835E3" w:rsidRPr="007835E3" w:rsidRDefault="007835E3" w:rsidP="00C71F90">
      <w:pPr>
        <w:spacing w:line="240" w:lineRule="auto"/>
        <w:ind w:firstLine="708"/>
        <w:jc w:val="both"/>
        <w:rPr>
          <w:rFonts w:ascii="Times New Roman" w:hAnsi="Times New Roman" w:cs="Times New Roman"/>
          <w:lang w:val="es-AR"/>
        </w:rPr>
      </w:pPr>
      <w:r w:rsidRPr="007835E3">
        <w:rPr>
          <w:rFonts w:ascii="Times New Roman" w:hAnsi="Times New Roman" w:cs="Times New Roman"/>
          <w:lang w:val="es-AR"/>
        </w:rPr>
        <w:t>A través de este dispositivo, se produce una profunda articulación entre los saberes teóricos previstos por las áreas disciplinares, el desarrollo de competencias socio-comunicativas (habilidades blandas) y el procesamiento didáctico de las demandas del mundo del trabajo y del desarrollo local. En los términos históricos de Langer, la UNSAdA subvierte la lógica mercantil de los noventa que reducía la transferencia a un servicio para el mercado, y recupera en clave contemporánea el sentido social de la universidad, erigiéndola como una herramienta central para la democratización y el compromiso ciudadano. </w:t>
      </w:r>
    </w:p>
    <w:p w14:paraId="2ECEE0D9" w14:textId="77777777" w:rsidR="007835E3" w:rsidRPr="00C71F90" w:rsidRDefault="007835E3" w:rsidP="007835E3">
      <w:pPr>
        <w:spacing w:line="240" w:lineRule="auto"/>
        <w:jc w:val="both"/>
        <w:rPr>
          <w:rFonts w:ascii="Times New Roman" w:hAnsi="Times New Roman" w:cs="Times New Roman"/>
          <w:b/>
          <w:bCs/>
          <w:lang w:val="es-AR"/>
        </w:rPr>
      </w:pPr>
      <w:r w:rsidRPr="00C71F90">
        <w:rPr>
          <w:rFonts w:ascii="Times New Roman" w:hAnsi="Times New Roman" w:cs="Times New Roman"/>
          <w:b/>
          <w:bCs/>
          <w:lang w:val="es-AR"/>
        </w:rPr>
        <w:t>Conclusiones.</w:t>
      </w:r>
    </w:p>
    <w:p w14:paraId="5194A6E1" w14:textId="77777777" w:rsidR="007835E3" w:rsidRPr="007835E3" w:rsidRDefault="007835E3" w:rsidP="00C71F90">
      <w:pPr>
        <w:spacing w:line="240" w:lineRule="auto"/>
        <w:ind w:firstLine="708"/>
        <w:jc w:val="both"/>
        <w:rPr>
          <w:rFonts w:ascii="Times New Roman" w:hAnsi="Times New Roman" w:cs="Times New Roman"/>
          <w:lang w:val="es-AR"/>
        </w:rPr>
      </w:pPr>
      <w:r w:rsidRPr="007835E3">
        <w:rPr>
          <w:rFonts w:ascii="Times New Roman" w:hAnsi="Times New Roman" w:cs="Times New Roman"/>
          <w:lang w:val="es-AR"/>
        </w:rPr>
        <w:t>La investigación y el análisis de la asignatura "Universidad, Ciudadanía y Territorio" de la Universidad Nacional de San Antonio de Areco (UNSAdA) permiten ver a esta propuesta didáctica como un dispositivo de transformación pedagógica y político-cultural con un fuerte impacto integrador en la educación superior. A lo largo de este recorrido, intentamos recuperar la experiencia institucional de la asignatura en la UNSAdA como un ejemplo posible de respuesta superadora a las principales tensiones históricas y conceptuales que atraviesan a la universidad pública argentina. </w:t>
      </w:r>
    </w:p>
    <w:p w14:paraId="4ED2F737" w14:textId="77777777" w:rsidR="007835E3" w:rsidRPr="007835E3" w:rsidRDefault="007835E3" w:rsidP="00C71F90">
      <w:pPr>
        <w:spacing w:line="240" w:lineRule="auto"/>
        <w:ind w:firstLine="708"/>
        <w:jc w:val="both"/>
        <w:rPr>
          <w:rFonts w:ascii="Times New Roman" w:hAnsi="Times New Roman" w:cs="Times New Roman"/>
          <w:lang w:val="es-AR"/>
        </w:rPr>
      </w:pPr>
      <w:r w:rsidRPr="007835E3">
        <w:rPr>
          <w:rFonts w:ascii="Times New Roman" w:hAnsi="Times New Roman" w:cs="Times New Roman"/>
          <w:lang w:val="es-AR"/>
        </w:rPr>
        <w:t>En primer término, la asignatura se presenta como una plasmación material y efectiva del derecho universal a la educación. Al clausurar la tradicional separación entre los claustros académicos y las realidades circundantes, y al consagrar al territorio como el escenario áulico fundamental y el objeto directo de indagación científica, la UNSAdA desplaza la educación superior de su abstracción legal y meramente formal.</w:t>
      </w:r>
    </w:p>
    <w:p w14:paraId="0E62E9AD" w14:textId="77777777" w:rsidR="007835E3" w:rsidRPr="007835E3" w:rsidRDefault="007835E3" w:rsidP="00C71F90">
      <w:pPr>
        <w:spacing w:line="240" w:lineRule="auto"/>
        <w:ind w:firstLine="708"/>
        <w:jc w:val="both"/>
        <w:rPr>
          <w:rFonts w:ascii="Times New Roman" w:hAnsi="Times New Roman" w:cs="Times New Roman"/>
          <w:lang w:val="es-AR"/>
        </w:rPr>
      </w:pPr>
      <w:r w:rsidRPr="007835E3">
        <w:rPr>
          <w:rFonts w:ascii="Times New Roman" w:hAnsi="Times New Roman" w:cs="Times New Roman"/>
          <w:lang w:val="es-AR"/>
        </w:rPr>
        <w:lastRenderedPageBreak/>
        <w:t>En segundo lugar, la propuesta metodológica de la asignatura recupera y proyecta hacia el futuro el legado histórico de la gratuidad universitaria. Al conmemorarse más de siete décadas de la supresión de aranceles decretada en 1949, la UNSAdA demuestra que la genuina democratización del acceso de masas no concluye con la exención del pago de matrículas. Ese único elemento hoy ya no alcanza. En un contexto global signado por las acechanzas mercantilistas del capitalismo contra los sistemas de educación superior, este dispositivo pedagógico opone de manera firme la concepción de la universidad como un bien público y un derecho inalienable, asumiendo los condicionantes materiales y simbólicos de los estudiantes y modificando la estructura misma del currículum para que dialogue con las diferentes realidades. </w:t>
      </w:r>
    </w:p>
    <w:p w14:paraId="03AB4C85" w14:textId="77777777" w:rsidR="007835E3" w:rsidRPr="007835E3" w:rsidRDefault="007835E3" w:rsidP="00C71F90">
      <w:pPr>
        <w:spacing w:line="240" w:lineRule="auto"/>
        <w:ind w:firstLine="708"/>
        <w:jc w:val="both"/>
        <w:rPr>
          <w:rFonts w:ascii="Times New Roman" w:hAnsi="Times New Roman" w:cs="Times New Roman"/>
          <w:lang w:val="es-AR"/>
        </w:rPr>
      </w:pPr>
      <w:r w:rsidRPr="007835E3">
        <w:rPr>
          <w:rFonts w:ascii="Times New Roman" w:hAnsi="Times New Roman" w:cs="Times New Roman"/>
          <w:lang w:val="es-AR"/>
        </w:rPr>
        <w:t>En tercer orden, el dispositivo pedagógico implementado desmonta la falacia conservadora que contrapone calidad académica con inclusión social, una tensión que en ocasiones vuelve a aparecer. A través de un modelo evaluativo que prioriza la evaluación de procesos, la reflexividad crítica permanente y la apropiación subjetiva del conocimiento por sobre las lógicas sumativas o de mera acreditación técnica estandarizada, la asignatura busca recuperar los saberes anteriores en cada etapa y balancear los desajustes en el capital cultural previo. La democratización externa se realiza así en acto, habitando la diversidad y la heterogeneidad social no como un déficit a corregir, sino como la riqueza epistémica misma del aula universitaria. </w:t>
      </w:r>
    </w:p>
    <w:p w14:paraId="5DA34668" w14:textId="5456D3A5" w:rsidR="007835E3" w:rsidRPr="007835E3" w:rsidRDefault="007835E3" w:rsidP="00C71F90">
      <w:pPr>
        <w:spacing w:line="240" w:lineRule="auto"/>
        <w:ind w:firstLine="708"/>
        <w:jc w:val="both"/>
        <w:rPr>
          <w:rFonts w:ascii="Times New Roman" w:hAnsi="Times New Roman" w:cs="Times New Roman"/>
          <w:lang w:val="es-AR"/>
        </w:rPr>
      </w:pPr>
      <w:r w:rsidRPr="007835E3">
        <w:rPr>
          <w:rFonts w:ascii="Times New Roman" w:hAnsi="Times New Roman" w:cs="Times New Roman"/>
          <w:lang w:val="es-AR"/>
        </w:rPr>
        <w:t xml:space="preserve">Finalmente, la experiencia de la UNSAdA salda una deuda histórica en la evolución de las funciones institucionales. Al operar el pasaje de una extensión marginal y asistencialista hacia una curricularización orgánica y transversal de la extensión, la asignatura rompe la linealidad enciclopédica y sitúa al estudiante como un actor político activo y corresponsable de la producción social de conocimientos. El estudiante deja de ser un receptor pasivo para constituirse en un agente de cambio capaz de articular de manera reflexiva los saberes científicos con las habilidades blandas demandadas por el desarrollo </w:t>
      </w:r>
      <w:r w:rsidR="00C71F90" w:rsidRPr="007835E3">
        <w:rPr>
          <w:rFonts w:ascii="Times New Roman" w:hAnsi="Times New Roman" w:cs="Times New Roman"/>
          <w:lang w:val="es-AR"/>
        </w:rPr>
        <w:t>socio productivo</w:t>
      </w:r>
      <w:r w:rsidRPr="007835E3">
        <w:rPr>
          <w:rFonts w:ascii="Times New Roman" w:hAnsi="Times New Roman" w:cs="Times New Roman"/>
          <w:lang w:val="es-AR"/>
        </w:rPr>
        <w:t xml:space="preserve"> local. </w:t>
      </w:r>
    </w:p>
    <w:p w14:paraId="5BD0F78B" w14:textId="77777777" w:rsidR="007835E3" w:rsidRPr="007835E3" w:rsidRDefault="007835E3" w:rsidP="00C71F90">
      <w:pPr>
        <w:spacing w:line="240" w:lineRule="auto"/>
        <w:ind w:firstLine="708"/>
        <w:jc w:val="both"/>
        <w:rPr>
          <w:rFonts w:ascii="Times New Roman" w:hAnsi="Times New Roman" w:cs="Times New Roman"/>
          <w:lang w:val="es-AR"/>
        </w:rPr>
      </w:pPr>
      <w:r w:rsidRPr="007835E3">
        <w:rPr>
          <w:rFonts w:ascii="Times New Roman" w:hAnsi="Times New Roman" w:cs="Times New Roman"/>
          <w:lang w:val="es-AR"/>
        </w:rPr>
        <w:t>En conclusión, la asignatura "Universidad, Ciudadanía y Territorio" se presenta como una herramienta clave e innovadora para la democratización de la educación superior en contextos nacionales y latinoamericanos situados. Al diversificar de forma democrática las formas de apropiación del conocimiento y al reconocer las nuevas condiciones tecno-materiales del siglo XXI, la UNSAdA edifica un puente sólido entre la excelencia en la formación profesional y el compromiso ciudadano irrenunciable con la transformación de la sociedad.</w:t>
      </w:r>
    </w:p>
    <w:p w14:paraId="0B488C6A" w14:textId="77777777" w:rsidR="007835E3" w:rsidRDefault="007835E3" w:rsidP="007835E3">
      <w:pPr>
        <w:spacing w:line="240" w:lineRule="auto"/>
        <w:jc w:val="both"/>
        <w:rPr>
          <w:rFonts w:ascii="Times New Roman" w:hAnsi="Times New Roman" w:cs="Times New Roman"/>
          <w:b/>
          <w:bCs/>
          <w:lang w:val="es-AR"/>
        </w:rPr>
      </w:pPr>
    </w:p>
    <w:p w14:paraId="7AB581AF" w14:textId="42D5486E" w:rsidR="007835E3" w:rsidRPr="007835E3" w:rsidRDefault="007835E3" w:rsidP="007835E3">
      <w:pPr>
        <w:spacing w:line="240" w:lineRule="auto"/>
        <w:jc w:val="both"/>
        <w:rPr>
          <w:rFonts w:ascii="Times New Roman" w:hAnsi="Times New Roman" w:cs="Times New Roman"/>
          <w:lang w:val="es-AR"/>
        </w:rPr>
      </w:pPr>
      <w:r w:rsidRPr="007835E3">
        <w:rPr>
          <w:rFonts w:ascii="Times New Roman" w:hAnsi="Times New Roman" w:cs="Times New Roman"/>
          <w:b/>
          <w:bCs/>
          <w:lang w:val="es-AR"/>
        </w:rPr>
        <w:t>Referencias Bibliográficas</w:t>
      </w:r>
    </w:p>
    <w:p w14:paraId="203D0FE3" w14:textId="77777777" w:rsidR="007835E3" w:rsidRPr="007835E3" w:rsidRDefault="007835E3" w:rsidP="007835E3">
      <w:pPr>
        <w:numPr>
          <w:ilvl w:val="0"/>
          <w:numId w:val="1"/>
        </w:numPr>
        <w:spacing w:line="240" w:lineRule="auto"/>
        <w:jc w:val="both"/>
        <w:rPr>
          <w:rFonts w:ascii="Times New Roman" w:hAnsi="Times New Roman" w:cs="Times New Roman"/>
          <w:lang w:val="es-AR"/>
        </w:rPr>
      </w:pPr>
      <w:r w:rsidRPr="007835E3">
        <w:rPr>
          <w:rFonts w:ascii="Times New Roman" w:hAnsi="Times New Roman" w:cs="Times New Roman"/>
          <w:lang w:val="es-AR"/>
        </w:rPr>
        <w:t xml:space="preserve">Langer, A. (2006). </w:t>
      </w:r>
      <w:r w:rsidRPr="007835E3">
        <w:rPr>
          <w:rFonts w:ascii="Times New Roman" w:hAnsi="Times New Roman" w:cs="Times New Roman"/>
          <w:i/>
          <w:iCs/>
          <w:lang w:val="es-AR"/>
        </w:rPr>
        <w:t>Investigación, transferencia, extensión y docencia: Política científica y universitaria de la Argentina</w:t>
      </w:r>
      <w:r w:rsidRPr="007835E3">
        <w:rPr>
          <w:rFonts w:ascii="Times New Roman" w:hAnsi="Times New Roman" w:cs="Times New Roman"/>
          <w:lang w:val="es-AR"/>
        </w:rPr>
        <w:t xml:space="preserve"> [Síntesis]. Trabajo realizado en el marco del Proyecto PICTR 00013, Sede Programa de Educación, Economía y Trabajo-IICE, Facultad de Filosofía y Letras, Universidad de Buenos Aires. </w:t>
      </w:r>
    </w:p>
    <w:p w14:paraId="61972DF0" w14:textId="77777777" w:rsidR="007835E3" w:rsidRPr="007835E3" w:rsidRDefault="007835E3" w:rsidP="007835E3">
      <w:pPr>
        <w:numPr>
          <w:ilvl w:val="0"/>
          <w:numId w:val="1"/>
        </w:numPr>
        <w:spacing w:line="240" w:lineRule="auto"/>
        <w:jc w:val="both"/>
        <w:rPr>
          <w:rFonts w:ascii="Times New Roman" w:hAnsi="Times New Roman" w:cs="Times New Roman"/>
          <w:lang w:val="es-AR"/>
        </w:rPr>
      </w:pPr>
      <w:r w:rsidRPr="007835E3">
        <w:rPr>
          <w:rFonts w:ascii="Times New Roman" w:hAnsi="Times New Roman" w:cs="Times New Roman"/>
          <w:lang w:val="es-AR"/>
        </w:rPr>
        <w:lastRenderedPageBreak/>
        <w:t xml:space="preserve">Langer, A. (2010). Investigación, transferencia, extensión y docencia: análisis de las concepciones en la política científica y universitaria de la Argentina. Recuperado de </w:t>
      </w:r>
      <w:hyperlink r:id="rId9" w:history="1">
        <w:r w:rsidRPr="007835E3">
          <w:rPr>
            <w:rStyle w:val="Hipervnculo"/>
            <w:rFonts w:ascii="Times New Roman" w:hAnsi="Times New Roman" w:cs="Times New Roman"/>
            <w:lang w:val="es-AR"/>
          </w:rPr>
          <w:t>http://www.anped11.uerj.br/28/Langer%20Ariel.doc</w:t>
        </w:r>
      </w:hyperlink>
      <w:r w:rsidRPr="007835E3">
        <w:rPr>
          <w:rFonts w:ascii="Times New Roman" w:hAnsi="Times New Roman" w:cs="Times New Roman"/>
          <w:lang w:val="es-AR"/>
        </w:rPr>
        <w:t>. </w:t>
      </w:r>
    </w:p>
    <w:p w14:paraId="7FCA2C0C" w14:textId="77777777" w:rsidR="007835E3" w:rsidRPr="007835E3" w:rsidRDefault="007835E3" w:rsidP="007835E3">
      <w:pPr>
        <w:numPr>
          <w:ilvl w:val="0"/>
          <w:numId w:val="1"/>
        </w:numPr>
        <w:spacing w:line="240" w:lineRule="auto"/>
        <w:jc w:val="both"/>
        <w:rPr>
          <w:rFonts w:ascii="Times New Roman" w:hAnsi="Times New Roman" w:cs="Times New Roman"/>
          <w:lang w:val="es-AR"/>
        </w:rPr>
      </w:pPr>
      <w:proofErr w:type="spellStart"/>
      <w:r w:rsidRPr="007835E3">
        <w:rPr>
          <w:rFonts w:ascii="Times New Roman" w:hAnsi="Times New Roman" w:cs="Times New Roman"/>
          <w:lang w:val="es-AR"/>
        </w:rPr>
        <w:t>Legarralde</w:t>
      </w:r>
      <w:proofErr w:type="spellEnd"/>
      <w:r w:rsidRPr="007835E3">
        <w:rPr>
          <w:rFonts w:ascii="Times New Roman" w:hAnsi="Times New Roman" w:cs="Times New Roman"/>
          <w:lang w:val="es-AR"/>
        </w:rPr>
        <w:t xml:space="preserve">, M. (2021). </w:t>
      </w:r>
      <w:r w:rsidRPr="007835E3">
        <w:rPr>
          <w:rFonts w:ascii="Times New Roman" w:hAnsi="Times New Roman" w:cs="Times New Roman"/>
          <w:i/>
          <w:iCs/>
          <w:lang w:val="es-AR"/>
        </w:rPr>
        <w:t>Legados de la supresión de aranceles al derecho a la universidad: un legado de 70 años</w:t>
      </w:r>
      <w:r w:rsidRPr="007835E3">
        <w:rPr>
          <w:rFonts w:ascii="Times New Roman" w:hAnsi="Times New Roman" w:cs="Times New Roman"/>
          <w:lang w:val="es-AR"/>
        </w:rPr>
        <w:t>. Instituto de Estudios y Capacitación (IEC-CONADU), Política Universitaria. </w:t>
      </w:r>
    </w:p>
    <w:p w14:paraId="0A08BCBA" w14:textId="77777777" w:rsidR="007835E3" w:rsidRPr="007835E3" w:rsidRDefault="007835E3" w:rsidP="007835E3">
      <w:pPr>
        <w:numPr>
          <w:ilvl w:val="0"/>
          <w:numId w:val="1"/>
        </w:numPr>
        <w:spacing w:line="240" w:lineRule="auto"/>
        <w:jc w:val="both"/>
        <w:rPr>
          <w:rFonts w:ascii="Times New Roman" w:hAnsi="Times New Roman" w:cs="Times New Roman"/>
          <w:lang w:val="es-AR"/>
        </w:rPr>
      </w:pPr>
      <w:r w:rsidRPr="007835E3">
        <w:rPr>
          <w:rFonts w:ascii="Times New Roman" w:hAnsi="Times New Roman" w:cs="Times New Roman"/>
          <w:lang w:val="es-AR"/>
        </w:rPr>
        <w:t xml:space="preserve">Reglamento de prácticas de curricularización de la extensión universitaria para carreras de grado y pregrado. (2025). Universidad Nacional de San Antonio de Areco (UNSAdA). Recuperado de </w:t>
      </w:r>
      <w:hyperlink r:id="rId10" w:history="1">
        <w:r w:rsidRPr="007835E3">
          <w:rPr>
            <w:rStyle w:val="Hipervnculo"/>
            <w:rFonts w:ascii="Times New Roman" w:hAnsi="Times New Roman" w:cs="Times New Roman"/>
            <w:lang w:val="es-AR"/>
          </w:rPr>
          <w:t>https://unsada.edu.ar/</w:t>
        </w:r>
      </w:hyperlink>
      <w:r w:rsidRPr="007835E3">
        <w:rPr>
          <w:rFonts w:ascii="Times New Roman" w:hAnsi="Times New Roman" w:cs="Times New Roman"/>
          <w:lang w:val="es-AR"/>
        </w:rPr>
        <w:t> </w:t>
      </w:r>
    </w:p>
    <w:p w14:paraId="0C3CE27F" w14:textId="77777777" w:rsidR="007835E3" w:rsidRPr="007835E3" w:rsidRDefault="007835E3" w:rsidP="007835E3">
      <w:pPr>
        <w:numPr>
          <w:ilvl w:val="0"/>
          <w:numId w:val="1"/>
        </w:numPr>
        <w:spacing w:line="240" w:lineRule="auto"/>
        <w:jc w:val="both"/>
        <w:rPr>
          <w:rFonts w:ascii="Times New Roman" w:hAnsi="Times New Roman" w:cs="Times New Roman"/>
          <w:lang w:val="es-AR"/>
        </w:rPr>
      </w:pPr>
      <w:proofErr w:type="spellStart"/>
      <w:r w:rsidRPr="007835E3">
        <w:rPr>
          <w:rFonts w:ascii="Times New Roman" w:hAnsi="Times New Roman" w:cs="Times New Roman"/>
          <w:lang w:val="es-AR"/>
        </w:rPr>
        <w:t>Rinesi</w:t>
      </w:r>
      <w:proofErr w:type="spellEnd"/>
      <w:r w:rsidRPr="007835E3">
        <w:rPr>
          <w:rFonts w:ascii="Times New Roman" w:hAnsi="Times New Roman" w:cs="Times New Roman"/>
          <w:lang w:val="es-AR"/>
        </w:rPr>
        <w:t xml:space="preserve">, E. (2014). </w:t>
      </w:r>
      <w:r w:rsidRPr="007835E3">
        <w:rPr>
          <w:rFonts w:ascii="Times New Roman" w:hAnsi="Times New Roman" w:cs="Times New Roman"/>
          <w:i/>
          <w:iCs/>
          <w:lang w:val="es-AR"/>
        </w:rPr>
        <w:t>La universidad como derecho</w:t>
      </w:r>
      <w:r w:rsidRPr="007835E3">
        <w:rPr>
          <w:rFonts w:ascii="Times New Roman" w:hAnsi="Times New Roman" w:cs="Times New Roman"/>
          <w:lang w:val="es-AR"/>
        </w:rPr>
        <w:t>. Instituto de Estudios y Capacitación (IEC-CONADU), Política Universitaria. </w:t>
      </w:r>
    </w:p>
    <w:p w14:paraId="16C9DB16" w14:textId="77777777" w:rsidR="007835E3" w:rsidRPr="007835E3" w:rsidRDefault="007835E3" w:rsidP="007835E3">
      <w:pPr>
        <w:numPr>
          <w:ilvl w:val="0"/>
          <w:numId w:val="1"/>
        </w:numPr>
        <w:spacing w:line="240" w:lineRule="auto"/>
        <w:jc w:val="both"/>
        <w:rPr>
          <w:rFonts w:ascii="Times New Roman" w:hAnsi="Times New Roman" w:cs="Times New Roman"/>
          <w:lang w:val="es-AR"/>
        </w:rPr>
      </w:pPr>
      <w:r w:rsidRPr="007835E3">
        <w:rPr>
          <w:rFonts w:ascii="Times New Roman" w:hAnsi="Times New Roman" w:cs="Times New Roman"/>
          <w:lang w:val="es-AR"/>
        </w:rPr>
        <w:t xml:space="preserve">Rovelli, L. (2014). </w:t>
      </w:r>
      <w:r w:rsidRPr="007835E3">
        <w:rPr>
          <w:rFonts w:ascii="Times New Roman" w:hAnsi="Times New Roman" w:cs="Times New Roman"/>
          <w:i/>
          <w:iCs/>
          <w:lang w:val="es-AR"/>
        </w:rPr>
        <w:t>La universidad es el otro: Más calidad, más inclusión en una universidad pública para todos</w:t>
      </w:r>
      <w:r w:rsidRPr="007835E3">
        <w:rPr>
          <w:rFonts w:ascii="Times New Roman" w:hAnsi="Times New Roman" w:cs="Times New Roman"/>
          <w:lang w:val="es-AR"/>
        </w:rPr>
        <w:t>. Instituto de Estudios y Capacitación (IEC-CONADU), Política Universitaria. </w:t>
      </w:r>
    </w:p>
    <w:p w14:paraId="23CA62C6" w14:textId="77777777" w:rsidR="00C802F5" w:rsidRDefault="00C802F5" w:rsidP="007B5B5F">
      <w:pPr>
        <w:spacing w:line="240" w:lineRule="auto"/>
        <w:rPr>
          <w:rFonts w:ascii="Times New Roman" w:hAnsi="Times New Roman" w:cs="Times New Roman"/>
          <w:b/>
          <w:bCs/>
        </w:rPr>
      </w:pPr>
    </w:p>
    <w:p w14:paraId="03CF4D4D" w14:textId="77777777" w:rsidR="007835E3" w:rsidRPr="00BA642E" w:rsidRDefault="007835E3" w:rsidP="007B5B5F">
      <w:pPr>
        <w:spacing w:line="240" w:lineRule="auto"/>
        <w:rPr>
          <w:rFonts w:ascii="Times New Roman" w:hAnsi="Times New Roman" w:cs="Times New Roman"/>
        </w:rPr>
      </w:pPr>
    </w:p>
    <w:sectPr w:rsidR="007835E3" w:rsidRPr="00BA642E" w:rsidSect="00701F64">
      <w:headerReference w:type="default" r:id="rId11"/>
      <w:footerReference w:type="default" r:id="rId12"/>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9D8093" w14:textId="77777777" w:rsidR="00ED144B" w:rsidRPr="00BA642E" w:rsidRDefault="00ED144B" w:rsidP="00C802F5">
      <w:pPr>
        <w:spacing w:after="0" w:line="240" w:lineRule="auto"/>
      </w:pPr>
      <w:r w:rsidRPr="00BA642E">
        <w:separator/>
      </w:r>
    </w:p>
  </w:endnote>
  <w:endnote w:type="continuationSeparator" w:id="0">
    <w:p w14:paraId="0313211B" w14:textId="77777777" w:rsidR="00ED144B" w:rsidRPr="00BA642E" w:rsidRDefault="00ED144B"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1CC46" w14:textId="732B193D" w:rsidR="00701F64" w:rsidRPr="00BA642E" w:rsidRDefault="00BA642E">
    <w:pPr>
      <w:pStyle w:val="Piedepgina"/>
    </w:pPr>
    <w:r w:rsidRPr="00BA642E">
      <w:rPr>
        <w:noProof/>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2E848B" w14:textId="77777777" w:rsidR="00ED144B" w:rsidRPr="00BA642E" w:rsidRDefault="00ED144B" w:rsidP="00C802F5">
      <w:pPr>
        <w:spacing w:after="0" w:line="240" w:lineRule="auto"/>
      </w:pPr>
      <w:r w:rsidRPr="00BA642E">
        <w:separator/>
      </w:r>
    </w:p>
  </w:footnote>
  <w:footnote w:type="continuationSeparator" w:id="0">
    <w:p w14:paraId="2CE19D66" w14:textId="77777777" w:rsidR="00ED144B" w:rsidRPr="00BA642E" w:rsidRDefault="00ED144B" w:rsidP="00C802F5">
      <w:pPr>
        <w:spacing w:after="0" w:line="240" w:lineRule="auto"/>
      </w:pPr>
      <w:r w:rsidRPr="00BA64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4B213" w14:textId="0B58DBD9" w:rsidR="00C802F5" w:rsidRPr="00BA642E" w:rsidRDefault="00C802F5" w:rsidP="00C802F5">
    <w:pPr>
      <w:pStyle w:val="Encabezado"/>
      <w:jc w:val="center"/>
    </w:pPr>
    <w:r w:rsidRPr="00BA642E">
      <w:rPr>
        <w:noProof/>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4C5600"/>
    <w:multiLevelType w:val="multilevel"/>
    <w:tmpl w:val="016A9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693076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3DC"/>
    <w:rsid w:val="00135D9A"/>
    <w:rsid w:val="001816D6"/>
    <w:rsid w:val="00185F5E"/>
    <w:rsid w:val="001923DC"/>
    <w:rsid w:val="002327C3"/>
    <w:rsid w:val="00312392"/>
    <w:rsid w:val="004040C0"/>
    <w:rsid w:val="00437E9C"/>
    <w:rsid w:val="00550766"/>
    <w:rsid w:val="005F3B2E"/>
    <w:rsid w:val="00701F64"/>
    <w:rsid w:val="007240C6"/>
    <w:rsid w:val="007835E3"/>
    <w:rsid w:val="007B5B5F"/>
    <w:rsid w:val="007C50CB"/>
    <w:rsid w:val="007D233B"/>
    <w:rsid w:val="0085070B"/>
    <w:rsid w:val="008F12A5"/>
    <w:rsid w:val="00A17247"/>
    <w:rsid w:val="00B57CFB"/>
    <w:rsid w:val="00BA114C"/>
    <w:rsid w:val="00BA642E"/>
    <w:rsid w:val="00BC236F"/>
    <w:rsid w:val="00C71F90"/>
    <w:rsid w:val="00C802F5"/>
    <w:rsid w:val="00C96B2C"/>
    <w:rsid w:val="00CC04C1"/>
    <w:rsid w:val="00D843EC"/>
    <w:rsid w:val="00E10D73"/>
    <w:rsid w:val="00ED144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styleId="Mencinsinresolver">
    <w:name w:val="Unresolved Mention"/>
    <w:basedOn w:val="Fuentedeprrafopredeter"/>
    <w:uiPriority w:val="99"/>
    <w:semiHidden/>
    <w:unhideWhenUsed/>
    <w:rsid w:val="00C802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longarzo@docentes.unsada.edu.a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fliaudat@docentes.unsada.edu.ar"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unsada.edu.ar/" TargetMode="External"/><Relationship Id="rId4" Type="http://schemas.openxmlformats.org/officeDocument/2006/relationships/webSettings" Target="webSettings.xml"/><Relationship Id="rId9" Type="http://schemas.openxmlformats.org/officeDocument/2006/relationships/hyperlink" Target="http://www.anped11.uerj.br/28/Langer%20Ariel.doc"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5331</Words>
  <Characters>29322</Characters>
  <Application>Microsoft Office Word</Application>
  <DocSecurity>0</DocSecurity>
  <Lines>244</Lines>
  <Paragraphs>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Francisco Liaudat</cp:lastModifiedBy>
  <cp:revision>2</cp:revision>
  <dcterms:created xsi:type="dcterms:W3CDTF">2026-07-01T02:46:00Z</dcterms:created>
  <dcterms:modified xsi:type="dcterms:W3CDTF">2026-07-01T02:46:00Z</dcterms:modified>
</cp:coreProperties>
</file>