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40F49" w14:textId="085C44AC" w:rsidR="006A2142" w:rsidRDefault="00944A6E" w:rsidP="00944A6E">
      <w:pPr>
        <w:spacing w:after="0" w:line="240" w:lineRule="auto"/>
        <w:jc w:val="center"/>
        <w:rPr>
          <w:rFonts w:ascii="Times New Roman" w:hAnsi="Times New Roman" w:cs="Times New Roman"/>
          <w:b/>
          <w:bCs/>
        </w:rPr>
      </w:pPr>
      <w:r w:rsidRPr="00944A6E">
        <w:rPr>
          <w:rFonts w:ascii="Times New Roman" w:hAnsi="Times New Roman" w:cs="Times New Roman"/>
          <w:b/>
          <w:bCs/>
        </w:rPr>
        <w:t xml:space="preserve">La reflexión crítica en las prácticas de enseñanza: percepciones de docentes de profesorados y </w:t>
      </w:r>
      <w:proofErr w:type="spellStart"/>
      <w:r w:rsidRPr="00944A6E">
        <w:rPr>
          <w:rFonts w:ascii="Times New Roman" w:hAnsi="Times New Roman" w:cs="Times New Roman"/>
          <w:b/>
          <w:bCs/>
        </w:rPr>
        <w:t>traductorados</w:t>
      </w:r>
      <w:proofErr w:type="spellEnd"/>
      <w:r w:rsidRPr="00944A6E">
        <w:rPr>
          <w:rFonts w:ascii="Times New Roman" w:hAnsi="Times New Roman" w:cs="Times New Roman"/>
          <w:b/>
          <w:bCs/>
        </w:rPr>
        <w:t xml:space="preserve"> de inglés del conurbano sur bonaerense</w:t>
      </w:r>
    </w:p>
    <w:p w14:paraId="53410D19" w14:textId="77777777" w:rsidR="00944A6E" w:rsidRPr="00B84F26" w:rsidRDefault="00944A6E" w:rsidP="009D3FF7">
      <w:pPr>
        <w:spacing w:after="0" w:line="240" w:lineRule="auto"/>
        <w:jc w:val="both"/>
        <w:rPr>
          <w:rFonts w:ascii="Times New Roman" w:hAnsi="Times New Roman" w:cs="Times New Roman"/>
          <w:b/>
          <w:bCs/>
        </w:rPr>
      </w:pPr>
    </w:p>
    <w:p w14:paraId="4E738780" w14:textId="728987A3" w:rsidR="005F3B2E" w:rsidRPr="00B84F26" w:rsidRDefault="000D6A11" w:rsidP="006A2142">
      <w:pPr>
        <w:spacing w:after="0" w:line="240" w:lineRule="auto"/>
        <w:jc w:val="right"/>
        <w:rPr>
          <w:rFonts w:ascii="Times New Roman" w:hAnsi="Times New Roman" w:cs="Times New Roman"/>
        </w:rPr>
      </w:pPr>
      <w:r w:rsidRPr="00B84F26">
        <w:rPr>
          <w:rFonts w:ascii="Times New Roman" w:hAnsi="Times New Roman" w:cs="Times New Roman"/>
        </w:rPr>
        <w:t>Cieri, Martín Ignacio</w:t>
      </w:r>
    </w:p>
    <w:p w14:paraId="19952948" w14:textId="77777777" w:rsidR="000D6A11" w:rsidRPr="00B84F26" w:rsidRDefault="000D6A11" w:rsidP="006A2142">
      <w:pPr>
        <w:spacing w:after="0" w:line="240" w:lineRule="auto"/>
        <w:ind w:firstLine="708"/>
        <w:jc w:val="right"/>
        <w:rPr>
          <w:rFonts w:ascii="Times New Roman" w:hAnsi="Times New Roman" w:cs="Times New Roman"/>
        </w:rPr>
      </w:pPr>
      <w:r w:rsidRPr="00B84F26">
        <w:rPr>
          <w:rFonts w:ascii="Times New Roman" w:hAnsi="Times New Roman" w:cs="Times New Roman"/>
        </w:rPr>
        <w:t>Universidad Nacional de Lanús</w:t>
      </w:r>
    </w:p>
    <w:p w14:paraId="7D0026CD" w14:textId="7B96007C" w:rsidR="005F3B2E" w:rsidRPr="00B84F26" w:rsidRDefault="008A4FDD" w:rsidP="006A2142">
      <w:pPr>
        <w:spacing w:after="0" w:line="240" w:lineRule="auto"/>
        <w:jc w:val="right"/>
        <w:rPr>
          <w:rFonts w:ascii="Times New Roman" w:hAnsi="Times New Roman" w:cs="Times New Roman"/>
        </w:rPr>
      </w:pPr>
      <w:hyperlink r:id="rId7" w:history="1">
        <w:r w:rsidRPr="00B84F26">
          <w:rPr>
            <w:rStyle w:val="Hipervnculo"/>
            <w:rFonts w:ascii="Times New Roman" w:hAnsi="Times New Roman" w:cs="Times New Roman"/>
            <w:color w:val="auto"/>
          </w:rPr>
          <w:t>martincieri@hotmail.com</w:t>
        </w:r>
      </w:hyperlink>
    </w:p>
    <w:p w14:paraId="1FA0F857" w14:textId="77777777" w:rsidR="005F3B2E" w:rsidRPr="00B84F26" w:rsidRDefault="005F3B2E" w:rsidP="006A2142">
      <w:pPr>
        <w:jc w:val="right"/>
        <w:rPr>
          <w:rFonts w:ascii="Times New Roman" w:hAnsi="Times New Roman" w:cs="Times New Roman"/>
        </w:rPr>
      </w:pPr>
    </w:p>
    <w:p w14:paraId="1275A9C7" w14:textId="3C0F9124" w:rsidR="005F3B2E" w:rsidRPr="00B84F26" w:rsidRDefault="000D6A11" w:rsidP="006A2142">
      <w:pPr>
        <w:spacing w:after="0" w:line="240" w:lineRule="auto"/>
        <w:jc w:val="right"/>
        <w:rPr>
          <w:rFonts w:ascii="Times New Roman" w:hAnsi="Times New Roman" w:cs="Times New Roman"/>
        </w:rPr>
      </w:pPr>
      <w:r w:rsidRPr="00B84F26">
        <w:rPr>
          <w:rFonts w:ascii="Times New Roman" w:hAnsi="Times New Roman" w:cs="Times New Roman"/>
        </w:rPr>
        <w:t>Kirac, Marina</w:t>
      </w:r>
    </w:p>
    <w:p w14:paraId="46FEEBE4" w14:textId="79B7FEF4" w:rsidR="005F3B2E" w:rsidRPr="00B84F26" w:rsidRDefault="000D6A11" w:rsidP="006A2142">
      <w:pPr>
        <w:spacing w:after="0" w:line="240" w:lineRule="auto"/>
        <w:jc w:val="right"/>
        <w:rPr>
          <w:rFonts w:ascii="Times New Roman" w:hAnsi="Times New Roman" w:cs="Times New Roman"/>
        </w:rPr>
      </w:pPr>
      <w:r w:rsidRPr="00B84F26">
        <w:rPr>
          <w:rFonts w:ascii="Times New Roman" w:hAnsi="Times New Roman" w:cs="Times New Roman"/>
        </w:rPr>
        <w:t>Universidad Nacional de Lanús</w:t>
      </w:r>
    </w:p>
    <w:p w14:paraId="640847CC" w14:textId="77307A40" w:rsidR="005F3B2E" w:rsidRPr="00B84F26" w:rsidRDefault="000D6A11" w:rsidP="006A2142">
      <w:pPr>
        <w:spacing w:after="0" w:line="240" w:lineRule="auto"/>
        <w:jc w:val="right"/>
        <w:rPr>
          <w:rFonts w:ascii="Times New Roman" w:hAnsi="Times New Roman" w:cs="Times New Roman"/>
        </w:rPr>
      </w:pPr>
      <w:hyperlink r:id="rId8" w:history="1">
        <w:r w:rsidRPr="00B84F26">
          <w:rPr>
            <w:rStyle w:val="Hipervnculo"/>
            <w:rFonts w:ascii="Times New Roman" w:hAnsi="Times New Roman" w:cs="Times New Roman"/>
            <w:color w:val="auto"/>
          </w:rPr>
          <w:t>marinakirac@gmail.com</w:t>
        </w:r>
      </w:hyperlink>
    </w:p>
    <w:p w14:paraId="617D0ADC" w14:textId="77777777" w:rsidR="000D6A11" w:rsidRPr="00B84F26" w:rsidRDefault="000D6A11" w:rsidP="009D3FF7">
      <w:pPr>
        <w:spacing w:after="0" w:line="240" w:lineRule="auto"/>
        <w:jc w:val="both"/>
        <w:rPr>
          <w:rFonts w:ascii="Times New Roman" w:hAnsi="Times New Roman" w:cs="Times New Roman"/>
        </w:rPr>
      </w:pPr>
    </w:p>
    <w:p w14:paraId="7B9027E2" w14:textId="0D5D14D5" w:rsidR="00BA642E" w:rsidRPr="00B84F26" w:rsidRDefault="00C802F5" w:rsidP="009D3FF7">
      <w:pPr>
        <w:tabs>
          <w:tab w:val="center" w:pos="4252"/>
          <w:tab w:val="right" w:pos="8504"/>
        </w:tabs>
        <w:spacing w:after="0" w:line="240" w:lineRule="auto"/>
        <w:jc w:val="both"/>
        <w:rPr>
          <w:rFonts w:ascii="Times New Roman" w:hAnsi="Times New Roman" w:cs="Times New Roman"/>
        </w:rPr>
      </w:pPr>
      <w:r w:rsidRPr="00B84F26">
        <w:rPr>
          <w:rFonts w:ascii="Times New Roman" w:hAnsi="Times New Roman" w:cs="Times New Roman"/>
        </w:rPr>
        <w:tab/>
      </w:r>
      <w:r w:rsidRPr="00B84F26">
        <w:rPr>
          <w:rFonts w:ascii="Times New Roman" w:hAnsi="Times New Roman" w:cs="Times New Roman"/>
        </w:rPr>
        <w:tab/>
      </w:r>
    </w:p>
    <w:p w14:paraId="3010317C" w14:textId="1F4E6FAE" w:rsidR="009D3FF7" w:rsidRPr="00B84F26" w:rsidRDefault="00BA642E" w:rsidP="009D3FF7">
      <w:pPr>
        <w:spacing w:line="240" w:lineRule="auto"/>
        <w:jc w:val="both"/>
        <w:rPr>
          <w:rFonts w:ascii="Times New Roman" w:hAnsi="Times New Roman" w:cs="Times New Roman"/>
        </w:rPr>
      </w:pPr>
      <w:r w:rsidRPr="00B84F26">
        <w:rPr>
          <w:rFonts w:ascii="Times New Roman" w:hAnsi="Times New Roman" w:cs="Times New Roman"/>
          <w:b/>
          <w:bCs/>
          <w:lang w:val="es-AR"/>
        </w:rPr>
        <w:t>Resumen:</w:t>
      </w:r>
      <w:r w:rsidR="007B5B5F" w:rsidRPr="00B84F26">
        <w:rPr>
          <w:rFonts w:ascii="Times New Roman" w:hAnsi="Times New Roman" w:cs="Times New Roman"/>
          <w:b/>
          <w:bCs/>
          <w:lang w:val="es-AR"/>
        </w:rPr>
        <w:t xml:space="preserve"> </w:t>
      </w:r>
      <w:r w:rsidR="00944A6E" w:rsidRPr="00944A6E">
        <w:rPr>
          <w:rFonts w:ascii="Times New Roman" w:hAnsi="Times New Roman" w:cs="Times New Roman"/>
        </w:rPr>
        <w:t xml:space="preserve">La reflexión crítica constituye una dimensión central del desarrollo profesional docente al favorecer el análisis sistemático de las prácticas de enseñanza y la construcción de propuestas pedagógicas contextualizadas. El presente trabajo tiene como objetivo analizar las percepciones de docentes de profesorados y </w:t>
      </w:r>
      <w:proofErr w:type="spellStart"/>
      <w:r w:rsidR="00944A6E" w:rsidRPr="00944A6E">
        <w:rPr>
          <w:rFonts w:ascii="Times New Roman" w:hAnsi="Times New Roman" w:cs="Times New Roman"/>
        </w:rPr>
        <w:t>traductorados</w:t>
      </w:r>
      <w:proofErr w:type="spellEnd"/>
      <w:r w:rsidR="00944A6E" w:rsidRPr="00944A6E">
        <w:rPr>
          <w:rFonts w:ascii="Times New Roman" w:hAnsi="Times New Roman" w:cs="Times New Roman"/>
        </w:rPr>
        <w:t xml:space="preserve"> de inglés del conurbano sur bonaerense acerca de la reflexión crítica en las prácticas de enseñanza. La investigación adopta un diseño metodológico de integración cuantitativa y cualitativa, de alcance exploratorio-descriptivo, orientado a examinar las percepciones de los docentes en relación con cuatro dimensiones analíticas: la formación, la planificación de la enseñanza, la transformación de las estrategias pedagógicas y las condiciones institucionales para el desarrollo de prácticas reflexivas. Los resultados muestran que la reflexión crítica es concebida como un componente constitutivo de la enseñanza y del desarrollo profesional, aunque su consolidación depende tanto del compromiso individual de los docentes como de las condiciones institucionales que favorecen el análisis sistemático de la práctica. Estos hallazgos constituyen una primera comunicación de los resultados de la investigación y aportan un marco interpretativo para el análisis detallado de las percepciones de docentes y estudiantes que será desarrollado en publicaciones posteriores derivadas del mismo proyecto.</w:t>
      </w:r>
    </w:p>
    <w:p w14:paraId="2994BAB3" w14:textId="66AA995D" w:rsidR="00BA642E" w:rsidRDefault="00BA642E" w:rsidP="009D3FF7">
      <w:pPr>
        <w:spacing w:line="240" w:lineRule="auto"/>
        <w:jc w:val="both"/>
        <w:rPr>
          <w:rFonts w:ascii="Times New Roman" w:hAnsi="Times New Roman" w:cs="Times New Roman"/>
        </w:rPr>
      </w:pPr>
      <w:r w:rsidRPr="00B84F26">
        <w:rPr>
          <w:rFonts w:ascii="Times New Roman" w:hAnsi="Times New Roman" w:cs="Times New Roman"/>
          <w:b/>
          <w:bCs/>
          <w:lang w:val="es-AR"/>
        </w:rPr>
        <w:t xml:space="preserve">Palabras clave: </w:t>
      </w:r>
      <w:r w:rsidR="00944A6E" w:rsidRPr="00944A6E">
        <w:rPr>
          <w:rFonts w:ascii="Times New Roman" w:hAnsi="Times New Roman" w:cs="Times New Roman"/>
        </w:rPr>
        <w:t>reflexión crítica; prácticas de enseñanza; desarrollo profesional docente; didáctica; formación docente; educación superior.</w:t>
      </w:r>
    </w:p>
    <w:p w14:paraId="28AA2772" w14:textId="77777777" w:rsidR="00B84F26" w:rsidRPr="00B84F26" w:rsidRDefault="00B84F26" w:rsidP="009D3FF7">
      <w:pPr>
        <w:spacing w:line="240" w:lineRule="auto"/>
        <w:jc w:val="both"/>
        <w:rPr>
          <w:rFonts w:ascii="Times New Roman" w:hAnsi="Times New Roman" w:cs="Times New Roman"/>
          <w:b/>
          <w:bCs/>
          <w:lang w:val="es-AR"/>
        </w:rPr>
      </w:pPr>
    </w:p>
    <w:p w14:paraId="6A5547A1" w14:textId="36B7FAC2" w:rsidR="00BA642E" w:rsidRPr="00B84F26" w:rsidRDefault="00BA642E" w:rsidP="009D3FF7">
      <w:pPr>
        <w:spacing w:line="240" w:lineRule="auto"/>
        <w:jc w:val="both"/>
        <w:rPr>
          <w:rFonts w:ascii="Times New Roman" w:hAnsi="Times New Roman" w:cs="Times New Roman"/>
          <w:b/>
          <w:bCs/>
        </w:rPr>
      </w:pPr>
      <w:r w:rsidRPr="00B84F26">
        <w:rPr>
          <w:rFonts w:ascii="Times New Roman" w:hAnsi="Times New Roman" w:cs="Times New Roman"/>
          <w:b/>
          <w:bCs/>
        </w:rPr>
        <w:t>Introducción</w:t>
      </w:r>
    </w:p>
    <w:p w14:paraId="29CEF49E" w14:textId="77777777"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 xml:space="preserve">La creciente complejidad de los escenarios educativos contemporáneos ha puesto en cuestión las concepciones tradicionales de la enseñanza basadas en la aplicación lineal de métodos y procedimientos previamente establecidos. La diversidad de trayectorias estudiantiles, la incorporación de nuevas tecnologías, las transformaciones curriculares y las demandas de una formación orientada al desarrollo de competencias profesionales exigen que los docentes adopten decisiones pedagógicas cada vez más contextualizadas, flexibles y fundamentadas. En este escenario, la enseñanza deja de concebirse como una práctica esencialmente técnica para entenderse como una actividad intelectual que </w:t>
      </w:r>
      <w:r w:rsidRPr="0015611E">
        <w:rPr>
          <w:rFonts w:ascii="Times New Roman" w:hAnsi="Times New Roman" w:cs="Times New Roman"/>
          <w:lang w:val="es-AR"/>
        </w:rPr>
        <w:lastRenderedPageBreak/>
        <w:t>requiere interpretar situaciones cambiantes, analizar críticamente la propia experiencia y reconstruir continuamente las estrategias de intervención pedagógica.</w:t>
      </w:r>
    </w:p>
    <w:p w14:paraId="038B0999" w14:textId="6B01A0A2"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 xml:space="preserve">En este contexto, la reflexión crítica ha adquirido un lugar central en el campo de la didáctica y de la formación docente. Más que una instancia de evaluación posterior a la </w:t>
      </w:r>
      <w:r w:rsidR="008F2884" w:rsidRPr="0015611E">
        <w:rPr>
          <w:rFonts w:ascii="Times New Roman" w:hAnsi="Times New Roman" w:cs="Times New Roman"/>
          <w:lang w:val="es-AR"/>
        </w:rPr>
        <w:t>acción</w:t>
      </w:r>
      <w:r w:rsidRPr="0015611E">
        <w:rPr>
          <w:rFonts w:ascii="Times New Roman" w:hAnsi="Times New Roman" w:cs="Times New Roman"/>
          <w:lang w:val="es-AR"/>
        </w:rPr>
        <w:t xml:space="preserve"> constituye un proceso permanente mediante el cual los docentes revisan los fundamentos de sus decisiones, resignifican su experiencia profesional y transforman progresivamente sus prácticas de enseñanza. Desde los aportes pioneros de Dewey (1910) hasta los desarrollos de Schön (1992), Perrenoud (2007), Sanjurjo (2009)</w:t>
      </w:r>
      <w:r w:rsidR="00613727">
        <w:rPr>
          <w:rFonts w:ascii="Times New Roman" w:hAnsi="Times New Roman" w:cs="Times New Roman"/>
          <w:lang w:val="es-AR"/>
        </w:rPr>
        <w:t>, Edelstein (2011)</w:t>
      </w:r>
      <w:r w:rsidRPr="0015611E">
        <w:rPr>
          <w:rFonts w:ascii="Times New Roman" w:hAnsi="Times New Roman" w:cs="Times New Roman"/>
          <w:lang w:val="es-AR"/>
        </w:rPr>
        <w:t xml:space="preserve"> y Steiman (2018), la práctica reflexiva ha sido reconocida como uno de los principales motores del desarrollo profesional docente y como una condición necesaria para construir propuestas de enseñanza capaces de responder a la complejidad de los contextos educativos</w:t>
      </w:r>
      <w:r w:rsidR="00613727">
        <w:rPr>
          <w:rFonts w:ascii="Times New Roman" w:hAnsi="Times New Roman" w:cs="Times New Roman"/>
          <w:lang w:val="es-AR"/>
        </w:rPr>
        <w:t xml:space="preserve"> de hoy</w:t>
      </w:r>
      <w:r w:rsidRPr="0015611E">
        <w:rPr>
          <w:rFonts w:ascii="Times New Roman" w:hAnsi="Times New Roman" w:cs="Times New Roman"/>
          <w:lang w:val="es-AR"/>
        </w:rPr>
        <w:t>.</w:t>
      </w:r>
    </w:p>
    <w:p w14:paraId="07FBEEE7" w14:textId="77777777"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A pesar de la amplia producción teórica existente, aún son limitadas las investigaciones que analizan las percepciones de los propios actores educativos acerca de la reflexión crítica en las prácticas concretas de enseñanza, particularmente en el ámbito de la formación superior de profesores y traductores de inglés. Si bien la literatura especializada ha profundizado el estudio de la reflexión docente desde perspectivas conceptuales y formativas, resulta necesario ampliar el conocimiento sobre la manera en que estas concepciones se expresan en las decisiones pedagógicas cotidianas, en la planificación de la enseñanza, en la transformación de las estrategias didácticas y en las condiciones institucionales que favorecen u obstaculizan el desarrollo de prácticas reflexivas.</w:t>
      </w:r>
    </w:p>
    <w:p w14:paraId="6708CFDC" w14:textId="141C3910" w:rsidR="0015611E" w:rsidRPr="0015611E" w:rsidRDefault="00742C9C" w:rsidP="0015611E">
      <w:pPr>
        <w:spacing w:line="240" w:lineRule="auto"/>
        <w:jc w:val="both"/>
        <w:rPr>
          <w:rFonts w:ascii="Times New Roman" w:hAnsi="Times New Roman" w:cs="Times New Roman"/>
          <w:lang w:val="es-AR"/>
        </w:rPr>
      </w:pPr>
      <w:r w:rsidRPr="00742C9C">
        <w:rPr>
          <w:rFonts w:ascii="Times New Roman" w:hAnsi="Times New Roman" w:cs="Times New Roman"/>
        </w:rPr>
        <w:t xml:space="preserve">La presente investigación se inscribe en el proyecto Amílcar Herrera </w:t>
      </w:r>
      <w:r w:rsidRPr="00742C9C">
        <w:rPr>
          <w:rFonts w:ascii="Times New Roman" w:hAnsi="Times New Roman" w:cs="Times New Roman"/>
          <w:i/>
          <w:iCs/>
        </w:rPr>
        <w:t xml:space="preserve">La reflexión crítica en la enseñanza: hacia prácticas más contextualizadas en los </w:t>
      </w:r>
      <w:proofErr w:type="spellStart"/>
      <w:r w:rsidRPr="00742C9C">
        <w:rPr>
          <w:rFonts w:ascii="Times New Roman" w:hAnsi="Times New Roman" w:cs="Times New Roman"/>
          <w:i/>
          <w:iCs/>
        </w:rPr>
        <w:t>Traductorados</w:t>
      </w:r>
      <w:proofErr w:type="spellEnd"/>
      <w:r w:rsidRPr="00742C9C">
        <w:rPr>
          <w:rFonts w:ascii="Times New Roman" w:hAnsi="Times New Roman" w:cs="Times New Roman"/>
          <w:i/>
          <w:iCs/>
        </w:rPr>
        <w:t xml:space="preserve"> Públicos y Profesorados de Inglés del conurbano sur bonaerense</w:t>
      </w:r>
      <w:r w:rsidRPr="00742C9C">
        <w:rPr>
          <w:rFonts w:ascii="Times New Roman" w:hAnsi="Times New Roman" w:cs="Times New Roman"/>
        </w:rPr>
        <w:t xml:space="preserve">, </w:t>
      </w:r>
      <w:r>
        <w:rPr>
          <w:rFonts w:ascii="Times New Roman" w:hAnsi="Times New Roman" w:cs="Times New Roman"/>
        </w:rPr>
        <w:t>radicado</w:t>
      </w:r>
      <w:r w:rsidRPr="00742C9C">
        <w:rPr>
          <w:rFonts w:ascii="Times New Roman" w:hAnsi="Times New Roman" w:cs="Times New Roman"/>
        </w:rPr>
        <w:t xml:space="preserve"> en el Centro de Investigaciones en Teorías y Prácticas Científicas del Departamento de Humanidades y Artes de la Universidad Nacional de Lanús</w:t>
      </w:r>
      <w:r w:rsidR="00B230E7">
        <w:rPr>
          <w:rStyle w:val="Refdenotaalpie"/>
          <w:rFonts w:ascii="Times New Roman" w:hAnsi="Times New Roman" w:cs="Times New Roman"/>
          <w:lang w:val="es-AR"/>
        </w:rPr>
        <w:footnoteReference w:id="1"/>
      </w:r>
      <w:r w:rsidR="0015611E" w:rsidRPr="0015611E">
        <w:rPr>
          <w:rFonts w:ascii="Times New Roman" w:hAnsi="Times New Roman" w:cs="Times New Roman"/>
          <w:lang w:val="es-AR"/>
        </w:rPr>
        <w:t xml:space="preserve">. El proyecto tiene como propósito generar conocimiento sobre la reflexión crítica como dimensión constitutiva de las prácticas de enseñanza en la formación superior, con el fin de contribuir al diseño de propuestas pedagógicas más contextualizadas y al fortalecimiento del desarrollo profesional docente. En este marco, el presente </w:t>
      </w:r>
      <w:r w:rsidR="00613727">
        <w:rPr>
          <w:rFonts w:ascii="Times New Roman" w:hAnsi="Times New Roman" w:cs="Times New Roman"/>
          <w:lang w:val="es-AR"/>
        </w:rPr>
        <w:t>trabajo</w:t>
      </w:r>
      <w:r w:rsidR="0015611E" w:rsidRPr="0015611E">
        <w:rPr>
          <w:rFonts w:ascii="Times New Roman" w:hAnsi="Times New Roman" w:cs="Times New Roman"/>
          <w:lang w:val="es-AR"/>
        </w:rPr>
        <w:t xml:space="preserve"> constituye una primera comunicación de los resultados de la investigación y se centra en el análisis de las percepciones de docentes de profesorados y </w:t>
      </w:r>
      <w:proofErr w:type="spellStart"/>
      <w:r w:rsidR="0015611E" w:rsidRPr="0015611E">
        <w:rPr>
          <w:rFonts w:ascii="Times New Roman" w:hAnsi="Times New Roman" w:cs="Times New Roman"/>
          <w:lang w:val="es-AR"/>
        </w:rPr>
        <w:t>traductorados</w:t>
      </w:r>
      <w:proofErr w:type="spellEnd"/>
      <w:r w:rsidR="0015611E" w:rsidRPr="0015611E">
        <w:rPr>
          <w:rFonts w:ascii="Times New Roman" w:hAnsi="Times New Roman" w:cs="Times New Roman"/>
          <w:lang w:val="es-AR"/>
        </w:rPr>
        <w:t xml:space="preserve"> de inglés del conurbano sur bonaerense acerca de la reflexión crítica en las prácticas de enseñanza.</w:t>
      </w:r>
    </w:p>
    <w:p w14:paraId="581B10C0" w14:textId="77777777"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 xml:space="preserve">En esta primera comunicación se presentan los fundamentos conceptuales que orientan la investigación, el diseño metodológico adoptado y un análisis de los principales hallazgos obtenidos a partir de las percepciones de los docentes. Los resultados se organizan en torno a cuatro dimensiones consideradas centrales para comprender la reflexión crítica en </w:t>
      </w:r>
      <w:r w:rsidRPr="0015611E">
        <w:rPr>
          <w:rFonts w:ascii="Times New Roman" w:hAnsi="Times New Roman" w:cs="Times New Roman"/>
          <w:lang w:val="es-AR"/>
        </w:rPr>
        <w:lastRenderedPageBreak/>
        <w:t>las prácticas de enseñanza: la formación, la planificación de la enseñanza, la transformación de las estrategias pedagógicas y las condiciones institucionales que enmarcan el ejercicio profesional. Esta aproximación constituye el punto de partida de una serie de publicaciones derivadas del proyecto, destinadas a profundizar el análisis específico de las percepciones de docentes y estudiantes.</w:t>
      </w:r>
    </w:p>
    <w:p w14:paraId="1875BEC8" w14:textId="40F5FD98" w:rsidR="00572EC8" w:rsidRPr="00613727" w:rsidRDefault="00613727" w:rsidP="009D3FF7">
      <w:pPr>
        <w:spacing w:line="240" w:lineRule="auto"/>
        <w:jc w:val="both"/>
        <w:rPr>
          <w:rFonts w:ascii="Times New Roman" w:hAnsi="Times New Roman" w:cs="Times New Roman"/>
        </w:rPr>
      </w:pPr>
      <w:r w:rsidRPr="00613727">
        <w:rPr>
          <w:rFonts w:ascii="Times New Roman" w:hAnsi="Times New Roman" w:cs="Times New Roman"/>
        </w:rPr>
        <w:t xml:space="preserve">El </w:t>
      </w:r>
      <w:r>
        <w:rPr>
          <w:rFonts w:ascii="Times New Roman" w:hAnsi="Times New Roman" w:cs="Times New Roman"/>
        </w:rPr>
        <w:t>trabajo</w:t>
      </w:r>
      <w:r w:rsidRPr="00613727">
        <w:rPr>
          <w:rFonts w:ascii="Times New Roman" w:hAnsi="Times New Roman" w:cs="Times New Roman"/>
        </w:rPr>
        <w:t xml:space="preserve"> se organiza en cuatro apartados. En primer lugar, se desarrolla el marco teórico que sustenta la investigación, a partir de los principales aportes de la didáctica reflexiva y de la enseñanza situada. En segundo término, se presenta el diseño metodológico y las decisiones que orientaron la construcción del estudio. Posteriormente, se analizan los principales hallazgos organizados en torno a las dimensiones centrales de la investigación. Finalmente, se exponen las principales conclusiones y se presentan las proyecciones de las publicaciones derivadas de esta investigación.</w:t>
      </w:r>
    </w:p>
    <w:p w14:paraId="41C90C29" w14:textId="77777777" w:rsidR="00613727" w:rsidRPr="00613727" w:rsidRDefault="00613727" w:rsidP="009D3FF7">
      <w:pPr>
        <w:spacing w:line="240" w:lineRule="auto"/>
        <w:jc w:val="both"/>
        <w:rPr>
          <w:rFonts w:ascii="Times New Roman" w:hAnsi="Times New Roman" w:cs="Times New Roman"/>
          <w:b/>
          <w:bCs/>
        </w:rPr>
      </w:pPr>
    </w:p>
    <w:p w14:paraId="6E163B8B" w14:textId="77777777" w:rsidR="00B84F26" w:rsidRDefault="00572EC8" w:rsidP="009D3FF7">
      <w:pPr>
        <w:spacing w:line="240" w:lineRule="auto"/>
        <w:jc w:val="both"/>
        <w:rPr>
          <w:rFonts w:ascii="Times New Roman" w:hAnsi="Times New Roman" w:cs="Times New Roman"/>
          <w:b/>
          <w:bCs/>
        </w:rPr>
      </w:pPr>
      <w:r w:rsidRPr="00572EC8">
        <w:rPr>
          <w:rFonts w:ascii="Times New Roman" w:hAnsi="Times New Roman" w:cs="Times New Roman"/>
          <w:b/>
          <w:bCs/>
        </w:rPr>
        <w:t>1. La reflexión crítica como categoría constitutiva de las prácticas de enseñanza</w:t>
      </w:r>
    </w:p>
    <w:p w14:paraId="65B404D9" w14:textId="77777777" w:rsidR="00EE138D" w:rsidRPr="00EE138D" w:rsidRDefault="00EE138D" w:rsidP="00EE138D">
      <w:pPr>
        <w:spacing w:line="240" w:lineRule="auto"/>
        <w:jc w:val="both"/>
        <w:rPr>
          <w:rFonts w:ascii="Times New Roman" w:hAnsi="Times New Roman" w:cs="Times New Roman"/>
          <w:i/>
          <w:iCs/>
          <w:lang w:val="es-AR"/>
        </w:rPr>
      </w:pPr>
      <w:r w:rsidRPr="00EE138D">
        <w:rPr>
          <w:rFonts w:ascii="Times New Roman" w:hAnsi="Times New Roman" w:cs="Times New Roman"/>
          <w:i/>
          <w:iCs/>
          <w:lang w:val="es-AR"/>
        </w:rPr>
        <w:t>1.1. La reflexión crítica como fundamento de una concepción contemporánea de la enseñanza</w:t>
      </w:r>
    </w:p>
    <w:p w14:paraId="462AEE2B" w14:textId="7F2E2708"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 xml:space="preserve">La reflexión crítica ocupa actualmente un lugar central en los estudios sobre las prácticas de enseñanza y el desarrollo profesional docente. Su creciente relevancia expresa una transformación en la manera de comprender la actividad de enseñar. Como sostiene Litwin (2008), la enseñanza no puede reducirse a la aplicación de métodos o procedimientos previamente definidos, sino que constituye una práctica compleja, dinámica y contextualizada, en la que el docente interpreta continuamente </w:t>
      </w:r>
      <w:r w:rsidR="0078474C">
        <w:rPr>
          <w:rFonts w:ascii="Times New Roman" w:hAnsi="Times New Roman" w:cs="Times New Roman"/>
          <w:lang w:val="es-AR"/>
        </w:rPr>
        <w:t xml:space="preserve">cada </w:t>
      </w:r>
      <w:r w:rsidRPr="00EE138D">
        <w:rPr>
          <w:rFonts w:ascii="Times New Roman" w:hAnsi="Times New Roman" w:cs="Times New Roman"/>
          <w:lang w:val="es-AR"/>
        </w:rPr>
        <w:t>situaci</w:t>
      </w:r>
      <w:r w:rsidR="0078474C">
        <w:rPr>
          <w:rFonts w:ascii="Times New Roman" w:hAnsi="Times New Roman" w:cs="Times New Roman"/>
          <w:lang w:val="es-AR"/>
        </w:rPr>
        <w:t>ó</w:t>
      </w:r>
      <w:r w:rsidRPr="00EE138D">
        <w:rPr>
          <w:rFonts w:ascii="Times New Roman" w:hAnsi="Times New Roman" w:cs="Times New Roman"/>
          <w:lang w:val="es-AR"/>
        </w:rPr>
        <w:t xml:space="preserve">n y fundamenta sus decisiones pedagógicas. Desde esta perspectiva, la calidad de la enseñanza depende, en gran medida, de la capacidad </w:t>
      </w:r>
      <w:r w:rsidR="006C6633">
        <w:rPr>
          <w:rFonts w:ascii="Times New Roman" w:hAnsi="Times New Roman" w:cs="Times New Roman"/>
          <w:lang w:val="es-AR"/>
        </w:rPr>
        <w:t>docente</w:t>
      </w:r>
      <w:r w:rsidRPr="00EE138D">
        <w:rPr>
          <w:rFonts w:ascii="Times New Roman" w:hAnsi="Times New Roman" w:cs="Times New Roman"/>
          <w:lang w:val="es-AR"/>
        </w:rPr>
        <w:t xml:space="preserve"> para analizar críticamente </w:t>
      </w:r>
      <w:r w:rsidR="0078474C">
        <w:rPr>
          <w:rFonts w:ascii="Times New Roman" w:hAnsi="Times New Roman" w:cs="Times New Roman"/>
          <w:lang w:val="es-AR"/>
        </w:rPr>
        <w:t>su</w:t>
      </w:r>
      <w:r w:rsidRPr="00EE138D">
        <w:rPr>
          <w:rFonts w:ascii="Times New Roman" w:hAnsi="Times New Roman" w:cs="Times New Roman"/>
          <w:lang w:val="es-AR"/>
        </w:rPr>
        <w:t xml:space="preserve"> propia </w:t>
      </w:r>
      <w:r w:rsidR="006C6633">
        <w:rPr>
          <w:rFonts w:ascii="Times New Roman" w:hAnsi="Times New Roman" w:cs="Times New Roman"/>
          <w:lang w:val="es-AR"/>
        </w:rPr>
        <w:t>acción y con</w:t>
      </w:r>
      <w:r w:rsidRPr="00EE138D">
        <w:rPr>
          <w:rFonts w:ascii="Times New Roman" w:hAnsi="Times New Roman" w:cs="Times New Roman"/>
          <w:lang w:val="es-AR"/>
        </w:rPr>
        <w:t>struir sus prácticas en función de las características de cada contexto.</w:t>
      </w:r>
    </w:p>
    <w:p w14:paraId="77FFD2B1" w14:textId="4763B23B"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Frente a una visión que concebía la formación inicial como suficiente para el ejercicio de la profesión, comenzó a reconocerse que los saberes docentes se construyen y resignifican a lo largo de toda la trayectoria profesional. En este sentido, Tardif (2004) sostiene que la práctica docente articula saberes disciplinares, curriculares, profesionales y experienciales, cuya integración permite responder a las demandas cambiantes de la enseñanza. La experiencia deja así de representar una simple acumulación de años de ejercicio para convertirse en una fuente permanente de producción de conocimiento profesional.</w:t>
      </w:r>
    </w:p>
    <w:p w14:paraId="2C42BFCC" w14:textId="77777777"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 xml:space="preserve">En el ámbito universitario, esta perspectiva adquiere particular relevancia. Zabalza (2007) advierte que el dominio del conocimiento disciplinar constituye una condición necesaria, pero insuficiente, para el ejercicio de la docencia superior. Enseñar exige, además, desarrollar competencias vinculadas con la planificación, la comunicación, la evaluación, la innovación pedagógica y la adaptación de las propuestas de enseñanza a contextos y estudiantes cada vez más diversos. Desde esta perspectiva, el desarrollo profesional </w:t>
      </w:r>
      <w:r w:rsidRPr="00EE138D">
        <w:rPr>
          <w:rFonts w:ascii="Times New Roman" w:hAnsi="Times New Roman" w:cs="Times New Roman"/>
          <w:lang w:val="es-AR"/>
        </w:rPr>
        <w:lastRenderedPageBreak/>
        <w:t>implica revisar continuamente las propias decisiones pedagógicas y reconstruir las prácticas a la luz de las experiencias de enseñanza.</w:t>
      </w:r>
    </w:p>
    <w:p w14:paraId="17C4B361" w14:textId="77777777"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En una línea convergente, Edelstein (2011) plantea que formar y formarse constituyen procesos inseparables. La identidad profesional no se configura exclusivamente durante la formación inicial, sino que continúa construyéndose mediante la experiencia, el intercambio con otros docentes y la reflexión sistemática sobre la propia práctica. La formación deja, entonces, de entenderse como una etapa previa al ejercicio profesional para convertirse en un proceso permanente de reconstrucción de saberes, sentidos e intervenciones pedagógicas.</w:t>
      </w:r>
    </w:p>
    <w:p w14:paraId="7022418A" w14:textId="56B96F81"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En conjunto, estos aportes permiten comprender que la reflexión crítica no constituye una actividad complementaria ni una instancia ocasional de evaluación de la enseñanza. Por el contrario, representa una dimensión constitutiva del desarrollo profesional docente, en tanto posibilita revisar los saberes construidos, resignificar la experiencia y fundamentar las decisiones pedagógicas de acuerdo con las particularidades de cada contexto. Desde esta perspectiva, la enseñanza deja de entenderse como la aplicación de procedimientos estandarizados para asumirse como una práctica intelectual que exige interpretar situaciones complejas, afrontar problemas emergentes y construir respuestas pedagógicas contextualizadas.</w:t>
      </w:r>
    </w:p>
    <w:p w14:paraId="6D3938E6" w14:textId="54494AB7"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 xml:space="preserve">La consolidación de esta concepción encuentra uno de sus principales antecedentes en los trabajos de John Dewey y, posteriormente, de Donald Schön, quienes cuestionaron la racionalidad técnica y propusieron comprender la práctica profesional como un espacio de producción de conocimiento a partir de la experiencia y la reflexión. Sus aportes constituyen el punto de partida para el desarrollo de la perspectiva de la práctica reflexiva que se analiza en el </w:t>
      </w:r>
      <w:r w:rsidR="0078474C">
        <w:rPr>
          <w:rFonts w:ascii="Times New Roman" w:hAnsi="Times New Roman" w:cs="Times New Roman"/>
          <w:lang w:val="es-AR"/>
        </w:rPr>
        <w:t>sub</w:t>
      </w:r>
      <w:r w:rsidRPr="00EE138D">
        <w:rPr>
          <w:rFonts w:ascii="Times New Roman" w:hAnsi="Times New Roman" w:cs="Times New Roman"/>
          <w:lang w:val="es-AR"/>
        </w:rPr>
        <w:t>apartado siguiente.</w:t>
      </w:r>
    </w:p>
    <w:p w14:paraId="55DF6176" w14:textId="77777777" w:rsidR="00B84F26" w:rsidRDefault="00B84F26" w:rsidP="009D3FF7">
      <w:pPr>
        <w:spacing w:line="240" w:lineRule="auto"/>
        <w:jc w:val="both"/>
        <w:rPr>
          <w:rFonts w:ascii="Times New Roman" w:hAnsi="Times New Roman" w:cs="Times New Roman"/>
          <w:i/>
          <w:iCs/>
          <w:lang w:val="es-AR"/>
        </w:rPr>
      </w:pPr>
    </w:p>
    <w:p w14:paraId="795B6F48" w14:textId="77777777" w:rsidR="00EE138D" w:rsidRPr="00EE138D" w:rsidRDefault="00EE138D" w:rsidP="00EE138D">
      <w:pPr>
        <w:spacing w:line="240" w:lineRule="auto"/>
        <w:jc w:val="both"/>
        <w:rPr>
          <w:rFonts w:ascii="Times New Roman" w:hAnsi="Times New Roman" w:cs="Times New Roman"/>
          <w:i/>
          <w:iCs/>
          <w:lang w:val="es-AR"/>
        </w:rPr>
      </w:pPr>
      <w:r w:rsidRPr="00EE138D">
        <w:rPr>
          <w:rFonts w:ascii="Times New Roman" w:hAnsi="Times New Roman" w:cs="Times New Roman"/>
          <w:i/>
          <w:iCs/>
          <w:lang w:val="es-AR"/>
        </w:rPr>
        <w:t>1.2. De la racionalidad técnica a la práctica reflexiva: los aportes de Dewey y Schön</w:t>
      </w:r>
    </w:p>
    <w:p w14:paraId="43C9053B" w14:textId="77777777"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La consolidación de la reflexión crítica como categoría central de la didáctica contemporánea tiene uno de sus principales antecedentes en los aportes de John Dewey y Donald Schön, quienes cuestionaron la concepción de la práctica profesional sustentada en la racionalidad técnica. Frente a la idea de que enseñar consistía esencialmente en aplicar conocimientos científicos y procedimientos previamente establecidos, ambos autores propusieron comprender la práctica como un proceso de construcción de conocimiento situado, en el que la experiencia y la reflexión ocupan un lugar central.</w:t>
      </w:r>
    </w:p>
    <w:p w14:paraId="11DA8DD1" w14:textId="77777777"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 xml:space="preserve">En </w:t>
      </w:r>
      <w:r w:rsidRPr="00EE138D">
        <w:rPr>
          <w:rFonts w:ascii="Times New Roman" w:hAnsi="Times New Roman" w:cs="Times New Roman"/>
          <w:i/>
          <w:iCs/>
          <w:lang w:val="es-AR"/>
        </w:rPr>
        <w:t xml:space="preserve">How </w:t>
      </w:r>
      <w:proofErr w:type="spellStart"/>
      <w:r w:rsidRPr="00EE138D">
        <w:rPr>
          <w:rFonts w:ascii="Times New Roman" w:hAnsi="Times New Roman" w:cs="Times New Roman"/>
          <w:i/>
          <w:iCs/>
          <w:lang w:val="es-AR"/>
        </w:rPr>
        <w:t>We</w:t>
      </w:r>
      <w:proofErr w:type="spellEnd"/>
      <w:r w:rsidRPr="00EE138D">
        <w:rPr>
          <w:rFonts w:ascii="Times New Roman" w:hAnsi="Times New Roman" w:cs="Times New Roman"/>
          <w:i/>
          <w:iCs/>
          <w:lang w:val="es-AR"/>
        </w:rPr>
        <w:t xml:space="preserve"> </w:t>
      </w:r>
      <w:proofErr w:type="spellStart"/>
      <w:r w:rsidRPr="00EE138D">
        <w:rPr>
          <w:rFonts w:ascii="Times New Roman" w:hAnsi="Times New Roman" w:cs="Times New Roman"/>
          <w:i/>
          <w:iCs/>
          <w:lang w:val="es-AR"/>
        </w:rPr>
        <w:t>Think</w:t>
      </w:r>
      <w:proofErr w:type="spellEnd"/>
      <w:r w:rsidRPr="00EE138D">
        <w:rPr>
          <w:rFonts w:ascii="Times New Roman" w:hAnsi="Times New Roman" w:cs="Times New Roman"/>
          <w:i/>
          <w:iCs/>
          <w:lang w:val="es-AR"/>
        </w:rPr>
        <w:t>,</w:t>
      </w:r>
      <w:r w:rsidRPr="00EE138D">
        <w:rPr>
          <w:rFonts w:ascii="Times New Roman" w:hAnsi="Times New Roman" w:cs="Times New Roman"/>
          <w:lang w:val="es-AR"/>
        </w:rPr>
        <w:t xml:space="preserve"> Dewey (1910) distingue entre la acción rutinaria, basada en la costumbre y la aceptación acrítica de la autoridad, y la acción reflexiva, entendida como una consideración activa, persistente y cuidadosa de las creencias y de las acciones a la luz de sus fundamentos y de sus consecuencias. Desde esta perspectiva, la reflexión surge cuando la experiencia plantea una situación problemática que interrumpe la acción habitual y exige analizar el problema, explorar alternativas y fundamentar las decisiones adoptadas. Para Dewey, reflexionar no constituye una técnica específica, sino una forma de pensamiento orientada a comprender la experiencia y transformarla en aprendizaje.</w:t>
      </w:r>
    </w:p>
    <w:p w14:paraId="087F3530" w14:textId="77777777"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lastRenderedPageBreak/>
        <w:t>Sobre estos antecedentes, Schön (1992) desarrolla una crítica sistemática al modelo de racionalidad técnica que había predominado en la formación de los profesionales. Según este autor, gran parte de los problemas que enfrentan los docentes se caracterizan por su singularidad, incertidumbre y complejidad, por lo que difícilmente puedan resolverse mediante la aplicación mecánica de teorías o procedimientos estandarizados. La práctica profesional exige interpretar continuamente las situaciones que emergen en el contexto de actuación y construir respuestas ajustadas a las particularidades de cada caso.</w:t>
      </w:r>
    </w:p>
    <w:p w14:paraId="08D2B632" w14:textId="63FF6EE5"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 xml:space="preserve">En este marco, Schön (1992) introduce la noción de </w:t>
      </w:r>
      <w:r w:rsidRPr="0078474C">
        <w:rPr>
          <w:rFonts w:ascii="Times New Roman" w:hAnsi="Times New Roman" w:cs="Times New Roman"/>
          <w:i/>
          <w:iCs/>
          <w:lang w:val="es-AR"/>
        </w:rPr>
        <w:t>profesional reflexivo</w:t>
      </w:r>
      <w:r w:rsidRPr="00EE138D">
        <w:rPr>
          <w:rFonts w:ascii="Times New Roman" w:hAnsi="Times New Roman" w:cs="Times New Roman"/>
          <w:lang w:val="es-AR"/>
        </w:rPr>
        <w:t xml:space="preserve">, </w:t>
      </w:r>
      <w:r w:rsidR="0078474C">
        <w:rPr>
          <w:rFonts w:ascii="Times New Roman" w:hAnsi="Times New Roman" w:cs="Times New Roman"/>
          <w:lang w:val="es-AR"/>
        </w:rPr>
        <w:t xml:space="preserve">y destaca </w:t>
      </w:r>
      <w:r w:rsidRPr="00EE138D">
        <w:rPr>
          <w:rFonts w:ascii="Times New Roman" w:hAnsi="Times New Roman" w:cs="Times New Roman"/>
          <w:lang w:val="es-AR"/>
        </w:rPr>
        <w:t xml:space="preserve">que el conocimiento profesional también se produce durante la acción. El autor distingue dos procesos complementarios: la reflexión en la acción, que ocurre mientras el profesional actúa y reajusta sus decisiones frente a las situaciones que </w:t>
      </w:r>
      <w:r w:rsidR="0078474C">
        <w:rPr>
          <w:rFonts w:ascii="Times New Roman" w:hAnsi="Times New Roman" w:cs="Times New Roman"/>
          <w:lang w:val="es-AR"/>
        </w:rPr>
        <w:t>|</w:t>
      </w:r>
      <w:r w:rsidRPr="00EE138D">
        <w:rPr>
          <w:rFonts w:ascii="Times New Roman" w:hAnsi="Times New Roman" w:cs="Times New Roman"/>
          <w:lang w:val="es-AR"/>
        </w:rPr>
        <w:t>enfrenta, y la reflexión sobre la acción, desarrollada una vez concluida la experiencia con el propósito de analizar las decisiones adoptadas y generar nuevos aprendizajes para futuras intervenciones. Ambas dimensiones permiten comprender que la práctica no constituye un espacio de aplicación de conocimientos previamente elaborados, sino un ámbito de producción y reconstrucción permanente del saber profesional.</w:t>
      </w:r>
      <w:r w:rsidR="0043415A">
        <w:rPr>
          <w:rFonts w:ascii="Times New Roman" w:hAnsi="Times New Roman" w:cs="Times New Roman"/>
          <w:lang w:val="es-AR"/>
        </w:rPr>
        <w:t xml:space="preserve"> </w:t>
      </w:r>
      <w:r w:rsidRPr="00EE138D">
        <w:rPr>
          <w:rFonts w:ascii="Times New Roman" w:hAnsi="Times New Roman" w:cs="Times New Roman"/>
          <w:lang w:val="es-AR"/>
        </w:rPr>
        <w:t>Trasladada al campo educativo, esta perspectiva implica reconocer que la planificación, la interacción con los estudiantes, la selección de estrategias didácticas y la evaluación de los aprendizajes representan oportunidades permanentes para analizar la práctica, revisar las propias decisiones y construir nuevas formas de comprender la enseñanza. La reflexión se configura, así, como el mecanismo que articula teoría y práctica y favorece el desarrollo profesional docente.</w:t>
      </w:r>
    </w:p>
    <w:p w14:paraId="16A462AD" w14:textId="7FE3B8FD"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Los planteos de Dewey y Schön sentaron las bases para una concepción de la enseñanza centrada en el análisis crítico de la experiencia y en la producción de conocimiento a partir de la práctica. Sobre estos fundamentos, autores como Perrenoud (2007), Sanjurjo (2009) y Steiman (2018) ampliaron el alcance de la práctica reflexiva</w:t>
      </w:r>
      <w:r w:rsidR="0043415A">
        <w:rPr>
          <w:rFonts w:ascii="Times New Roman" w:hAnsi="Times New Roman" w:cs="Times New Roman"/>
          <w:lang w:val="es-AR"/>
        </w:rPr>
        <w:t xml:space="preserve"> al incorporar </w:t>
      </w:r>
      <w:r w:rsidRPr="00EE138D">
        <w:rPr>
          <w:rFonts w:ascii="Times New Roman" w:hAnsi="Times New Roman" w:cs="Times New Roman"/>
          <w:lang w:val="es-AR"/>
        </w:rPr>
        <w:t>dimensiones vinculadas con la profesionalización docente, la formación permanente y la transformación de las prácticas de enseñanza.</w:t>
      </w:r>
    </w:p>
    <w:p w14:paraId="3788B339" w14:textId="77777777" w:rsidR="00B84F26" w:rsidRDefault="00B84F26" w:rsidP="009D3FF7">
      <w:pPr>
        <w:spacing w:line="240" w:lineRule="auto"/>
        <w:jc w:val="both"/>
        <w:rPr>
          <w:rFonts w:ascii="Times New Roman" w:hAnsi="Times New Roman" w:cs="Times New Roman"/>
          <w:i/>
          <w:iCs/>
          <w:lang w:val="es-AR"/>
        </w:rPr>
      </w:pPr>
    </w:p>
    <w:p w14:paraId="3C87B8F2" w14:textId="75AAE10D" w:rsidR="00572EC8" w:rsidRPr="00B84F26" w:rsidRDefault="00572EC8" w:rsidP="009D3FF7">
      <w:pPr>
        <w:spacing w:line="240" w:lineRule="auto"/>
        <w:jc w:val="both"/>
        <w:rPr>
          <w:rFonts w:ascii="Times New Roman" w:hAnsi="Times New Roman" w:cs="Times New Roman"/>
          <w:i/>
          <w:iCs/>
          <w:lang w:val="es-AR"/>
        </w:rPr>
      </w:pPr>
      <w:r w:rsidRPr="00B84F26">
        <w:rPr>
          <w:rFonts w:ascii="Times New Roman" w:hAnsi="Times New Roman" w:cs="Times New Roman"/>
          <w:i/>
          <w:iCs/>
          <w:lang w:val="es-AR"/>
        </w:rPr>
        <w:t>1.3. La práctica reflexiva como condición del desarrollo profesional docente</w:t>
      </w:r>
    </w:p>
    <w:p w14:paraId="6EE1E6F8" w14:textId="7DD26AD6"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Los aportes de Dewey</w:t>
      </w:r>
      <w:r w:rsidR="0043415A">
        <w:rPr>
          <w:rFonts w:ascii="Times New Roman" w:hAnsi="Times New Roman" w:cs="Times New Roman"/>
          <w:lang w:val="es-AR"/>
        </w:rPr>
        <w:t xml:space="preserve"> </w:t>
      </w:r>
      <w:r w:rsidRPr="00EE138D">
        <w:rPr>
          <w:rFonts w:ascii="Times New Roman" w:hAnsi="Times New Roman" w:cs="Times New Roman"/>
          <w:lang w:val="es-AR"/>
        </w:rPr>
        <w:t>y Schön transformaron la comprensión de la práctica docente al reconocer que el conocimiento profesional también se construye durante la acción y mediante la reflexión sobre la experiencia. A partir de estos antecedentes, diversos autores profundizaron la noción de práctica reflexiva y la situaron como un componente central del desarrollo profesional docente</w:t>
      </w:r>
      <w:r w:rsidR="0043415A">
        <w:rPr>
          <w:rFonts w:ascii="Times New Roman" w:hAnsi="Times New Roman" w:cs="Times New Roman"/>
          <w:lang w:val="es-AR"/>
        </w:rPr>
        <w:t xml:space="preserve"> al entender </w:t>
      </w:r>
      <w:r w:rsidRPr="00EE138D">
        <w:rPr>
          <w:rFonts w:ascii="Times New Roman" w:hAnsi="Times New Roman" w:cs="Times New Roman"/>
          <w:lang w:val="es-AR"/>
        </w:rPr>
        <w:t>que reflexionar no constituye una respuesta ocasional frente a situaciones problemáticas, sino una disposición permanente que orienta el ejercicio de la enseñanza.</w:t>
      </w:r>
    </w:p>
    <w:p w14:paraId="6B66B765" w14:textId="77777777"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 xml:space="preserve">En esta línea, Perrenoud (2007) sostiene que la práctica reflexiva forma parte del proceso de profesionalización docente. En contextos caracterizados por la incertidumbre y la complejidad, el ejercicio profesional exige mucho más que aplicar conocimientos previamente adquiridos: requiere analizar críticamente las propias decisiones, asumir la responsabilidad sobre sus consecuencias y construir respuestas ajustadas a las particularidades de cada situación. Desde esta perspectiva, el desarrollo profesional </w:t>
      </w:r>
      <w:r w:rsidRPr="00EE138D">
        <w:rPr>
          <w:rFonts w:ascii="Times New Roman" w:hAnsi="Times New Roman" w:cs="Times New Roman"/>
          <w:lang w:val="es-AR"/>
        </w:rPr>
        <w:lastRenderedPageBreak/>
        <w:t xml:space="preserve">implica construir un </w:t>
      </w:r>
      <w:proofErr w:type="spellStart"/>
      <w:r w:rsidRPr="00EE138D">
        <w:rPr>
          <w:rFonts w:ascii="Times New Roman" w:hAnsi="Times New Roman" w:cs="Times New Roman"/>
          <w:i/>
          <w:iCs/>
          <w:lang w:val="es-AR"/>
        </w:rPr>
        <w:t>habitus</w:t>
      </w:r>
      <w:proofErr w:type="spellEnd"/>
      <w:r w:rsidRPr="00EE138D">
        <w:rPr>
          <w:rFonts w:ascii="Times New Roman" w:hAnsi="Times New Roman" w:cs="Times New Roman"/>
          <w:lang w:val="es-AR"/>
        </w:rPr>
        <w:t xml:space="preserve"> reflexivo, entendido como una disposición relativamente estable para interrogar la propia práctica, convertir la experiencia en fuente de aprendizaje y revisar continuamente los criterios que orientan la enseñanza.</w:t>
      </w:r>
    </w:p>
    <w:p w14:paraId="5E968EE8" w14:textId="77777777"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Ahora bien, el desarrollo de esta disposición no depende exclusivamente de la iniciativa individual del docente. Sanjurjo (2009) sostiene que la reflexión constituye también un problema de formación y, por ello, requiere dispositivos que permitan objetivar la práctica, analizarla colectivamente y producir conocimiento pedagógico a partir de la experiencia. En consecuencia, la formación docente deja de concebirse como un proceso de aplicación de teorías para entenderse como un espacio de construcción permanente donde teoría y práctica se retroalimentan mediante procesos sistemáticos de análisis e interpretación.</w:t>
      </w:r>
    </w:p>
    <w:p w14:paraId="50F545CD" w14:textId="260B7415"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 xml:space="preserve">En el contexto argentino, Steiman (2018) profundiza esta perspectiva al señalar que las prácticas de enseñanza constituyen prácticas sociales complejas, atravesadas por dimensiones históricas, institucionales, políticas y éticas que otorgan sentido a las decisiones </w:t>
      </w:r>
      <w:r w:rsidR="0043415A">
        <w:rPr>
          <w:rFonts w:ascii="Times New Roman" w:hAnsi="Times New Roman" w:cs="Times New Roman"/>
          <w:lang w:val="es-AR"/>
        </w:rPr>
        <w:t>que toman los docentes</w:t>
      </w:r>
      <w:r w:rsidRPr="00EE138D">
        <w:rPr>
          <w:rFonts w:ascii="Times New Roman" w:hAnsi="Times New Roman" w:cs="Times New Roman"/>
          <w:lang w:val="es-AR"/>
        </w:rPr>
        <w:t>. Desde este enfoque, la reflexión crítica permite desnaturalizar las rutinas que suelen consolidarse en la práctica cotidiana y convertirlas en objeto de análisis. La planificación, la selección de contenidos, las estrategias didácticas y la evaluación dejan así de asumirse como procedimientos incuestionables para transformarse en decisiones pedagógicas susceptibles de revisión y reconstrucción permanente.</w:t>
      </w:r>
    </w:p>
    <w:p w14:paraId="6C83BC69" w14:textId="54D15E19" w:rsidR="00EE138D" w:rsidRPr="00EE138D" w:rsidRDefault="00EE138D" w:rsidP="00EE138D">
      <w:pPr>
        <w:spacing w:line="240" w:lineRule="auto"/>
        <w:jc w:val="both"/>
        <w:rPr>
          <w:rFonts w:ascii="Times New Roman" w:hAnsi="Times New Roman" w:cs="Times New Roman"/>
          <w:lang w:val="es-AR"/>
        </w:rPr>
      </w:pPr>
      <w:r w:rsidRPr="00EE138D">
        <w:rPr>
          <w:rFonts w:ascii="Times New Roman" w:hAnsi="Times New Roman" w:cs="Times New Roman"/>
          <w:lang w:val="es-AR"/>
        </w:rPr>
        <w:t>En conjunto, los aportes de Perrenoud, Sanjurjo y Steiman permiten comprender que la reflexión crítica constituye una condición del desarrollo profesional docente antes que una estrategia complementaria de mejora de la enseñanza.</w:t>
      </w:r>
      <w:r w:rsidR="0043415A">
        <w:rPr>
          <w:rFonts w:ascii="Times New Roman" w:hAnsi="Times New Roman" w:cs="Times New Roman"/>
          <w:lang w:val="es-AR"/>
        </w:rPr>
        <w:t xml:space="preserve"> L</w:t>
      </w:r>
      <w:r w:rsidRPr="00EE138D">
        <w:rPr>
          <w:rFonts w:ascii="Times New Roman" w:hAnsi="Times New Roman" w:cs="Times New Roman"/>
          <w:lang w:val="es-AR"/>
        </w:rPr>
        <w:t xml:space="preserve">a profesionalización se vincula, así, con la capacidad de transformar la experiencia en conocimiento, revisar continuamente las propias decisiones y construir respuestas pedagógicas </w:t>
      </w:r>
      <w:r w:rsidR="0043415A">
        <w:rPr>
          <w:rFonts w:ascii="Times New Roman" w:hAnsi="Times New Roman" w:cs="Times New Roman"/>
          <w:lang w:val="es-AR"/>
        </w:rPr>
        <w:t>contextualmente</w:t>
      </w:r>
      <w:r w:rsidRPr="00EE138D">
        <w:rPr>
          <w:rFonts w:ascii="Times New Roman" w:hAnsi="Times New Roman" w:cs="Times New Roman"/>
          <w:lang w:val="es-AR"/>
        </w:rPr>
        <w:t>. Esta perspectiva adquiere especial relevancia en la formación de profesores y traductores de inglés, donde la diversidad de escenarios de enseñanza exige propuestas didácticas cada vez más flexibles y contextualizadas</w:t>
      </w:r>
      <w:r w:rsidR="0043415A">
        <w:rPr>
          <w:rFonts w:ascii="Times New Roman" w:hAnsi="Times New Roman" w:cs="Times New Roman"/>
          <w:lang w:val="es-AR"/>
        </w:rPr>
        <w:t>.</w:t>
      </w:r>
    </w:p>
    <w:p w14:paraId="30F8BA04" w14:textId="77777777" w:rsidR="00B84F26" w:rsidRDefault="00B84F26" w:rsidP="009D3FF7">
      <w:pPr>
        <w:spacing w:line="240" w:lineRule="auto"/>
        <w:jc w:val="both"/>
        <w:rPr>
          <w:rFonts w:ascii="Times New Roman" w:hAnsi="Times New Roman" w:cs="Times New Roman"/>
          <w:i/>
          <w:iCs/>
          <w:lang w:val="es-AR"/>
        </w:rPr>
      </w:pPr>
    </w:p>
    <w:p w14:paraId="5BDF7A80" w14:textId="12506328" w:rsidR="00572EC8" w:rsidRPr="00B84F26" w:rsidRDefault="00572EC8" w:rsidP="009D3FF7">
      <w:pPr>
        <w:spacing w:line="240" w:lineRule="auto"/>
        <w:jc w:val="both"/>
        <w:rPr>
          <w:rFonts w:ascii="Times New Roman" w:hAnsi="Times New Roman" w:cs="Times New Roman"/>
          <w:i/>
          <w:iCs/>
          <w:lang w:val="es-AR"/>
        </w:rPr>
      </w:pPr>
      <w:r w:rsidRPr="00B84F26">
        <w:rPr>
          <w:rFonts w:ascii="Times New Roman" w:hAnsi="Times New Roman" w:cs="Times New Roman"/>
          <w:i/>
          <w:iCs/>
          <w:lang w:val="es-AR"/>
        </w:rPr>
        <w:t>1.4. La reflexión crítica como condición para una enseñanza contextualizada y significativa</w:t>
      </w:r>
    </w:p>
    <w:p w14:paraId="53B3791A" w14:textId="38CD513C" w:rsidR="00943D5A" w:rsidRPr="00943D5A" w:rsidRDefault="0043415A" w:rsidP="00943D5A">
      <w:pPr>
        <w:spacing w:line="240" w:lineRule="auto"/>
        <w:jc w:val="both"/>
        <w:rPr>
          <w:rFonts w:ascii="Times New Roman" w:hAnsi="Times New Roman" w:cs="Times New Roman"/>
          <w:lang w:val="es-AR"/>
        </w:rPr>
      </w:pPr>
      <w:r>
        <w:rPr>
          <w:rFonts w:ascii="Times New Roman" w:hAnsi="Times New Roman" w:cs="Times New Roman"/>
          <w:lang w:val="es-AR"/>
        </w:rPr>
        <w:t>Como se expuso, l</w:t>
      </w:r>
      <w:r w:rsidR="00943D5A" w:rsidRPr="00943D5A">
        <w:rPr>
          <w:rFonts w:ascii="Times New Roman" w:hAnsi="Times New Roman" w:cs="Times New Roman"/>
          <w:lang w:val="es-AR"/>
        </w:rPr>
        <w:t>os aportes desarrollados hasta aquí permiten comprender que la reflexión crítica constituye un componente esencial del desarrollo profesional docente. Sin embargo, su alcance trasciende la revisión de la propia práctica, ya que adquiere pleno sentido cuando orienta la construcción de propuestas de enseñanza capaces de responder a las características de los estudiantes y de los contextos en los que tiene lugar el aprendizaje. La reflexión crítica se convierte, así, en una condición para diseñar prácticas pedagógicas contextualizadas y socialmente significativas.</w:t>
      </w:r>
    </w:p>
    <w:p w14:paraId="2739AAFF" w14:textId="6B733602"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 xml:space="preserve">Esta perspectiva encuentra fundamento en la propuesta de la enseñanza situada desarrollada por Díaz Barriga (2006). La autora sostiene que el aprendizaje no consiste en incorporar conocimientos descontextualizados, sino en participar en prácticas sociales </w:t>
      </w:r>
      <w:r w:rsidRPr="00943D5A">
        <w:rPr>
          <w:rFonts w:ascii="Times New Roman" w:hAnsi="Times New Roman" w:cs="Times New Roman"/>
          <w:lang w:val="es-AR"/>
        </w:rPr>
        <w:lastRenderedPageBreak/>
        <w:t xml:space="preserve">donde los saberes adquieren significado en función de los problemas que buscan resolver. Desde este enfoque, la planificación deja de concebirse como una secuencia lineal de contenidos para transformarse en un proceso de diseño de experiencias de aprendizaje que articulan conocimientos, contextos y </w:t>
      </w:r>
      <w:proofErr w:type="gramStart"/>
      <w:r w:rsidRPr="00943D5A">
        <w:rPr>
          <w:rFonts w:ascii="Times New Roman" w:hAnsi="Times New Roman" w:cs="Times New Roman"/>
          <w:lang w:val="es-AR"/>
        </w:rPr>
        <w:t>participación activa</w:t>
      </w:r>
      <w:proofErr w:type="gramEnd"/>
      <w:r w:rsidRPr="00943D5A">
        <w:rPr>
          <w:rFonts w:ascii="Times New Roman" w:hAnsi="Times New Roman" w:cs="Times New Roman"/>
          <w:lang w:val="es-AR"/>
        </w:rPr>
        <w:t xml:space="preserve">. </w:t>
      </w:r>
      <w:r w:rsidR="00E737FD">
        <w:rPr>
          <w:rFonts w:ascii="Times New Roman" w:hAnsi="Times New Roman" w:cs="Times New Roman"/>
          <w:lang w:val="es-AR"/>
        </w:rPr>
        <w:t>En este sentido, l</w:t>
      </w:r>
      <w:r w:rsidRPr="00943D5A">
        <w:rPr>
          <w:rFonts w:ascii="Times New Roman" w:hAnsi="Times New Roman" w:cs="Times New Roman"/>
          <w:lang w:val="es-AR"/>
        </w:rPr>
        <w:t>a reflexión crítica permite revisar permanentemente la pertinencia de esas decisiones didácticas y adecuarlas a las particularidades de cada situación educativa.</w:t>
      </w:r>
    </w:p>
    <w:p w14:paraId="6A61B63A" w14:textId="0655E278"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 xml:space="preserve">En el campo de la enseñanza del inglés como lengua extranjera, Nunan (1999) desarrolla una perspectiva convergente al sostener que las propuestas didácticas deben construirse a partir de las necesidades reales de los estudiantes y de los contextos en los que utilizarán la lengua. En consecuencia, el docente deja de limitarse a organizar contenidos para asumir el diseño de tareas comunicativas, experiencias auténticas y estrategias que favorezcan la participación </w:t>
      </w:r>
      <w:r w:rsidR="00E737FD">
        <w:rPr>
          <w:rFonts w:ascii="Times New Roman" w:hAnsi="Times New Roman" w:cs="Times New Roman"/>
          <w:lang w:val="es-AR"/>
        </w:rPr>
        <w:t xml:space="preserve">y la </w:t>
      </w:r>
      <w:r w:rsidRPr="00943D5A">
        <w:rPr>
          <w:rFonts w:ascii="Times New Roman" w:hAnsi="Times New Roman" w:cs="Times New Roman"/>
          <w:lang w:val="es-AR"/>
        </w:rPr>
        <w:t>autonomía. Esta perspectiva resulta particularmente relevante en la formación de profesores y traductores de inglés, donde las decisiones didácticas requieren articular permanentemente los conocimientos disciplinares con las demandas de los futuros contextos profesionales.</w:t>
      </w:r>
    </w:p>
    <w:p w14:paraId="4198B4C0" w14:textId="77777777"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 xml:space="preserve">Aunque Díaz Barriga y Nunan desarrollan sus planteos desde tradiciones teóricas diferentes, ambos coinciden en atribuir al contexto un papel decisivo en la construcción del aprendizaje. La enseñanza deja de entenderse como un proceso uniforme para asumirse como una práctica situada que exige interpretar las características de los sujetos, de las instituciones y de las realidades socioculturales en las que se desarrolla. Desde esta perspectiva, la reflexión crítica no constituye un fin en sí mismo, sino el proceso mediante el cual el profesorado </w:t>
      </w:r>
      <w:proofErr w:type="gramStart"/>
      <w:r w:rsidRPr="00943D5A">
        <w:rPr>
          <w:rFonts w:ascii="Times New Roman" w:hAnsi="Times New Roman" w:cs="Times New Roman"/>
          <w:lang w:val="es-AR"/>
        </w:rPr>
        <w:t>analiza,</w:t>
      </w:r>
      <w:proofErr w:type="gramEnd"/>
      <w:r w:rsidRPr="00943D5A">
        <w:rPr>
          <w:rFonts w:ascii="Times New Roman" w:hAnsi="Times New Roman" w:cs="Times New Roman"/>
          <w:lang w:val="es-AR"/>
        </w:rPr>
        <w:t xml:space="preserve"> fundamenta y reconstruye continuamente sus decisiones pedagógicas para favorecer aprendizajes más pertinentes y significativos.</w:t>
      </w:r>
    </w:p>
    <w:p w14:paraId="1A5AEFE3" w14:textId="0A0B1C43"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 xml:space="preserve">En conjunto, los aportes revisados permiten comprender la reflexión crítica como una categoría integradora de las prácticas de enseñanza. Más que una estrategia de </w:t>
      </w:r>
      <w:proofErr w:type="gramStart"/>
      <w:r w:rsidR="00E737FD" w:rsidRPr="00943D5A">
        <w:rPr>
          <w:rFonts w:ascii="Times New Roman" w:hAnsi="Times New Roman" w:cs="Times New Roman"/>
          <w:lang w:val="es-AR"/>
        </w:rPr>
        <w:t>mejora</w:t>
      </w:r>
      <w:r w:rsidR="00E737FD">
        <w:rPr>
          <w:rFonts w:ascii="Times New Roman" w:hAnsi="Times New Roman" w:cs="Times New Roman"/>
          <w:lang w:val="es-AR"/>
        </w:rPr>
        <w:t>,</w:t>
      </w:r>
      <w:proofErr w:type="gramEnd"/>
      <w:r w:rsidRPr="00943D5A">
        <w:rPr>
          <w:rFonts w:ascii="Times New Roman" w:hAnsi="Times New Roman" w:cs="Times New Roman"/>
          <w:lang w:val="es-AR"/>
        </w:rPr>
        <w:t xml:space="preserve"> constituye una forma de comprender el ejercicio profesional que articula conocimiento, experiencia, contexto y toma de decisiones pedagógicas. Este marco conceptual orienta el análisis de las percepciones de docentes y estudiantes presentado en los apartados siguientes y proporciona las categorías interpretativas que sustentan la investigación.</w:t>
      </w:r>
    </w:p>
    <w:p w14:paraId="48C59EA0" w14:textId="77777777" w:rsidR="00B84F26" w:rsidRPr="00943D5A" w:rsidRDefault="00B84F26" w:rsidP="009D3FF7">
      <w:pPr>
        <w:spacing w:line="240" w:lineRule="auto"/>
        <w:jc w:val="both"/>
        <w:rPr>
          <w:rFonts w:ascii="Times New Roman" w:hAnsi="Times New Roman" w:cs="Times New Roman"/>
          <w:b/>
          <w:bCs/>
          <w:lang w:val="es-AR"/>
        </w:rPr>
      </w:pPr>
    </w:p>
    <w:p w14:paraId="51A3A6FF" w14:textId="5105060A" w:rsidR="00572EC8" w:rsidRPr="00B84F26" w:rsidRDefault="00572EC8" w:rsidP="009D3FF7">
      <w:pPr>
        <w:spacing w:line="240" w:lineRule="auto"/>
        <w:jc w:val="both"/>
        <w:rPr>
          <w:rFonts w:ascii="Times New Roman" w:hAnsi="Times New Roman" w:cs="Times New Roman"/>
          <w:b/>
          <w:bCs/>
        </w:rPr>
      </w:pPr>
      <w:r w:rsidRPr="00B84F26">
        <w:rPr>
          <w:rFonts w:ascii="Times New Roman" w:hAnsi="Times New Roman" w:cs="Times New Roman"/>
          <w:b/>
          <w:bCs/>
        </w:rPr>
        <w:t>2. Metodología</w:t>
      </w:r>
    </w:p>
    <w:p w14:paraId="722A7063" w14:textId="4AD6A022"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 xml:space="preserve">La presente investigación tuvo como propósito analizar las percepciones de docentes y estudiantes acerca de la reflexión crítica en las prácticas de enseñanza en profesorados y </w:t>
      </w:r>
      <w:proofErr w:type="spellStart"/>
      <w:r w:rsidRPr="00943D5A">
        <w:rPr>
          <w:rFonts w:ascii="Times New Roman" w:hAnsi="Times New Roman" w:cs="Times New Roman"/>
          <w:lang w:val="es-AR"/>
        </w:rPr>
        <w:t>traductorados</w:t>
      </w:r>
      <w:proofErr w:type="spellEnd"/>
      <w:r w:rsidRPr="00943D5A">
        <w:rPr>
          <w:rFonts w:ascii="Times New Roman" w:hAnsi="Times New Roman" w:cs="Times New Roman"/>
          <w:lang w:val="es-AR"/>
        </w:rPr>
        <w:t xml:space="preserve"> de inglés del conurbano sur bonaerense. En función del problema de investigación, se adoptó un diseño metodológico de integración cuantitativa y cualitativa, de alcance exploratorio-descriptivo, orientado a caracterizar las percepciones de los participantes e interpretar los significados que atribuyen a sus experiencias de enseñanza y aprendizaje (</w:t>
      </w:r>
      <w:proofErr w:type="spellStart"/>
      <w:r w:rsidRPr="00943D5A">
        <w:rPr>
          <w:rFonts w:ascii="Times New Roman" w:hAnsi="Times New Roman" w:cs="Times New Roman"/>
          <w:lang w:val="es-AR"/>
        </w:rPr>
        <w:t>Ynoub</w:t>
      </w:r>
      <w:proofErr w:type="spellEnd"/>
      <w:r w:rsidRPr="00943D5A">
        <w:rPr>
          <w:rFonts w:ascii="Times New Roman" w:hAnsi="Times New Roman" w:cs="Times New Roman"/>
          <w:lang w:val="es-AR"/>
        </w:rPr>
        <w:t>, 2014).</w:t>
      </w:r>
    </w:p>
    <w:p w14:paraId="6126868A" w14:textId="44514684"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 xml:space="preserve">El estudio se desarrolla en el marco del proyecto </w:t>
      </w:r>
      <w:r w:rsidRPr="00E737FD">
        <w:rPr>
          <w:rFonts w:ascii="Times New Roman" w:hAnsi="Times New Roman" w:cs="Times New Roman"/>
          <w:lang w:val="es-AR"/>
        </w:rPr>
        <w:t>Amílcar Herrera</w:t>
      </w:r>
      <w:r w:rsidRPr="00943D5A">
        <w:rPr>
          <w:rFonts w:ascii="Times New Roman" w:hAnsi="Times New Roman" w:cs="Times New Roman"/>
          <w:lang w:val="es-AR"/>
        </w:rPr>
        <w:t xml:space="preserve"> </w:t>
      </w:r>
      <w:r w:rsidR="00E737FD" w:rsidRPr="00E737FD">
        <w:rPr>
          <w:rFonts w:ascii="Times New Roman" w:hAnsi="Times New Roman" w:cs="Times New Roman"/>
          <w:lang w:val="es-AR"/>
        </w:rPr>
        <w:t>“</w:t>
      </w:r>
      <w:r w:rsidRPr="00E737FD">
        <w:rPr>
          <w:rFonts w:ascii="Times New Roman" w:hAnsi="Times New Roman" w:cs="Times New Roman"/>
          <w:lang w:val="es-AR"/>
        </w:rPr>
        <w:t xml:space="preserve">La reflexión crítica en la enseñanza: hacia prácticas más contextualizadas en los </w:t>
      </w:r>
      <w:proofErr w:type="spellStart"/>
      <w:r w:rsidRPr="00E737FD">
        <w:rPr>
          <w:rFonts w:ascii="Times New Roman" w:hAnsi="Times New Roman" w:cs="Times New Roman"/>
          <w:lang w:val="es-AR"/>
        </w:rPr>
        <w:t>Traductorados</w:t>
      </w:r>
      <w:proofErr w:type="spellEnd"/>
      <w:r w:rsidRPr="00E737FD">
        <w:rPr>
          <w:rFonts w:ascii="Times New Roman" w:hAnsi="Times New Roman" w:cs="Times New Roman"/>
          <w:lang w:val="es-AR"/>
        </w:rPr>
        <w:t xml:space="preserve"> Públicos y Profesorados de Inglés del conurbano sur bonaerense</w:t>
      </w:r>
      <w:r w:rsidR="00E737FD" w:rsidRPr="00E737FD">
        <w:rPr>
          <w:rFonts w:ascii="Times New Roman" w:hAnsi="Times New Roman" w:cs="Times New Roman"/>
          <w:lang w:val="es-AR"/>
        </w:rPr>
        <w:t>”</w:t>
      </w:r>
      <w:r w:rsidRPr="00E737FD">
        <w:rPr>
          <w:rFonts w:ascii="Times New Roman" w:hAnsi="Times New Roman" w:cs="Times New Roman"/>
          <w:lang w:val="es-AR"/>
        </w:rPr>
        <w:t xml:space="preserve">, </w:t>
      </w:r>
      <w:r w:rsidRPr="00943D5A">
        <w:rPr>
          <w:rFonts w:ascii="Times New Roman" w:hAnsi="Times New Roman" w:cs="Times New Roman"/>
          <w:lang w:val="es-AR"/>
        </w:rPr>
        <w:t xml:space="preserve">radicado en el Centro de </w:t>
      </w:r>
      <w:r w:rsidRPr="00943D5A">
        <w:rPr>
          <w:rFonts w:ascii="Times New Roman" w:hAnsi="Times New Roman" w:cs="Times New Roman"/>
          <w:lang w:val="es-AR"/>
        </w:rPr>
        <w:lastRenderedPageBreak/>
        <w:t>Investigaciones en Teorías y Prácticas Científicas (CITPC) del Departamento de Humanidades y Artes de la Universidad Nacional de Lanús. El presente constituye una primera comunicación de resultados y ofrece una visión integrada de los principales hallazgos obtenidos hasta el momento.</w:t>
      </w:r>
    </w:p>
    <w:p w14:paraId="1E0450A6" w14:textId="0639A254"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 xml:space="preserve">La investigación se llevó a cabo en profesorados y </w:t>
      </w:r>
      <w:proofErr w:type="spellStart"/>
      <w:r w:rsidRPr="00943D5A">
        <w:rPr>
          <w:rFonts w:ascii="Times New Roman" w:hAnsi="Times New Roman" w:cs="Times New Roman"/>
          <w:lang w:val="es-AR"/>
        </w:rPr>
        <w:t>traductorados</w:t>
      </w:r>
      <w:proofErr w:type="spellEnd"/>
      <w:r w:rsidRPr="00943D5A">
        <w:rPr>
          <w:rFonts w:ascii="Times New Roman" w:hAnsi="Times New Roman" w:cs="Times New Roman"/>
          <w:lang w:val="es-AR"/>
        </w:rPr>
        <w:t xml:space="preserve"> públicos y privados de inglés del conurbano sur bonaerense. La selección de los participantes respondió a un muestreo intencional, definido en función de los objetivos del estudio y de la pertinencia de los casos para abordar el fenómeno investigado (</w:t>
      </w:r>
      <w:proofErr w:type="spellStart"/>
      <w:r w:rsidRPr="00943D5A">
        <w:rPr>
          <w:rFonts w:ascii="Times New Roman" w:hAnsi="Times New Roman" w:cs="Times New Roman"/>
          <w:lang w:val="es-AR"/>
        </w:rPr>
        <w:t>Ynoub</w:t>
      </w:r>
      <w:proofErr w:type="spellEnd"/>
      <w:r w:rsidRPr="00943D5A">
        <w:rPr>
          <w:rFonts w:ascii="Times New Roman" w:hAnsi="Times New Roman" w:cs="Times New Roman"/>
          <w:lang w:val="es-AR"/>
        </w:rPr>
        <w:t>, 2014). La participación fue voluntaria y se garantizó el consentimiento informado, el anonimato de las respuestas y el uso exclusivamente académico de la información, de acuerdo con los criterios éticos propios de la investigación educativa</w:t>
      </w:r>
      <w:r w:rsidR="00E737FD">
        <w:rPr>
          <w:rFonts w:ascii="Times New Roman" w:hAnsi="Times New Roman" w:cs="Times New Roman"/>
          <w:lang w:val="es-AR"/>
        </w:rPr>
        <w:t>.</w:t>
      </w:r>
    </w:p>
    <w:p w14:paraId="2696B517" w14:textId="77777777"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La producción de la información se realizó mediante un cuestionario diseñado específicamente para esta investigación, elaborado a partir de las categorías conceptuales y de los objetivos del proyecto. El instrumento combinó preguntas cerradas y abiertas, organizadas en cuatro dimensiones de análisis: formación docente, planificación de la enseñanza, transformación de las estrategias pedagógicas y condiciones institucionales para el desarrollo de prácticas reflexivas.</w:t>
      </w:r>
    </w:p>
    <w:p w14:paraId="7EAE0373" w14:textId="5E0E9A6E" w:rsidR="00943D5A" w:rsidRPr="00943D5A" w:rsidRDefault="00943D5A" w:rsidP="00943D5A">
      <w:pPr>
        <w:spacing w:line="240" w:lineRule="auto"/>
        <w:jc w:val="both"/>
        <w:rPr>
          <w:rFonts w:ascii="Times New Roman" w:hAnsi="Times New Roman" w:cs="Times New Roman"/>
          <w:lang w:val="es-AR"/>
        </w:rPr>
      </w:pPr>
      <w:r w:rsidRPr="00943D5A">
        <w:rPr>
          <w:rFonts w:ascii="Times New Roman" w:hAnsi="Times New Roman" w:cs="Times New Roman"/>
          <w:lang w:val="es-AR"/>
        </w:rPr>
        <w:t>El análisis de la información articuló procedimientos cuantitativos y cualitativos. Las respuestas cerradas fueron procesadas mediante estadística descriptiva para identificar las principales tendencias observadas, mientras que las respuestas abiertas se analizaron mediante análisis de contenido, siguiendo una estrategia sustentada en las categorías conceptuales definidas en el marco teórico (Bardin, 2016). La integración de ambos tipos de evidencia permitió construir una interpretación articulada de los resultados</w:t>
      </w:r>
      <w:r w:rsidR="00E737FD">
        <w:rPr>
          <w:rFonts w:ascii="Times New Roman" w:hAnsi="Times New Roman" w:cs="Times New Roman"/>
          <w:lang w:val="es-AR"/>
        </w:rPr>
        <w:t xml:space="preserve"> para favorecer </w:t>
      </w:r>
      <w:r w:rsidRPr="00943D5A">
        <w:rPr>
          <w:rFonts w:ascii="Times New Roman" w:hAnsi="Times New Roman" w:cs="Times New Roman"/>
          <w:lang w:val="es-AR"/>
        </w:rPr>
        <w:t>el diálogo entre los datos empíricos y las categorías teóricas que orientan la investigación (Maxwell, 2013</w:t>
      </w:r>
      <w:r w:rsidR="00E737FD">
        <w:rPr>
          <w:rFonts w:ascii="Times New Roman" w:hAnsi="Times New Roman" w:cs="Times New Roman"/>
          <w:lang w:val="es-AR"/>
        </w:rPr>
        <w:t>).</w:t>
      </w:r>
    </w:p>
    <w:p w14:paraId="24C8B530" w14:textId="77777777" w:rsidR="00B84F26" w:rsidRPr="00B84F26" w:rsidRDefault="00B84F26" w:rsidP="00B84F26">
      <w:pPr>
        <w:spacing w:line="240" w:lineRule="auto"/>
        <w:jc w:val="both"/>
        <w:rPr>
          <w:rFonts w:ascii="Times New Roman" w:hAnsi="Times New Roman" w:cs="Times New Roman"/>
          <w:lang w:val="es-AR"/>
        </w:rPr>
      </w:pPr>
    </w:p>
    <w:p w14:paraId="03D89E62" w14:textId="15BDB33D" w:rsidR="00572EC8" w:rsidRPr="00B84F26" w:rsidRDefault="000E293A" w:rsidP="009D3FF7">
      <w:pPr>
        <w:spacing w:line="240" w:lineRule="auto"/>
        <w:jc w:val="both"/>
        <w:rPr>
          <w:rFonts w:ascii="Times New Roman" w:hAnsi="Times New Roman" w:cs="Times New Roman"/>
          <w:b/>
          <w:bCs/>
        </w:rPr>
      </w:pPr>
      <w:r w:rsidRPr="00B84F26">
        <w:rPr>
          <w:rFonts w:ascii="Times New Roman" w:hAnsi="Times New Roman" w:cs="Times New Roman"/>
          <w:b/>
          <w:bCs/>
        </w:rPr>
        <w:t>3. La reflexión crítica en las prácticas de enseñanza: análisis de las principales dimensiones del estudio</w:t>
      </w:r>
    </w:p>
    <w:p w14:paraId="432972CA" w14:textId="3E31D8B3" w:rsidR="009D3FF7" w:rsidRPr="00B84F26" w:rsidRDefault="00B84F26" w:rsidP="00B84F26">
      <w:pPr>
        <w:spacing w:line="240" w:lineRule="auto"/>
        <w:jc w:val="both"/>
        <w:rPr>
          <w:rFonts w:ascii="Times New Roman" w:hAnsi="Times New Roman" w:cs="Times New Roman"/>
          <w:i/>
          <w:iCs/>
          <w:lang w:val="es-AR"/>
        </w:rPr>
      </w:pPr>
      <w:r>
        <w:rPr>
          <w:rFonts w:ascii="Times New Roman" w:hAnsi="Times New Roman" w:cs="Times New Roman"/>
          <w:b/>
          <w:bCs/>
          <w:lang w:val="es-AR"/>
        </w:rPr>
        <w:t xml:space="preserve">     </w:t>
      </w:r>
      <w:r w:rsidR="009D3FF7" w:rsidRPr="00B84F26">
        <w:rPr>
          <w:rFonts w:ascii="Times New Roman" w:hAnsi="Times New Roman" w:cs="Times New Roman"/>
          <w:i/>
          <w:iCs/>
          <w:lang w:val="es-AR"/>
        </w:rPr>
        <w:t>3.1. Formación docente y construcción de una práctica reflexiva</w:t>
      </w:r>
    </w:p>
    <w:p w14:paraId="282574FE" w14:textId="50676539" w:rsidR="009D3FF7" w:rsidRPr="009D3FF7" w:rsidRDefault="00E737FD" w:rsidP="009D3FF7">
      <w:pPr>
        <w:spacing w:line="240" w:lineRule="auto"/>
        <w:jc w:val="both"/>
        <w:rPr>
          <w:rFonts w:ascii="Times New Roman" w:hAnsi="Times New Roman" w:cs="Times New Roman"/>
          <w:lang w:val="es-AR"/>
        </w:rPr>
      </w:pPr>
      <w:r>
        <w:rPr>
          <w:rFonts w:ascii="Times New Roman" w:hAnsi="Times New Roman" w:cs="Times New Roman"/>
          <w:lang w:val="es-AR"/>
        </w:rPr>
        <w:t xml:space="preserve">Como se expuso en el marco </w:t>
      </w:r>
      <w:r w:rsidR="00AC7089">
        <w:rPr>
          <w:rFonts w:ascii="Times New Roman" w:hAnsi="Times New Roman" w:cs="Times New Roman"/>
          <w:lang w:val="es-AR"/>
        </w:rPr>
        <w:t xml:space="preserve">teórico, </w:t>
      </w:r>
      <w:r w:rsidR="009D3FF7" w:rsidRPr="009D3FF7">
        <w:rPr>
          <w:rFonts w:ascii="Times New Roman" w:hAnsi="Times New Roman" w:cs="Times New Roman"/>
          <w:lang w:val="es-AR"/>
        </w:rPr>
        <w:t>la reflexión crítica no puede entenderse como una competencia adquirida de manera espontánea ni como una habilidad exclusivamente individual, sino como el resultado de un proceso continuo de formación, experiencia y reconstrucción del conocimiento profesional. En este sentido, el desarrollo de prácticas reflexivas requiere espacios sistemáticos de actualización, intercambio y análisis de la propia enseñanza que permitan transformar la experiencia cotidiana en una fuente permanente de aprendizaje</w:t>
      </w:r>
      <w:r w:rsidR="00AC7089">
        <w:rPr>
          <w:rFonts w:ascii="Times New Roman" w:hAnsi="Times New Roman" w:cs="Times New Roman"/>
          <w:lang w:val="es-AR"/>
        </w:rPr>
        <w:t>.</w:t>
      </w:r>
    </w:p>
    <w:p w14:paraId="4006044C"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 xml:space="preserve">Los resultados obtenidos muestran que esta concepción encuentra un importante grado de reconocimiento entre los docentes participantes. Una proporción significativa manifestó haber participado en instancias de formación o en espacios institucionales destinados a promover la reflexión sobre las prácticas de enseñanza. Cursos de actualización, carreras </w:t>
      </w:r>
      <w:r w:rsidRPr="009D3FF7">
        <w:rPr>
          <w:rFonts w:ascii="Times New Roman" w:hAnsi="Times New Roman" w:cs="Times New Roman"/>
          <w:lang w:val="es-AR"/>
        </w:rPr>
        <w:lastRenderedPageBreak/>
        <w:t>de posgrado, proyectos de investigación, jornadas académicas y reuniones de intercambio entre colegas aparecen entre las experiencias más frecuentemente mencionadas, lo que evidencia una creciente incorporación de la reflexión crítica como componente de la formación continua en la educación superior.</w:t>
      </w:r>
    </w:p>
    <w:p w14:paraId="41DFB126"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Sin embargo, la participación en este tipo de propuestas no garantiza, por sí misma, la consolidación de una práctica reflexiva. Al analizar la frecuencia con que los docentes afirman incorporar en sus clases los aprendizajes construidos en dichas instancias formativas, los resultados muestran diferentes niveles de apropiación. Si bien predomina un grupo importante que manifiesta hacerlo de manera frecuente o permanente, también aparecen respuestas que indican una incorporación más ocasional. Este hallazgo sugiere que la formación constituye una condición necesaria para favorecer la reflexión sobre la práctica, aunque su traducción en cambios concretos depende de procesos más amplios de apropiación profesional y de las condiciones en las que se desarrolla el trabajo docente.</w:t>
      </w:r>
    </w:p>
    <w:p w14:paraId="3D9BDAF8"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Esta tendencia también se observa al indagar cuáles son los aspectos de la formación que los docentes consideran más relevantes para planificar y desarrollar sus clases. Lejos de privilegiar exclusivamente los conocimientos disciplinares, los participantes otorgan un lugar destacado a la formación continua, la experiencia profesional acumulada y las estrategias didácticas. En conjunto, estas respuestas muestran una concepción del desarrollo profesional que trasciende la adquisición de contenidos específicos y reconoce el valor de la experiencia reflexionada como fuente de producción de conocimiento pedagógico.</w:t>
      </w:r>
    </w:p>
    <w:p w14:paraId="1F2C1F9B" w14:textId="437EC109" w:rsidR="009D3FF7" w:rsidRPr="00944A6E" w:rsidRDefault="009D3FF7" w:rsidP="009D3FF7">
      <w:pPr>
        <w:spacing w:line="240" w:lineRule="auto"/>
        <w:jc w:val="both"/>
        <w:rPr>
          <w:rFonts w:ascii="Times New Roman" w:hAnsi="Times New Roman" w:cs="Times New Roman"/>
          <w:lang w:val="es-AR"/>
        </w:rPr>
      </w:pPr>
      <w:r w:rsidRPr="00944A6E">
        <w:rPr>
          <w:rFonts w:ascii="Times New Roman" w:hAnsi="Times New Roman" w:cs="Times New Roman"/>
          <w:lang w:val="es-AR"/>
        </w:rPr>
        <w:t>Desde la perspectiva de Tardif (2004), estos resultados permiten comprender que el saber docente se configura mediante la articulación de diferentes tipos de conocimientos que se construyen y reconstruyen a lo largo de la trayectoria profesional. La experiencia adquiere así un valor formativo en la medida en que es objeto de análisis e interpretación crítica. En una línea similar, Edelstein (2011) sostiene que la identidad profesional se configura mediante un movimiento permanente de revisión y resignificación de las propias prácticas. La reflexión deja entonces de entenderse como una actividad complementaria para convertirse en un componente constitutivo del desarrollo profesional.</w:t>
      </w:r>
    </w:p>
    <w:p w14:paraId="7AC54A08"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Otro aspecto significativo surge al considerar las necesidades de formación expresadas por los propios docentes. Las respuestas evidencian un interés sostenido por fortalecer competencias relacionadas con las estrategias didácticas innovadoras, la integración de tecnologías digitales, la evaluación de los aprendizajes, la atención a la diversidad y la actualización profesional continua. Más que interpretar estas demandas como carencias individuales, los resultados permiten comprenderlas como expresión de una profesión que reconoce el carácter dinámico de la enseñanza y la necesidad de revisar permanentemente las propias prácticas frente a escenarios educativos en constante transformación.</w:t>
      </w:r>
    </w:p>
    <w:p w14:paraId="7DB6151B" w14:textId="2F8FA33D"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 xml:space="preserve">En conjunto, los hallazgos correspondientes a esta primera dimensión permiten sostener que la formación permanente constituye uno de los principales soportes de la práctica reflexiva. La actualización profesional, la experiencia acumulada y los espacios de intercambio aparecen estrechamente vinculados con la construcción de una enseñanza capaz de revisar críticamente sus propias decisiones. Al mismo tiempo, los resultados </w:t>
      </w:r>
      <w:r w:rsidRPr="009D3FF7">
        <w:rPr>
          <w:rFonts w:ascii="Times New Roman" w:hAnsi="Times New Roman" w:cs="Times New Roman"/>
          <w:lang w:val="es-AR"/>
        </w:rPr>
        <w:lastRenderedPageBreak/>
        <w:t xml:space="preserve">muestran que la consolidación de una práctica verdaderamente reflexiva no depende únicamente de la participación en instancias de capacitación, sino también de la capacidad de integrar esos aprendizajes al trabajo cotidiano y convertirlos en criterios que orienten la planificación y la toma de decisiones pedagógicas. </w:t>
      </w:r>
    </w:p>
    <w:p w14:paraId="7A5E5B8C" w14:textId="5F6FD4E5" w:rsidR="009D3FF7" w:rsidRPr="00B84F26" w:rsidRDefault="00B84F26" w:rsidP="009D3FF7">
      <w:pPr>
        <w:spacing w:line="240" w:lineRule="auto"/>
        <w:jc w:val="both"/>
        <w:rPr>
          <w:rFonts w:ascii="Times New Roman" w:hAnsi="Times New Roman" w:cs="Times New Roman"/>
          <w:i/>
          <w:iCs/>
          <w:lang w:val="es-AR"/>
        </w:rPr>
      </w:pPr>
      <w:r w:rsidRPr="00B84F26">
        <w:rPr>
          <w:rFonts w:ascii="Times New Roman" w:hAnsi="Times New Roman" w:cs="Times New Roman"/>
          <w:i/>
          <w:iCs/>
          <w:lang w:val="es-AR"/>
        </w:rPr>
        <w:t xml:space="preserve">     </w:t>
      </w:r>
      <w:r w:rsidR="009D3FF7" w:rsidRPr="00B84F26">
        <w:rPr>
          <w:rFonts w:ascii="Times New Roman" w:hAnsi="Times New Roman" w:cs="Times New Roman"/>
          <w:i/>
          <w:iCs/>
          <w:lang w:val="es-AR"/>
        </w:rPr>
        <w:t>3.2. La planificación didáctica como espacio privilegiado de la reflexión crítica</w:t>
      </w:r>
    </w:p>
    <w:p w14:paraId="10EB026C"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La planificación constituye uno de los escenarios donde la reflexión crítica adquiere mayor visibilidad dentro de las prácticas de enseñanza. Lejos de entenderse como una instancia exclusivamente administrativa o como la elaboración anticipada de una secuencia fija de actividades, los enfoques contemporáneos la conciben como un proceso dinámico de toma de decisiones que se reconstruye permanentemente en función de las características de los estudiantes, de las condiciones institucionales y de las situaciones que emergen durante el desarrollo de las clases (Schön, 1992; Steiman, 2018). Desde esta perspectiva, planificar implica anticipar la acción pedagógica, pero también mantener la disposición para revisar, ajustar y resignificar las decisiones adoptadas a medida que transcurre la enseñanza.</w:t>
      </w:r>
    </w:p>
    <w:p w14:paraId="22C8A6C1"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Los resultados obtenidos permiten advertir que la planificación es concebida por los docentes como un proceso flexible más que como una secuencia rígidamente establecida. Si bien una parte importante de los participantes manifestó elaborar planificaciones escritas con objetivos, contenidos y actividades previamente definidos, también resulta significativa la presencia de modalidades de planificación que priorizan la adaptación de las propuestas a las características de cada grupo de estudiantes y a las situaciones particulares que se presentan en el aula. En este sentido, las respuestas evidencian que la planificación funciona como un marco orientador de la enseñanza antes que como un esquema invariable de intervención.</w:t>
      </w:r>
    </w:p>
    <w:p w14:paraId="06B1F277"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 xml:space="preserve">Esta concepción se ve reforzada al analizar el momento en que los docentes realizan modificaciones sobre lo inicialmente planificado. La mayor parte de los participantes </w:t>
      </w:r>
      <w:r w:rsidRPr="00ED0007">
        <w:rPr>
          <w:rFonts w:ascii="Times New Roman" w:hAnsi="Times New Roman" w:cs="Times New Roman"/>
          <w:lang w:val="es-AR"/>
        </w:rPr>
        <w:t>manifestó introducir ajustes durante el desarrollo de las clases, mientras que otros señalaron hacerlo una vez finalizado el encuentro, a partir de la evaluación</w:t>
      </w:r>
      <w:r w:rsidRPr="009D3FF7">
        <w:rPr>
          <w:rFonts w:ascii="Times New Roman" w:hAnsi="Times New Roman" w:cs="Times New Roman"/>
          <w:lang w:val="es-AR"/>
        </w:rPr>
        <w:t xml:space="preserve"> de los resultados obtenidos. Este hallazgo permite advertir que la toma de decisiones pedagógicas no concluye en el momento de elaborar la planificación, sino que continúa desarrollándose durante todo el proceso de enseñanza. La práctica </w:t>
      </w:r>
      <w:proofErr w:type="gramStart"/>
      <w:r w:rsidRPr="009D3FF7">
        <w:rPr>
          <w:rFonts w:ascii="Times New Roman" w:hAnsi="Times New Roman" w:cs="Times New Roman"/>
          <w:lang w:val="es-AR"/>
        </w:rPr>
        <w:t>aparece</w:t>
      </w:r>
      <w:proofErr w:type="gramEnd"/>
      <w:r w:rsidRPr="009D3FF7">
        <w:rPr>
          <w:rFonts w:ascii="Times New Roman" w:hAnsi="Times New Roman" w:cs="Times New Roman"/>
          <w:lang w:val="es-AR"/>
        </w:rPr>
        <w:t xml:space="preserve"> así como un espacio de reconstrucción permanente, donde la observación de las respuestas de los estudiantes orienta la reformulación de las estrategias inicialmente previstas.</w:t>
      </w:r>
    </w:p>
    <w:p w14:paraId="73AF631E" w14:textId="35E4BFEC"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En relación con los recursos didácticos, las respuestas muestran una amplia diversidad de materiales utilizados por los docentes. La bibliografía específica, las presentaciones digitales, los recursos audiovisuales y las plataformas virtuales constituyen los soportes más frecuentemente empleados, mientras que las herramientas basadas en inteligencia artificial comienzan a incorporarse como recursos para la enseñanza. Esta diversidad refleja la búsqueda de propuestas pedagógicas capaces de responder a diferentes formas de aprendizaje y de enriquecer las experiencias educativas mediante la integración de recursos variados.</w:t>
      </w:r>
    </w:p>
    <w:p w14:paraId="2A7A7654"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lastRenderedPageBreak/>
        <w:t>Una tendencia similar se observa en las actividades desarrolladas durante las clases. Junto con las explicaciones teóricas y los ejercicios de aplicación, aparecen con frecuencia estrategias orientadas al trabajo colaborativo, el debate, la resolución de problemas y el análisis de situaciones auténticas. Más que evidenciar una sustitución de metodologías tradicionales por otras innovadoras, los resultados sugieren la construcción de propuestas didácticas híbridas, donde distintas modalidades de enseñanza se articulan en función de los propósitos formativos y de las características de los grupos de estudiantes.</w:t>
      </w:r>
    </w:p>
    <w:p w14:paraId="371A34E1"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Particularmente relevante resulta la información referida a la contextualización de los contenidos. La mayoría de los docentes manifestó procurar establecer relaciones entre los temas abordados y situaciones reales vinculadas con el ejercicio profesional o con problemáticas propias de la enseñanza del inglés. Entre las estrategias más mencionadas aparecen el análisis de casos, la resolución de problemas, las simulaciones y el trabajo con materiales auténticos. Estos resultados muestran una clara convergencia con los planteos de Díaz Barriga (2006), para quien el aprendizaje adquiere mayor significado cuando los contenidos se vinculan con prácticas sociales concretas, y con la perspectiva de Nunan (1999), quien sostiene que la enseñanza de lenguas debe promover situaciones comunicativas próximas a los contextos reales de uso.</w:t>
      </w:r>
    </w:p>
    <w:p w14:paraId="036B76B5"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No obstante, las respuestas también permiten identificar algunas tensiones que condicionan el desarrollo de estas prácticas. Diversos docentes señalaron que las posibilidades de introducir modificaciones durante la planificación se encuentran limitadas por factores como la extensión de los programas, la carga horaria disponible, las exigencias administrativas y determinadas condiciones institucionales. Estos elementos muestran que la reflexión crítica no depende exclusivamente de la disposición individual del profesorado, sino que se desarrolla dentro de marcos organizacionales que pueden favorecer u obstaculizar la implementación de propuestas más flexibles y contextualizadas.</w:t>
      </w:r>
    </w:p>
    <w:p w14:paraId="4CB59E7F"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En conjunto, los resultados correspondientes a esta dimensión permiten sostener que la planificación constituye uno de los principales espacios donde se materializa la práctica reflexiva. Más que un instrumento destinado a anticipar de manera exhaustiva el desarrollo de las clases, aparece como un proceso abierto de toma de decisiones que se redefine continuamente a partir de la interacción entre el docente, los estudiantes y el contexto educativo. Esta concepción refuerza la idea de que la reflexión crítica no representa una actividad posterior a la enseñanza, sino una forma de pensar y reconstruir permanentemente la práctica pedagógica.</w:t>
      </w:r>
    </w:p>
    <w:p w14:paraId="57333EE6" w14:textId="606336AA" w:rsidR="009D3FF7" w:rsidRPr="00B84F26" w:rsidRDefault="00B84F26" w:rsidP="009D3FF7">
      <w:pPr>
        <w:spacing w:line="240" w:lineRule="auto"/>
        <w:jc w:val="both"/>
        <w:rPr>
          <w:rFonts w:ascii="Times New Roman" w:hAnsi="Times New Roman" w:cs="Times New Roman"/>
          <w:i/>
          <w:iCs/>
          <w:lang w:val="es-AR"/>
        </w:rPr>
      </w:pPr>
      <w:r w:rsidRPr="00B84F26">
        <w:rPr>
          <w:rFonts w:ascii="Times New Roman" w:hAnsi="Times New Roman" w:cs="Times New Roman"/>
          <w:i/>
          <w:iCs/>
          <w:lang w:val="es-AR"/>
        </w:rPr>
        <w:t xml:space="preserve">     </w:t>
      </w:r>
      <w:r w:rsidR="009D3FF7" w:rsidRPr="00B84F26">
        <w:rPr>
          <w:rFonts w:ascii="Times New Roman" w:hAnsi="Times New Roman" w:cs="Times New Roman"/>
          <w:i/>
          <w:iCs/>
          <w:lang w:val="es-AR"/>
        </w:rPr>
        <w:t>3.3. La transformación de las estrategias de enseñanza como expresión de la práctica reflexiva</w:t>
      </w:r>
    </w:p>
    <w:p w14:paraId="6400EBC6"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 xml:space="preserve">Si la formación proporciona los marcos conceptuales para comprender la enseñanza y la planificación constituye el espacio donde se anticipan las decisiones pedagógicas, la implementación de las estrategias de enseñanza representa el momento en que dichas decisiones son puestas a prueba frente a las situaciones concretas del aula. Es allí donde la reflexión crítica adquiere una dimensión eminentemente práctica, ya que las propuestas inicialmente previstas son confrontadas con las respuestas de los estudiantes, con las </w:t>
      </w:r>
      <w:r w:rsidRPr="009D3FF7">
        <w:rPr>
          <w:rFonts w:ascii="Times New Roman" w:hAnsi="Times New Roman" w:cs="Times New Roman"/>
          <w:lang w:val="es-AR"/>
        </w:rPr>
        <w:lastRenderedPageBreak/>
        <w:t>dinámicas propias del grupo y con las múltiples contingencias que caracterizan el trabajo docente. En este sentido, la práctica reflexiva deja de entenderse como una actividad posterior a la enseñanza para convertirse en un proceso continuo de interpretación y reconstrucción de la acción pedagógica (Schön, 1992; Perrenoud, 2007).</w:t>
      </w:r>
    </w:p>
    <w:p w14:paraId="1261EC31"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Los resultados obtenidos muestran que la gran mayoría de los docentes reconoce haber introducido modificaciones en su manera de enseñar a partir de la experiencia acumulada en el ejercicio profesional. Los cambios mencionados se vinculan principalmente con la diversificación de las estrategias didácticas, la incorporación de nuevos recursos tecnológicos, la reorganización de las actividades propuestas y la reformulación de las modalidades de evaluación. Más que responder a innovaciones aisladas, estas transformaciones parecen expresar un proceso continuo de revisión de la práctica, orientado a mejorar las condiciones de enseñanza y favorecer aprendizajes más significativos.</w:t>
      </w:r>
    </w:p>
    <w:p w14:paraId="51AEBE6F" w14:textId="0C115CFA" w:rsidR="009D3FF7" w:rsidRPr="00B84F26"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 xml:space="preserve">Un aspecto particularmente relevante es que las decisiones de cambio no aparecen impulsadas exclusivamente por la incorporación de nuevas teorías o metodologías, sino, fundamentalmente, por la información que los propios docentes obtienen durante el desarrollo de sus clases. La participación de los estudiantes, sus niveles de comprensión, las dificultades observadas y la calidad de las producciones realizadas constituyen indicadores que orientan la revisión de las estrategias implementadas. La experiencia cotidiana se convierte así en una fuente privilegiada de conocimiento profesional </w:t>
      </w:r>
      <w:r w:rsidR="00E25788">
        <w:rPr>
          <w:rFonts w:ascii="Times New Roman" w:hAnsi="Times New Roman" w:cs="Times New Roman"/>
          <w:lang w:val="es-AR"/>
        </w:rPr>
        <w:t xml:space="preserve">al permitir </w:t>
      </w:r>
      <w:r w:rsidRPr="009D3FF7">
        <w:rPr>
          <w:rFonts w:ascii="Times New Roman" w:hAnsi="Times New Roman" w:cs="Times New Roman"/>
          <w:lang w:val="es-AR"/>
        </w:rPr>
        <w:t xml:space="preserve">ajustar progresivamente las propuestas pedagógicas a las necesidades reales </w:t>
      </w:r>
      <w:r w:rsidRPr="00B84F26">
        <w:rPr>
          <w:rFonts w:ascii="Times New Roman" w:hAnsi="Times New Roman" w:cs="Times New Roman"/>
          <w:lang w:val="es-AR"/>
        </w:rPr>
        <w:t>de cada grupo.</w:t>
      </w:r>
    </w:p>
    <w:p w14:paraId="37CC8FBA" w14:textId="44F8D8F0" w:rsidR="009D3FF7" w:rsidRPr="009D3FF7" w:rsidRDefault="009D3FF7" w:rsidP="009D3FF7">
      <w:pPr>
        <w:spacing w:line="240" w:lineRule="auto"/>
        <w:jc w:val="both"/>
        <w:rPr>
          <w:rFonts w:ascii="Times New Roman" w:hAnsi="Times New Roman" w:cs="Times New Roman"/>
          <w:lang w:val="es-AR"/>
        </w:rPr>
      </w:pPr>
      <w:r w:rsidRPr="00B84F26">
        <w:rPr>
          <w:rFonts w:ascii="Times New Roman" w:hAnsi="Times New Roman" w:cs="Times New Roman"/>
          <w:lang w:val="es-AR"/>
        </w:rPr>
        <w:t xml:space="preserve">Esta forma de comprender la enseñanza resulta consistente con la noción de reflexión en la acción desarrollada por Schön (1992). El autor sostiene que los profesionales construyen conocimiento mientras actúan, </w:t>
      </w:r>
      <w:r w:rsidR="00E25788">
        <w:rPr>
          <w:rFonts w:ascii="Times New Roman" w:hAnsi="Times New Roman" w:cs="Times New Roman"/>
          <w:lang w:val="es-AR"/>
        </w:rPr>
        <w:t>interpretan</w:t>
      </w:r>
      <w:r w:rsidRPr="00B84F26">
        <w:rPr>
          <w:rFonts w:ascii="Times New Roman" w:hAnsi="Times New Roman" w:cs="Times New Roman"/>
          <w:lang w:val="es-AR"/>
        </w:rPr>
        <w:t xml:space="preserve"> continuamente las situaciones que enfrentan y reformulan</w:t>
      </w:r>
      <w:r w:rsidR="00E25788">
        <w:rPr>
          <w:rFonts w:ascii="Times New Roman" w:hAnsi="Times New Roman" w:cs="Times New Roman"/>
          <w:lang w:val="es-AR"/>
        </w:rPr>
        <w:t xml:space="preserve"> </w:t>
      </w:r>
      <w:r w:rsidRPr="00B84F26">
        <w:rPr>
          <w:rFonts w:ascii="Times New Roman" w:hAnsi="Times New Roman" w:cs="Times New Roman"/>
          <w:lang w:val="es-AR"/>
        </w:rPr>
        <w:t>sus intervenciones</w:t>
      </w:r>
      <w:r w:rsidRPr="009D3FF7">
        <w:rPr>
          <w:rFonts w:ascii="Times New Roman" w:hAnsi="Times New Roman" w:cs="Times New Roman"/>
          <w:lang w:val="es-AR"/>
        </w:rPr>
        <w:t xml:space="preserve"> en función de los problemas que emergen durante la práctica. En el ámbito educativo, ello implica reconocer que las estrategias de enseñanza no constituyen procedimientos rígidos previamente definidos, sino decisiones abiertas a la revisión permanente. La reflexión crítica se manifiesta, entonces, en la capacidad del docente para interpretar lo que sucede en el aula y transformar esa experiencia en nuevas alternativas de intervención.</w:t>
      </w:r>
    </w:p>
    <w:p w14:paraId="3DB29F86"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 xml:space="preserve">Los resultados también muestran que la valoración de la eficacia de las estrategias implementadas trasciende los indicadores tradicionalmente asociados al rendimiento académico. Si bien los logros alcanzados por los estudiantes continúan ocupando un lugar relevante, los docentes otorgan creciente importancia a otros criterios vinculados con la </w:t>
      </w:r>
      <w:proofErr w:type="gramStart"/>
      <w:r w:rsidRPr="009D3FF7">
        <w:rPr>
          <w:rFonts w:ascii="Times New Roman" w:hAnsi="Times New Roman" w:cs="Times New Roman"/>
          <w:lang w:val="es-AR"/>
        </w:rPr>
        <w:t>participación activa</w:t>
      </w:r>
      <w:proofErr w:type="gramEnd"/>
      <w:r w:rsidRPr="009D3FF7">
        <w:rPr>
          <w:rFonts w:ascii="Times New Roman" w:hAnsi="Times New Roman" w:cs="Times New Roman"/>
          <w:lang w:val="es-AR"/>
        </w:rPr>
        <w:t>, la comprensión de los contenidos, la autonomía en el aprendizaje y la calidad de las interacciones que se producen durante las clases. Esta ampliación de los criterios de evaluación evidencia una concepción de la enseñanza centrada en los procesos de aprendizaje y no exclusivamente en los resultados finales.</w:t>
      </w:r>
    </w:p>
    <w:p w14:paraId="089EA010" w14:textId="4EFB13F6"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En este sentido, los hallazgos dialogan con los planteos de Perrenoud (2004), quien sostiene que una de las competencias fundamentales de</w:t>
      </w:r>
      <w:r w:rsidR="00E25788">
        <w:rPr>
          <w:rFonts w:ascii="Times New Roman" w:hAnsi="Times New Roman" w:cs="Times New Roman"/>
          <w:lang w:val="es-AR"/>
        </w:rPr>
        <w:t xml:space="preserve"> los docentes</w:t>
      </w:r>
      <w:r w:rsidRPr="009D3FF7">
        <w:rPr>
          <w:rFonts w:ascii="Times New Roman" w:hAnsi="Times New Roman" w:cs="Times New Roman"/>
          <w:lang w:val="es-AR"/>
        </w:rPr>
        <w:t xml:space="preserve"> consiste en regular continuamente los procesos de enseñanza y aprendizaje</w:t>
      </w:r>
      <w:r w:rsidR="00E25788">
        <w:rPr>
          <w:rFonts w:ascii="Times New Roman" w:hAnsi="Times New Roman" w:cs="Times New Roman"/>
          <w:lang w:val="es-AR"/>
        </w:rPr>
        <w:t xml:space="preserve"> al adaptar </w:t>
      </w:r>
      <w:r w:rsidRPr="009D3FF7">
        <w:rPr>
          <w:rFonts w:ascii="Times New Roman" w:hAnsi="Times New Roman" w:cs="Times New Roman"/>
          <w:lang w:val="es-AR"/>
        </w:rPr>
        <w:t xml:space="preserve">las intervenciones </w:t>
      </w:r>
      <w:r w:rsidRPr="009D3FF7">
        <w:rPr>
          <w:rFonts w:ascii="Times New Roman" w:hAnsi="Times New Roman" w:cs="Times New Roman"/>
          <w:lang w:val="es-AR"/>
        </w:rPr>
        <w:lastRenderedPageBreak/>
        <w:t>pedagógicas a las características de cada situación educativa. Del mismo modo, Steiman (2018) advierte que las prácticas de enseñanza adquieren sentido cuando el docente logra analizar críticamente las decisiones adoptadas, reconocer sus limitaciones y generar nuevas formas de intervención acordes con los contextos en los que desarrolla su tarea.</w:t>
      </w:r>
      <w:r w:rsidR="00E25788">
        <w:rPr>
          <w:rFonts w:ascii="Times New Roman" w:hAnsi="Times New Roman" w:cs="Times New Roman"/>
          <w:lang w:val="es-AR"/>
        </w:rPr>
        <w:t xml:space="preserve"> </w:t>
      </w:r>
      <w:r w:rsidRPr="009D3FF7">
        <w:rPr>
          <w:rFonts w:ascii="Times New Roman" w:hAnsi="Times New Roman" w:cs="Times New Roman"/>
          <w:lang w:val="es-AR"/>
        </w:rPr>
        <w:t>La transformación de las estrategias didácticas aparece, así, como una expresión concreta de la práctica reflexiva y del desarrollo profesional.</w:t>
      </w:r>
    </w:p>
    <w:p w14:paraId="486F4B1F" w14:textId="1139ACF8"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En conjunto, esta dimensión pone de manifiesto que la reflexión crítica encuentra una de sus expresiones más visibles en la capacidad para revisar y transformar sus propias estrategias de enseñanza. Los cambios introducidos no responden únicamente a la incorporación de recursos o metodologías novedosas, sino a un proceso permanente de análisis de la experiencia que permite reconstruir las decisiones pedagógicas a partir de las evidencias producidas en la interacción cotidiana con los estudiantes. De este modo, la enseñanza se configura como una práctica dinámica, abierta a la innovación y comprometida con la mejora continua de los procesos educativos.</w:t>
      </w:r>
    </w:p>
    <w:p w14:paraId="06DD8C82" w14:textId="77777777" w:rsidR="00B84F26" w:rsidRPr="009D3FF7" w:rsidRDefault="00B84F26" w:rsidP="009D3FF7">
      <w:pPr>
        <w:spacing w:line="240" w:lineRule="auto"/>
        <w:jc w:val="both"/>
        <w:rPr>
          <w:rFonts w:ascii="Times New Roman" w:hAnsi="Times New Roman" w:cs="Times New Roman"/>
          <w:lang w:val="es-AR"/>
        </w:rPr>
      </w:pPr>
    </w:p>
    <w:p w14:paraId="76DF1E10" w14:textId="6F178357" w:rsidR="009D3FF7" w:rsidRPr="00B84F26" w:rsidRDefault="00B84F26" w:rsidP="009D3FF7">
      <w:pPr>
        <w:spacing w:line="240" w:lineRule="auto"/>
        <w:jc w:val="both"/>
        <w:rPr>
          <w:rFonts w:ascii="Times New Roman" w:hAnsi="Times New Roman" w:cs="Times New Roman"/>
          <w:i/>
          <w:iCs/>
          <w:lang w:val="es-AR"/>
        </w:rPr>
      </w:pPr>
      <w:r w:rsidRPr="00B84F26">
        <w:rPr>
          <w:rFonts w:ascii="Times New Roman" w:hAnsi="Times New Roman" w:cs="Times New Roman"/>
          <w:i/>
          <w:iCs/>
          <w:lang w:val="es-AR"/>
        </w:rPr>
        <w:t xml:space="preserve">     </w:t>
      </w:r>
      <w:r w:rsidR="009D3FF7" w:rsidRPr="00B84F26">
        <w:rPr>
          <w:rFonts w:ascii="Times New Roman" w:hAnsi="Times New Roman" w:cs="Times New Roman"/>
          <w:i/>
          <w:iCs/>
          <w:lang w:val="es-AR"/>
        </w:rPr>
        <w:t>3.4. Las condiciones institucionales como marco para el desarrollo de prácticas reflexivas</w:t>
      </w:r>
    </w:p>
    <w:p w14:paraId="68913E60"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La reflexión crítica constituye, ante todo, una práctica profesional que se desarrolla en contextos institucionales concretos. Si bien depende de la disposición del docente para revisar sus decisiones pedagógicas y transformar progresivamente su enseñanza, su consolidación también se encuentra condicionada por las oportunidades que las instituciones ofrecen para favorecer procesos sistemáticos de análisis, intercambio y construcción colectiva del conocimiento profesional. En este sentido, la práctica reflexiva trasciende el plano estrictamente individual para convertirse en una dimensión estrechamente vinculada con las condiciones organizacionales en las que se desarrolla el trabajo docente (Sanjurjo, 2009; Edelstein, 2011).</w:t>
      </w:r>
    </w:p>
    <w:p w14:paraId="2712DEBD"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Los resultados obtenidos muestran que los docentes reconocen de manera casi unánime la importancia de reflexionar sobre su práctica como estrategia para mejorar la enseñanza. Sin embargo, esta valoración convive con el reconocimiento de diversos factores que dificultan sostener procesos continuos de revisión y transformación de las propuestas pedagógicas. Entre ellos, adquieren especial relevancia la falta de tiempo disponible, el incremento de las tareas administrativas y las exigencias propias de la actividad académica, aspectos que reducen las posibilidades de destinar espacios específicos al análisis de la práctica docente.</w:t>
      </w:r>
    </w:p>
    <w:p w14:paraId="19F7C7C9"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Estos hallazgos permiten advertir una tensión significativa entre el reconocimiento del valor de la reflexión crítica y las condiciones reales en las que se desarrolla el trabajo académico. La enseñanza universitaria exige responder simultáneamente a múltiples demandas vinculadas con la docencia, la investigación, la extensión, la gestión institucional y la formación permanente. En este escenario, la reflexión sobre la propia práctica corre el riesgo de quedar relegada a iniciativas individuales o a momentos ocasionales, en lugar de consolidarse como una dimensión integrada al ejercicio cotidiano de la profesión.</w:t>
      </w:r>
    </w:p>
    <w:p w14:paraId="51B83CAA"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lastRenderedPageBreak/>
        <w:t>A ello se suma la percepción de que los procesos de mejora de la enseñanza requieren un mayor acompañamiento institucional. Las respuestas de los participantes muestran una demanda sostenida por la generación de espacios destinados al intercambio entre colegas, al desarrollo de instancias de formación continua y al fortalecimiento de comunidades de aprendizaje que permitan compartir experiencias, discutir problemas comunes y construir colectivamente nuevas alternativas de intervención pedagógica. Más que solicitar recursos materiales, los docentes enfatizan la necesidad de contar con condiciones organizacionales que favorezcan la reflexión compartida y el desarrollo profesional.</w:t>
      </w:r>
    </w:p>
    <w:p w14:paraId="23FC2D03"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Esta perspectiva resulta consistente con los planteos de Sanjurjo (2009), quien sostiene que la reflexión adquiere un verdadero potencial formativo cuando se desarrolla mediante dispositivos que posibilitan objetivar la práctica, confrontar diferentes miradas y transformar la experiencia en conocimiento profesional. En la misma línea, Edelstein (2011) advierte que los procesos de formación docente no pueden comprenderse únicamente como iniciativas individuales, sino que requieren instituciones capaces de promover culturas académicas donde el análisis de la enseñanza forme parte de la vida cotidiana. La práctica reflexiva, desde esta perspectiva, constituye una construcción tanto personal como colectiva.</w:t>
      </w:r>
    </w:p>
    <w:p w14:paraId="1C578B1B" w14:textId="77777777"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 xml:space="preserve">Por otra parte, los resultados permiten reconocer que la consolidación de una cultura institucional orientada hacia la reflexión crítica resulta especialmente relevante en los profesorados y </w:t>
      </w:r>
      <w:proofErr w:type="spellStart"/>
      <w:r w:rsidRPr="009D3FF7">
        <w:rPr>
          <w:rFonts w:ascii="Times New Roman" w:hAnsi="Times New Roman" w:cs="Times New Roman"/>
          <w:lang w:val="es-AR"/>
        </w:rPr>
        <w:t>traductorados</w:t>
      </w:r>
      <w:proofErr w:type="spellEnd"/>
      <w:r w:rsidRPr="009D3FF7">
        <w:rPr>
          <w:rFonts w:ascii="Times New Roman" w:hAnsi="Times New Roman" w:cs="Times New Roman"/>
          <w:lang w:val="es-AR"/>
        </w:rPr>
        <w:t xml:space="preserve"> de inglés. En estos espacios, las decisiones pedagógicas no solo impactan sobre los aprendizajes de los estudiantes, sino que también modelan futuras prácticas profesionales. La posibilidad de contar con ámbitos institucionales que favorezcan la revisión sistemática de la enseñanza adquiere, por ello, una importancia estratégica para la formación de profesionales capaces de desempeñarse en escenarios educativos y laborales caracterizados por una creciente complejidad.</w:t>
      </w:r>
    </w:p>
    <w:p w14:paraId="65805B6E" w14:textId="5EBE3EDE" w:rsidR="009D3FF7" w:rsidRPr="009D3FF7" w:rsidRDefault="009D3FF7" w:rsidP="009D3FF7">
      <w:pPr>
        <w:spacing w:line="240" w:lineRule="auto"/>
        <w:jc w:val="both"/>
        <w:rPr>
          <w:rFonts w:ascii="Times New Roman" w:hAnsi="Times New Roman" w:cs="Times New Roman"/>
          <w:lang w:val="es-AR"/>
        </w:rPr>
      </w:pPr>
      <w:r w:rsidRPr="009D3FF7">
        <w:rPr>
          <w:rFonts w:ascii="Times New Roman" w:hAnsi="Times New Roman" w:cs="Times New Roman"/>
          <w:lang w:val="es-AR"/>
        </w:rPr>
        <w:t xml:space="preserve">En conjunto, esta última dimensión permite comprender que la reflexión crítica no depende exclusivamente del compromiso o de la experiencia </w:t>
      </w:r>
      <w:r w:rsidR="00944A6E">
        <w:rPr>
          <w:rFonts w:ascii="Times New Roman" w:hAnsi="Times New Roman" w:cs="Times New Roman"/>
          <w:lang w:val="es-AR"/>
        </w:rPr>
        <w:t>de los docentes</w:t>
      </w:r>
      <w:r w:rsidRPr="009D3FF7">
        <w:rPr>
          <w:rFonts w:ascii="Times New Roman" w:hAnsi="Times New Roman" w:cs="Times New Roman"/>
          <w:lang w:val="es-AR"/>
        </w:rPr>
        <w:t>. Su desarrollo se encuentra estrechamente vinculado con las condiciones institucionales que posibilitan disponer de tiempos, espacios y dispositivos destinados al análisis permanente de las prácticas de enseñanza. En consecuencia, promover una cultura de la reflexión supone reconocer que la mejora continua de la enseñanza constituye una responsabilidad compartida entre los docentes y las instituciones en las que desarrollan su actividad profesional.</w:t>
      </w:r>
    </w:p>
    <w:p w14:paraId="41EB2C33" w14:textId="77777777" w:rsidR="009D3FF7" w:rsidRPr="009D3FF7" w:rsidRDefault="009D3FF7" w:rsidP="009D3FF7">
      <w:pPr>
        <w:spacing w:line="240" w:lineRule="auto"/>
        <w:jc w:val="both"/>
        <w:rPr>
          <w:rFonts w:ascii="Times New Roman" w:hAnsi="Times New Roman" w:cs="Times New Roman"/>
          <w:b/>
          <w:bCs/>
          <w:lang w:val="es-AR"/>
        </w:rPr>
      </w:pPr>
      <w:r w:rsidRPr="009D3FF7">
        <w:rPr>
          <w:rFonts w:ascii="Times New Roman" w:hAnsi="Times New Roman" w:cs="Times New Roman"/>
          <w:b/>
          <w:bCs/>
          <w:lang w:val="es-AR"/>
        </w:rPr>
        <w:t>4. Consideraciones finales</w:t>
      </w:r>
    </w:p>
    <w:p w14:paraId="6D501C5F" w14:textId="77777777"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 xml:space="preserve">La reflexión crítica se ha consolidado como una categoría central para comprender las prácticas de enseñanza desde una perspectiva profesional. Lejos de concebir la docencia como la aplicación de procedimientos previamente establecidos, las perspectivas contemporáneas la entienden como una práctica situada, dinámica y contextualizada, en la que las decisiones pedagógicas se construyen y reconstruyen permanentemente a partir de la experiencia, de las condiciones institucionales y de las características de los estudiantes. En este marco, la presente investigación permitió analizar cómo esta </w:t>
      </w:r>
      <w:r w:rsidRPr="0015611E">
        <w:rPr>
          <w:rFonts w:ascii="Times New Roman" w:hAnsi="Times New Roman" w:cs="Times New Roman"/>
          <w:lang w:val="es-AR"/>
        </w:rPr>
        <w:lastRenderedPageBreak/>
        <w:t xml:space="preserve">concepción se expresa en las percepciones de docentes de profesorados y </w:t>
      </w:r>
      <w:proofErr w:type="spellStart"/>
      <w:r w:rsidRPr="0015611E">
        <w:rPr>
          <w:rFonts w:ascii="Times New Roman" w:hAnsi="Times New Roman" w:cs="Times New Roman"/>
          <w:lang w:val="es-AR"/>
        </w:rPr>
        <w:t>traductorados</w:t>
      </w:r>
      <w:proofErr w:type="spellEnd"/>
      <w:r w:rsidRPr="0015611E">
        <w:rPr>
          <w:rFonts w:ascii="Times New Roman" w:hAnsi="Times New Roman" w:cs="Times New Roman"/>
          <w:lang w:val="es-AR"/>
        </w:rPr>
        <w:t xml:space="preserve"> de inglés del conurbano sur bonaerense.</w:t>
      </w:r>
    </w:p>
    <w:p w14:paraId="355D5F80" w14:textId="77777777"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Los hallazgos muestran que la reflexión crítica es reconocida por los docentes como un componente constitutivo de su desarrollo profesional. La formación continua, la planificación flexible, la revisión permanente de las estrategias de enseñanza y la contextualización de los procesos de aprendizaje aparecen estrechamente vinculadas con una concepción de la docencia orientada al análisis sistemático de la propia práctica y a la mejora continua. Al mismo tiempo, los resultados ponen de manifiesto que la consolidación de prácticas reflexivas no depende únicamente del compromiso individual de los docentes, sino también de las condiciones institucionales que favorecen el trabajo colaborativo, la formación permanente y la generación de espacios destinados al análisis de las prácticas de enseñanza.</w:t>
      </w:r>
    </w:p>
    <w:p w14:paraId="5A25760F" w14:textId="3B4D24B9"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Desde el punto de vista metodológico, este trabajo aporta una estrategia de análisis organizada en torno a dimensiones que integran los principales desarrollos de la didáctica reflexiva con evidencia empírica producida en instituciones de formación superior. Más que ofrecer un análisis exhaustivo de cada una de las respuestas obtenidas en los instrumentos de investigación, esta primera comunicación propone una lectura integrada de los principales hallazgos</w:t>
      </w:r>
      <w:r w:rsidR="00B230E7">
        <w:rPr>
          <w:rFonts w:ascii="Times New Roman" w:hAnsi="Times New Roman" w:cs="Times New Roman"/>
          <w:lang w:val="es-AR"/>
        </w:rPr>
        <w:t xml:space="preserve"> e identifica</w:t>
      </w:r>
      <w:r w:rsidRPr="0015611E">
        <w:rPr>
          <w:rFonts w:ascii="Times New Roman" w:hAnsi="Times New Roman" w:cs="Times New Roman"/>
          <w:lang w:val="es-AR"/>
        </w:rPr>
        <w:t xml:space="preserve"> tendencias generales que permiten comprender la reflexión crítica como una categoría transversal de las prácticas de enseñanza.</w:t>
      </w:r>
    </w:p>
    <w:p w14:paraId="6A2EFF01" w14:textId="35E1B6E7"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 xml:space="preserve">En este sentido, el presente </w:t>
      </w:r>
      <w:r w:rsidR="00BE57CD">
        <w:rPr>
          <w:rFonts w:ascii="Times New Roman" w:hAnsi="Times New Roman" w:cs="Times New Roman"/>
          <w:lang w:val="es-AR"/>
        </w:rPr>
        <w:t>trabajo</w:t>
      </w:r>
      <w:r w:rsidRPr="0015611E">
        <w:rPr>
          <w:rFonts w:ascii="Times New Roman" w:hAnsi="Times New Roman" w:cs="Times New Roman"/>
          <w:lang w:val="es-AR"/>
        </w:rPr>
        <w:t xml:space="preserve"> constituye el punto de partida de una serie de publicaciones derivadas del mismo proyecto de investigación. Los trabajos posteriores profundizarán, por separado, el análisis de las percepciones de docentes y de estudiantes, para luego avanzar hacia una interpretación integrada que permita reconocer convergencias, tensiones y particularidades entre ambas perspectivas.</w:t>
      </w:r>
    </w:p>
    <w:p w14:paraId="27F9B63C" w14:textId="77777777" w:rsidR="0015611E" w:rsidRPr="0015611E" w:rsidRDefault="0015611E" w:rsidP="0015611E">
      <w:pPr>
        <w:spacing w:line="240" w:lineRule="auto"/>
        <w:jc w:val="both"/>
        <w:rPr>
          <w:rFonts w:ascii="Times New Roman" w:hAnsi="Times New Roman" w:cs="Times New Roman"/>
          <w:lang w:val="es-AR"/>
        </w:rPr>
      </w:pPr>
      <w:r w:rsidRPr="0015611E">
        <w:rPr>
          <w:rFonts w:ascii="Times New Roman" w:hAnsi="Times New Roman" w:cs="Times New Roman"/>
          <w:lang w:val="es-AR"/>
        </w:rPr>
        <w:t>En un escenario educativo caracterizado por transformaciones curriculares, tecnológicas y socioculturales cada vez más aceleradas, fortalecer la reflexión crítica supone promover condiciones institucionales que favorezcan el análisis sistemático de las prácticas de enseñanza. Más que una competencia individual, la práctica reflexiva constituye un proceso colectivo de construcción de conocimiento profesional, indispensable para el diseño de propuestas pedagógicas contextualizadas y para el fortalecimiento de la calidad de la formación superior.</w:t>
      </w:r>
    </w:p>
    <w:p w14:paraId="215B790D" w14:textId="77777777" w:rsidR="00572EC8" w:rsidRPr="00572EC8" w:rsidRDefault="00572EC8" w:rsidP="009D3FF7">
      <w:pPr>
        <w:spacing w:line="240" w:lineRule="auto"/>
        <w:jc w:val="both"/>
        <w:rPr>
          <w:rFonts w:ascii="Times New Roman" w:hAnsi="Times New Roman" w:cs="Times New Roman"/>
          <w:lang w:val="es-AR"/>
        </w:rPr>
      </w:pPr>
    </w:p>
    <w:p w14:paraId="39B57161" w14:textId="5DE2DDD5" w:rsidR="005F3B2E" w:rsidRPr="009D3FF7" w:rsidRDefault="005F3B2E" w:rsidP="009D3FF7">
      <w:pPr>
        <w:spacing w:line="240" w:lineRule="auto"/>
        <w:jc w:val="both"/>
        <w:rPr>
          <w:rFonts w:ascii="Times New Roman" w:hAnsi="Times New Roman" w:cs="Times New Roman"/>
          <w:b/>
          <w:bCs/>
          <w:lang w:val="es-AR"/>
        </w:rPr>
      </w:pPr>
      <w:r w:rsidRPr="009D3FF7">
        <w:rPr>
          <w:rFonts w:ascii="Times New Roman" w:hAnsi="Times New Roman" w:cs="Times New Roman"/>
          <w:b/>
          <w:bCs/>
          <w:lang w:val="es-AR"/>
        </w:rPr>
        <w:t>Referencias Bibliográficas</w:t>
      </w:r>
    </w:p>
    <w:p w14:paraId="76C1D0D7" w14:textId="4C4548BF" w:rsidR="00C86638" w:rsidRPr="008F2884" w:rsidRDefault="00C86638" w:rsidP="00C86638">
      <w:pPr>
        <w:spacing w:line="240" w:lineRule="auto"/>
        <w:jc w:val="both"/>
        <w:rPr>
          <w:rFonts w:ascii="Times New Roman" w:hAnsi="Times New Roman" w:cs="Times New Roman"/>
          <w:lang w:val="en-GB"/>
        </w:rPr>
      </w:pPr>
      <w:r w:rsidRPr="00C86638">
        <w:rPr>
          <w:rFonts w:ascii="Times New Roman" w:hAnsi="Times New Roman" w:cs="Times New Roman"/>
          <w:lang w:val="es-AR"/>
        </w:rPr>
        <w:t xml:space="preserve">Bardin, L. (2016). </w:t>
      </w:r>
      <w:r w:rsidRPr="00C86638">
        <w:rPr>
          <w:rFonts w:ascii="Times New Roman" w:hAnsi="Times New Roman" w:cs="Times New Roman"/>
          <w:i/>
          <w:iCs/>
          <w:lang w:val="es-AR"/>
        </w:rPr>
        <w:t>El análisis de contenido</w:t>
      </w:r>
      <w:r w:rsidRPr="00C86638">
        <w:rPr>
          <w:rFonts w:ascii="Times New Roman" w:hAnsi="Times New Roman" w:cs="Times New Roman"/>
          <w:lang w:val="es-AR"/>
        </w:rPr>
        <w:t xml:space="preserve"> (3.ª ed.). </w:t>
      </w:r>
      <w:r w:rsidRPr="008F2884">
        <w:rPr>
          <w:rFonts w:ascii="Times New Roman" w:hAnsi="Times New Roman" w:cs="Times New Roman"/>
          <w:lang w:val="en-GB"/>
        </w:rPr>
        <w:t xml:space="preserve">Akal. </w:t>
      </w:r>
    </w:p>
    <w:p w14:paraId="0475C637" w14:textId="77777777" w:rsidR="00C86638" w:rsidRPr="00C86638" w:rsidRDefault="00C86638" w:rsidP="00C86638">
      <w:pPr>
        <w:spacing w:line="240" w:lineRule="auto"/>
        <w:jc w:val="both"/>
        <w:rPr>
          <w:rFonts w:ascii="Times New Roman" w:hAnsi="Times New Roman" w:cs="Times New Roman"/>
          <w:lang w:val="en-GB"/>
        </w:rPr>
      </w:pPr>
      <w:r w:rsidRPr="00C86638">
        <w:rPr>
          <w:rFonts w:ascii="Times New Roman" w:hAnsi="Times New Roman" w:cs="Times New Roman"/>
          <w:lang w:val="en-GB"/>
        </w:rPr>
        <w:t xml:space="preserve">Dewey, J. (1910). </w:t>
      </w:r>
      <w:r w:rsidRPr="00C86638">
        <w:rPr>
          <w:rFonts w:ascii="Times New Roman" w:hAnsi="Times New Roman" w:cs="Times New Roman"/>
          <w:i/>
          <w:iCs/>
          <w:lang w:val="en-GB"/>
        </w:rPr>
        <w:t>How we think</w:t>
      </w:r>
      <w:r w:rsidRPr="00C86638">
        <w:rPr>
          <w:rFonts w:ascii="Times New Roman" w:hAnsi="Times New Roman" w:cs="Times New Roman"/>
          <w:lang w:val="en-GB"/>
        </w:rPr>
        <w:t>. D. C. Heath.</w:t>
      </w:r>
    </w:p>
    <w:p w14:paraId="3541D411"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n-GB"/>
        </w:rPr>
        <w:t xml:space="preserve">Díaz Barriga, F. (2006). </w:t>
      </w:r>
      <w:r w:rsidRPr="00C86638">
        <w:rPr>
          <w:rFonts w:ascii="Times New Roman" w:hAnsi="Times New Roman" w:cs="Times New Roman"/>
          <w:i/>
          <w:iCs/>
          <w:lang w:val="es-AR"/>
        </w:rPr>
        <w:t>Enseñanza situada: Vínculo entre la escuela y la vida</w:t>
      </w:r>
      <w:r w:rsidRPr="00C86638">
        <w:rPr>
          <w:rFonts w:ascii="Times New Roman" w:hAnsi="Times New Roman" w:cs="Times New Roman"/>
          <w:lang w:val="es-AR"/>
        </w:rPr>
        <w:t>. McGraw-Hill.</w:t>
      </w:r>
    </w:p>
    <w:p w14:paraId="397170D6"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Edelstein, G. (2011). </w:t>
      </w:r>
      <w:r w:rsidRPr="00C86638">
        <w:rPr>
          <w:rFonts w:ascii="Times New Roman" w:hAnsi="Times New Roman" w:cs="Times New Roman"/>
          <w:i/>
          <w:iCs/>
          <w:lang w:val="es-AR"/>
        </w:rPr>
        <w:t>Formar y formarse en la enseñanza</w:t>
      </w:r>
      <w:r w:rsidRPr="00C86638">
        <w:rPr>
          <w:rFonts w:ascii="Times New Roman" w:hAnsi="Times New Roman" w:cs="Times New Roman"/>
          <w:lang w:val="es-AR"/>
        </w:rPr>
        <w:t>. Paidós.</w:t>
      </w:r>
    </w:p>
    <w:p w14:paraId="0B296211" w14:textId="77777777" w:rsidR="00C86638" w:rsidRPr="00C86638" w:rsidRDefault="00C86638" w:rsidP="00C86638">
      <w:pPr>
        <w:spacing w:line="240" w:lineRule="auto"/>
        <w:jc w:val="both"/>
        <w:rPr>
          <w:rFonts w:ascii="Times New Roman" w:hAnsi="Times New Roman" w:cs="Times New Roman"/>
          <w:lang w:val="en-GB"/>
        </w:rPr>
      </w:pPr>
      <w:r w:rsidRPr="00C86638">
        <w:rPr>
          <w:rFonts w:ascii="Times New Roman" w:hAnsi="Times New Roman" w:cs="Times New Roman"/>
          <w:lang w:val="es-AR"/>
        </w:rPr>
        <w:t xml:space="preserve">Litwin, E. (2008). </w:t>
      </w:r>
      <w:r w:rsidRPr="00C86638">
        <w:rPr>
          <w:rFonts w:ascii="Times New Roman" w:hAnsi="Times New Roman" w:cs="Times New Roman"/>
          <w:i/>
          <w:iCs/>
          <w:lang w:val="es-AR"/>
        </w:rPr>
        <w:t>El oficio de enseñar: Condiciones y contextos</w:t>
      </w:r>
      <w:r w:rsidRPr="00C86638">
        <w:rPr>
          <w:rFonts w:ascii="Times New Roman" w:hAnsi="Times New Roman" w:cs="Times New Roman"/>
          <w:lang w:val="es-AR"/>
        </w:rPr>
        <w:t xml:space="preserve">. </w:t>
      </w:r>
      <w:r w:rsidRPr="00C86638">
        <w:rPr>
          <w:rFonts w:ascii="Times New Roman" w:hAnsi="Times New Roman" w:cs="Times New Roman"/>
          <w:lang w:val="en-GB"/>
        </w:rPr>
        <w:t>Paidós.</w:t>
      </w:r>
    </w:p>
    <w:p w14:paraId="4DA3F021" w14:textId="77777777" w:rsidR="00C86638" w:rsidRPr="008F2884"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n-GB"/>
        </w:rPr>
        <w:lastRenderedPageBreak/>
        <w:t xml:space="preserve">Maxwell, J. A. (2013). </w:t>
      </w:r>
      <w:r w:rsidRPr="00C86638">
        <w:rPr>
          <w:rFonts w:ascii="Times New Roman" w:hAnsi="Times New Roman" w:cs="Times New Roman"/>
          <w:i/>
          <w:iCs/>
          <w:lang w:val="en-GB"/>
        </w:rPr>
        <w:t>Qualitative research design: An interactive approach</w:t>
      </w:r>
      <w:r w:rsidRPr="00C86638">
        <w:rPr>
          <w:rFonts w:ascii="Times New Roman" w:hAnsi="Times New Roman" w:cs="Times New Roman"/>
          <w:lang w:val="en-GB"/>
        </w:rPr>
        <w:t xml:space="preserve"> (3rd ed.). </w:t>
      </w:r>
      <w:r w:rsidRPr="008F2884">
        <w:rPr>
          <w:rFonts w:ascii="Times New Roman" w:hAnsi="Times New Roman" w:cs="Times New Roman"/>
          <w:lang w:val="es-AR"/>
        </w:rPr>
        <w:t>Sage.</w:t>
      </w:r>
    </w:p>
    <w:p w14:paraId="5ECDF428" w14:textId="30E5984C" w:rsidR="00B230E7" w:rsidRPr="008F2884" w:rsidRDefault="00B230E7" w:rsidP="00C86638">
      <w:pPr>
        <w:spacing w:line="240" w:lineRule="auto"/>
        <w:jc w:val="both"/>
        <w:rPr>
          <w:rFonts w:ascii="Times New Roman" w:hAnsi="Times New Roman" w:cs="Times New Roman"/>
          <w:lang w:val="es-AR"/>
        </w:rPr>
      </w:pPr>
      <w:r w:rsidRPr="00B230E7">
        <w:rPr>
          <w:rFonts w:ascii="Times New Roman" w:hAnsi="Times New Roman" w:cs="Times New Roman"/>
        </w:rPr>
        <w:t xml:space="preserve">Mazzitelli, C. A., Guirado, A. M., &amp; Laudadio, M. J. (2023). Modelo para la práctica reflexiva en la formación docente en Ciencias Naturales. </w:t>
      </w:r>
      <w:r w:rsidRPr="00B230E7">
        <w:rPr>
          <w:rFonts w:ascii="Times New Roman" w:hAnsi="Times New Roman" w:cs="Times New Roman"/>
          <w:i/>
          <w:iCs/>
        </w:rPr>
        <w:t>Didáctica de las Ciencias Experimentales y Sociales, 44</w:t>
      </w:r>
      <w:r w:rsidRPr="00B230E7">
        <w:rPr>
          <w:rFonts w:ascii="Times New Roman" w:hAnsi="Times New Roman" w:cs="Times New Roman"/>
        </w:rPr>
        <w:t>, 161–178.</w:t>
      </w:r>
    </w:p>
    <w:p w14:paraId="2540068B" w14:textId="77777777" w:rsidR="00C86638" w:rsidRPr="008F2884" w:rsidRDefault="00C86638" w:rsidP="00C86638">
      <w:pPr>
        <w:spacing w:line="240" w:lineRule="auto"/>
        <w:jc w:val="both"/>
        <w:rPr>
          <w:rFonts w:ascii="Times New Roman" w:hAnsi="Times New Roman" w:cs="Times New Roman"/>
          <w:lang w:val="es-AR"/>
        </w:rPr>
      </w:pPr>
      <w:r w:rsidRPr="008F2884">
        <w:rPr>
          <w:rFonts w:ascii="Times New Roman" w:hAnsi="Times New Roman" w:cs="Times New Roman"/>
          <w:lang w:val="es-AR"/>
        </w:rPr>
        <w:t xml:space="preserve">Nunan, D. (1999). </w:t>
      </w:r>
      <w:r w:rsidRPr="008F2884">
        <w:rPr>
          <w:rFonts w:ascii="Times New Roman" w:hAnsi="Times New Roman" w:cs="Times New Roman"/>
          <w:i/>
          <w:iCs/>
          <w:lang w:val="es-AR"/>
        </w:rPr>
        <w:t>Second language teaching and learning</w:t>
      </w:r>
      <w:r w:rsidRPr="008F2884">
        <w:rPr>
          <w:rFonts w:ascii="Times New Roman" w:hAnsi="Times New Roman" w:cs="Times New Roman"/>
          <w:lang w:val="es-AR"/>
        </w:rPr>
        <w:t>. Heinle &amp; Heinle.</w:t>
      </w:r>
    </w:p>
    <w:p w14:paraId="2447D332"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Perrenoud, P. (2004). </w:t>
      </w:r>
      <w:r w:rsidRPr="00C86638">
        <w:rPr>
          <w:rFonts w:ascii="Times New Roman" w:hAnsi="Times New Roman" w:cs="Times New Roman"/>
          <w:i/>
          <w:iCs/>
          <w:lang w:val="es-AR"/>
        </w:rPr>
        <w:t>Diez nuevas competencias para enseñar</w:t>
      </w:r>
      <w:r w:rsidRPr="00C86638">
        <w:rPr>
          <w:rFonts w:ascii="Times New Roman" w:hAnsi="Times New Roman" w:cs="Times New Roman"/>
          <w:lang w:val="es-AR"/>
        </w:rPr>
        <w:t>. Graó.</w:t>
      </w:r>
    </w:p>
    <w:p w14:paraId="727DF0B0"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Perrenoud, P. (2007). </w:t>
      </w:r>
      <w:r w:rsidRPr="00C86638">
        <w:rPr>
          <w:rFonts w:ascii="Times New Roman" w:hAnsi="Times New Roman" w:cs="Times New Roman"/>
          <w:i/>
          <w:iCs/>
          <w:lang w:val="es-AR"/>
        </w:rPr>
        <w:t>Desarrollar la práctica reflexiva en el oficio de enseñar: Profesionalización y razón pedagógica</w:t>
      </w:r>
      <w:r w:rsidRPr="00C86638">
        <w:rPr>
          <w:rFonts w:ascii="Times New Roman" w:hAnsi="Times New Roman" w:cs="Times New Roman"/>
          <w:lang w:val="es-AR"/>
        </w:rPr>
        <w:t>. Graó.</w:t>
      </w:r>
    </w:p>
    <w:p w14:paraId="648793BC"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Sanjurjo, L. (Coord.). (2009). </w:t>
      </w:r>
      <w:r w:rsidRPr="00C86638">
        <w:rPr>
          <w:rFonts w:ascii="Times New Roman" w:hAnsi="Times New Roman" w:cs="Times New Roman"/>
          <w:i/>
          <w:iCs/>
          <w:lang w:val="es-AR"/>
        </w:rPr>
        <w:t>Los dispositivos para la formación en las prácticas profesionales</w:t>
      </w:r>
      <w:r w:rsidRPr="00C86638">
        <w:rPr>
          <w:rFonts w:ascii="Times New Roman" w:hAnsi="Times New Roman" w:cs="Times New Roman"/>
          <w:lang w:val="es-AR"/>
        </w:rPr>
        <w:t>. Homo Sapiens.</w:t>
      </w:r>
    </w:p>
    <w:p w14:paraId="403B809E"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Schön, D. A. (1992). </w:t>
      </w:r>
      <w:r w:rsidRPr="00C86638">
        <w:rPr>
          <w:rFonts w:ascii="Times New Roman" w:hAnsi="Times New Roman" w:cs="Times New Roman"/>
          <w:i/>
          <w:iCs/>
          <w:lang w:val="es-AR"/>
        </w:rPr>
        <w:t>La formación de profesionales reflexivos: Hacia un nuevo diseño de la enseñanza y el aprendizaje en las profesiones</w:t>
      </w:r>
      <w:r w:rsidRPr="00C86638">
        <w:rPr>
          <w:rFonts w:ascii="Times New Roman" w:hAnsi="Times New Roman" w:cs="Times New Roman"/>
          <w:lang w:val="es-AR"/>
        </w:rPr>
        <w:t>. Paidós.</w:t>
      </w:r>
    </w:p>
    <w:p w14:paraId="45C207C3"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Steiman, J. (2012). </w:t>
      </w:r>
      <w:r w:rsidRPr="00C86638">
        <w:rPr>
          <w:rFonts w:ascii="Times New Roman" w:hAnsi="Times New Roman" w:cs="Times New Roman"/>
          <w:i/>
          <w:iCs/>
          <w:lang w:val="es-AR"/>
        </w:rPr>
        <w:t>Más didáctica (en la educación superior)</w:t>
      </w:r>
      <w:r w:rsidRPr="00C86638">
        <w:rPr>
          <w:rFonts w:ascii="Times New Roman" w:hAnsi="Times New Roman" w:cs="Times New Roman"/>
          <w:lang w:val="es-AR"/>
        </w:rPr>
        <w:t>. Miño y Dávila.</w:t>
      </w:r>
    </w:p>
    <w:p w14:paraId="3FB09FED"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Steiman, J. (2018). </w:t>
      </w:r>
      <w:r w:rsidRPr="00C86638">
        <w:rPr>
          <w:rFonts w:ascii="Times New Roman" w:hAnsi="Times New Roman" w:cs="Times New Roman"/>
          <w:i/>
          <w:iCs/>
          <w:lang w:val="es-AR"/>
        </w:rPr>
        <w:t>Las prácticas de enseñanza: Entre la didáctica, la formación docente y la experiencia</w:t>
      </w:r>
      <w:r w:rsidRPr="00C86638">
        <w:rPr>
          <w:rFonts w:ascii="Times New Roman" w:hAnsi="Times New Roman" w:cs="Times New Roman"/>
          <w:lang w:val="es-AR"/>
        </w:rPr>
        <w:t>. Miño y Dávila.</w:t>
      </w:r>
    </w:p>
    <w:p w14:paraId="75F42A00"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Tardif, M. (2004). </w:t>
      </w:r>
      <w:r w:rsidRPr="00C86638">
        <w:rPr>
          <w:rFonts w:ascii="Times New Roman" w:hAnsi="Times New Roman" w:cs="Times New Roman"/>
          <w:i/>
          <w:iCs/>
          <w:lang w:val="es-AR"/>
        </w:rPr>
        <w:t>Los saberes del docente y su desarrollo profesional</w:t>
      </w:r>
      <w:r w:rsidRPr="00C86638">
        <w:rPr>
          <w:rFonts w:ascii="Times New Roman" w:hAnsi="Times New Roman" w:cs="Times New Roman"/>
          <w:lang w:val="es-AR"/>
        </w:rPr>
        <w:t>. Narcea.</w:t>
      </w:r>
    </w:p>
    <w:p w14:paraId="32FC3936" w14:textId="77777777" w:rsidR="00C86638" w:rsidRPr="00C86638" w:rsidRDefault="00C86638" w:rsidP="00C86638">
      <w:pPr>
        <w:spacing w:line="240" w:lineRule="auto"/>
        <w:jc w:val="both"/>
        <w:rPr>
          <w:rFonts w:ascii="Times New Roman" w:hAnsi="Times New Roman" w:cs="Times New Roman"/>
          <w:lang w:val="es-AR"/>
        </w:rPr>
      </w:pPr>
      <w:proofErr w:type="spellStart"/>
      <w:r w:rsidRPr="00C86638">
        <w:rPr>
          <w:rFonts w:ascii="Times New Roman" w:hAnsi="Times New Roman" w:cs="Times New Roman"/>
          <w:lang w:val="es-AR"/>
        </w:rPr>
        <w:t>Vasilachis</w:t>
      </w:r>
      <w:proofErr w:type="spellEnd"/>
      <w:r w:rsidRPr="00C86638">
        <w:rPr>
          <w:rFonts w:ascii="Times New Roman" w:hAnsi="Times New Roman" w:cs="Times New Roman"/>
          <w:lang w:val="es-AR"/>
        </w:rPr>
        <w:t xml:space="preserve"> de </w:t>
      </w:r>
      <w:proofErr w:type="spellStart"/>
      <w:r w:rsidRPr="00C86638">
        <w:rPr>
          <w:rFonts w:ascii="Times New Roman" w:hAnsi="Times New Roman" w:cs="Times New Roman"/>
          <w:lang w:val="es-AR"/>
        </w:rPr>
        <w:t>Gialdino</w:t>
      </w:r>
      <w:proofErr w:type="spellEnd"/>
      <w:r w:rsidRPr="00C86638">
        <w:rPr>
          <w:rFonts w:ascii="Times New Roman" w:hAnsi="Times New Roman" w:cs="Times New Roman"/>
          <w:lang w:val="es-AR"/>
        </w:rPr>
        <w:t xml:space="preserve">, I. (Coord.). (2006). </w:t>
      </w:r>
      <w:r w:rsidRPr="00C86638">
        <w:rPr>
          <w:rFonts w:ascii="Times New Roman" w:hAnsi="Times New Roman" w:cs="Times New Roman"/>
          <w:i/>
          <w:iCs/>
          <w:lang w:val="es-AR"/>
        </w:rPr>
        <w:t>Estrategias de investigación cualitativa</w:t>
      </w:r>
      <w:r w:rsidRPr="00C86638">
        <w:rPr>
          <w:rFonts w:ascii="Times New Roman" w:hAnsi="Times New Roman" w:cs="Times New Roman"/>
          <w:lang w:val="es-AR"/>
        </w:rPr>
        <w:t>. Gedisa.</w:t>
      </w:r>
    </w:p>
    <w:p w14:paraId="112BA629" w14:textId="77777777" w:rsidR="00C86638" w:rsidRPr="00C86638" w:rsidRDefault="00C86638" w:rsidP="00C86638">
      <w:pPr>
        <w:spacing w:line="240" w:lineRule="auto"/>
        <w:jc w:val="both"/>
        <w:rPr>
          <w:rFonts w:ascii="Times New Roman" w:hAnsi="Times New Roman" w:cs="Times New Roman"/>
          <w:lang w:val="es-AR"/>
        </w:rPr>
      </w:pPr>
      <w:proofErr w:type="spellStart"/>
      <w:r w:rsidRPr="00C86638">
        <w:rPr>
          <w:rFonts w:ascii="Times New Roman" w:hAnsi="Times New Roman" w:cs="Times New Roman"/>
          <w:lang w:val="es-AR"/>
        </w:rPr>
        <w:t>Ynoub</w:t>
      </w:r>
      <w:proofErr w:type="spellEnd"/>
      <w:r w:rsidRPr="00C86638">
        <w:rPr>
          <w:rFonts w:ascii="Times New Roman" w:hAnsi="Times New Roman" w:cs="Times New Roman"/>
          <w:lang w:val="es-AR"/>
        </w:rPr>
        <w:t xml:space="preserve">, R. C. (2014). </w:t>
      </w:r>
      <w:r w:rsidRPr="00C86638">
        <w:rPr>
          <w:rFonts w:ascii="Times New Roman" w:hAnsi="Times New Roman" w:cs="Times New Roman"/>
          <w:i/>
          <w:iCs/>
          <w:lang w:val="es-AR"/>
        </w:rPr>
        <w:t>Cuestión de método: Aportes para una metodología crítica</w:t>
      </w:r>
      <w:r w:rsidRPr="00C86638">
        <w:rPr>
          <w:rFonts w:ascii="Times New Roman" w:hAnsi="Times New Roman" w:cs="Times New Roman"/>
          <w:lang w:val="es-AR"/>
        </w:rPr>
        <w:t xml:space="preserve">. Cengage </w:t>
      </w:r>
      <w:proofErr w:type="spellStart"/>
      <w:r w:rsidRPr="00C86638">
        <w:rPr>
          <w:rFonts w:ascii="Times New Roman" w:hAnsi="Times New Roman" w:cs="Times New Roman"/>
          <w:lang w:val="es-AR"/>
        </w:rPr>
        <w:t>Learning</w:t>
      </w:r>
      <w:proofErr w:type="spellEnd"/>
      <w:r w:rsidRPr="00C86638">
        <w:rPr>
          <w:rFonts w:ascii="Times New Roman" w:hAnsi="Times New Roman" w:cs="Times New Roman"/>
          <w:lang w:val="es-AR"/>
        </w:rPr>
        <w:t>.</w:t>
      </w:r>
    </w:p>
    <w:p w14:paraId="529228B1" w14:textId="77777777" w:rsidR="00C86638" w:rsidRPr="00C86638" w:rsidRDefault="00C86638" w:rsidP="00C86638">
      <w:pPr>
        <w:spacing w:line="240" w:lineRule="auto"/>
        <w:jc w:val="both"/>
        <w:rPr>
          <w:rFonts w:ascii="Times New Roman" w:hAnsi="Times New Roman" w:cs="Times New Roman"/>
          <w:lang w:val="es-AR"/>
        </w:rPr>
      </w:pPr>
      <w:r w:rsidRPr="00C86638">
        <w:rPr>
          <w:rFonts w:ascii="Times New Roman" w:hAnsi="Times New Roman" w:cs="Times New Roman"/>
          <w:lang w:val="es-AR"/>
        </w:rPr>
        <w:t xml:space="preserve">Zabalza, M. A. (2007). </w:t>
      </w:r>
      <w:r w:rsidRPr="00C86638">
        <w:rPr>
          <w:rFonts w:ascii="Times New Roman" w:hAnsi="Times New Roman" w:cs="Times New Roman"/>
          <w:i/>
          <w:iCs/>
          <w:lang w:val="es-AR"/>
        </w:rPr>
        <w:t>Competencias docentes del profesorado universitario: Calidad y desarrollo profesional</w:t>
      </w:r>
      <w:r w:rsidRPr="00C86638">
        <w:rPr>
          <w:rFonts w:ascii="Times New Roman" w:hAnsi="Times New Roman" w:cs="Times New Roman"/>
          <w:lang w:val="es-AR"/>
        </w:rPr>
        <w:t>. Narcea.</w:t>
      </w:r>
    </w:p>
    <w:p w14:paraId="7E83515B" w14:textId="63651183" w:rsidR="001923DC" w:rsidRPr="00BA642E" w:rsidRDefault="001923DC" w:rsidP="009D3FF7">
      <w:pPr>
        <w:spacing w:line="240" w:lineRule="auto"/>
        <w:jc w:val="both"/>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DD81B" w14:textId="77777777" w:rsidR="006976B9" w:rsidRPr="00BA642E" w:rsidRDefault="006976B9" w:rsidP="00C802F5">
      <w:pPr>
        <w:spacing w:after="0" w:line="240" w:lineRule="auto"/>
      </w:pPr>
      <w:r w:rsidRPr="00BA642E">
        <w:separator/>
      </w:r>
    </w:p>
  </w:endnote>
  <w:endnote w:type="continuationSeparator" w:id="0">
    <w:p w14:paraId="27AB6A42" w14:textId="77777777" w:rsidR="006976B9" w:rsidRPr="00BA642E" w:rsidRDefault="006976B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E4E26" w14:textId="77777777" w:rsidR="006976B9" w:rsidRPr="00BA642E" w:rsidRDefault="006976B9" w:rsidP="00C802F5">
      <w:pPr>
        <w:spacing w:after="0" w:line="240" w:lineRule="auto"/>
      </w:pPr>
      <w:r w:rsidRPr="00BA642E">
        <w:separator/>
      </w:r>
    </w:p>
  </w:footnote>
  <w:footnote w:type="continuationSeparator" w:id="0">
    <w:p w14:paraId="7017EC6B" w14:textId="77777777" w:rsidR="006976B9" w:rsidRPr="00BA642E" w:rsidRDefault="006976B9" w:rsidP="00C802F5">
      <w:pPr>
        <w:spacing w:after="0" w:line="240" w:lineRule="auto"/>
      </w:pPr>
      <w:r w:rsidRPr="00BA642E">
        <w:continuationSeparator/>
      </w:r>
    </w:p>
  </w:footnote>
  <w:footnote w:id="1">
    <w:p w14:paraId="784F009C" w14:textId="6E4CFBFD" w:rsidR="00B230E7" w:rsidRPr="00B230E7" w:rsidRDefault="00B230E7" w:rsidP="00B230E7">
      <w:pPr>
        <w:pStyle w:val="Textonotapie"/>
        <w:jc w:val="both"/>
        <w:rPr>
          <w:rFonts w:ascii="Times New Roman" w:hAnsi="Times New Roman" w:cs="Times New Roman"/>
          <w:lang w:val="es-AR"/>
        </w:rPr>
      </w:pPr>
      <w:r w:rsidRPr="00B230E7">
        <w:rPr>
          <w:rStyle w:val="Refdenotaalpie"/>
          <w:rFonts w:ascii="Times New Roman" w:hAnsi="Times New Roman" w:cs="Times New Roman"/>
        </w:rPr>
        <w:footnoteRef/>
      </w:r>
      <w:r w:rsidRPr="00B230E7">
        <w:rPr>
          <w:rFonts w:ascii="Times New Roman" w:hAnsi="Times New Roman" w:cs="Times New Roman"/>
        </w:rPr>
        <w:t xml:space="preserve"> </w:t>
      </w:r>
      <w:r w:rsidR="00742C9C" w:rsidRPr="00742C9C">
        <w:rPr>
          <w:rFonts w:ascii="Times New Roman" w:hAnsi="Times New Roman" w:cs="Times New Roman"/>
        </w:rPr>
        <w:t xml:space="preserve">Código del proyecto: 80020240300001LA. Director: Dr. Martín Ignacio Cieri. Codirectora: Mg. Marina Kirac. Integran el equipo de investigación Delma Sánchez, Emilio Cabello, Daniela Saccone, Macarena Zaiko, María Gabriela Denicolay, Cecilia Bernetti, </w:t>
      </w:r>
      <w:proofErr w:type="spellStart"/>
      <w:r w:rsidR="00742C9C" w:rsidRPr="00742C9C">
        <w:rPr>
          <w:rFonts w:ascii="Times New Roman" w:hAnsi="Times New Roman" w:cs="Times New Roman"/>
        </w:rPr>
        <w:t>Fabrizio</w:t>
      </w:r>
      <w:proofErr w:type="spellEnd"/>
      <w:r w:rsidR="00742C9C" w:rsidRPr="00742C9C">
        <w:rPr>
          <w:rFonts w:ascii="Times New Roman" w:hAnsi="Times New Roman" w:cs="Times New Roman"/>
        </w:rPr>
        <w:t xml:space="preserve"> Latrechiano, Victoria Toledo, Diego Domínguez, Mariano Mazzeo, Paula Didari, Andrea Casareski, María Rosa Mucci, Julieta Paula Sotelo, Ivana Carnevali y Carolina Napoleone.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68FE"/>
    <w:rsid w:val="000D6A11"/>
    <w:rsid w:val="000E293A"/>
    <w:rsid w:val="0015611E"/>
    <w:rsid w:val="001816D6"/>
    <w:rsid w:val="00185F5E"/>
    <w:rsid w:val="00191C6D"/>
    <w:rsid w:val="001923DC"/>
    <w:rsid w:val="001C6839"/>
    <w:rsid w:val="002327C3"/>
    <w:rsid w:val="00312392"/>
    <w:rsid w:val="00384D0B"/>
    <w:rsid w:val="004040C0"/>
    <w:rsid w:val="0043415A"/>
    <w:rsid w:val="00437E9C"/>
    <w:rsid w:val="004A2772"/>
    <w:rsid w:val="004E7D5D"/>
    <w:rsid w:val="00550766"/>
    <w:rsid w:val="00572EC8"/>
    <w:rsid w:val="005F3B2E"/>
    <w:rsid w:val="00613727"/>
    <w:rsid w:val="0065524E"/>
    <w:rsid w:val="006976B9"/>
    <w:rsid w:val="006A2142"/>
    <w:rsid w:val="006C6633"/>
    <w:rsid w:val="00701F64"/>
    <w:rsid w:val="00742C9C"/>
    <w:rsid w:val="0078474C"/>
    <w:rsid w:val="007B5B5F"/>
    <w:rsid w:val="007D233B"/>
    <w:rsid w:val="0085070B"/>
    <w:rsid w:val="008A4FDD"/>
    <w:rsid w:val="008F2884"/>
    <w:rsid w:val="0090701B"/>
    <w:rsid w:val="00943D5A"/>
    <w:rsid w:val="00944A6E"/>
    <w:rsid w:val="009768C6"/>
    <w:rsid w:val="009D3FF7"/>
    <w:rsid w:val="00A035EF"/>
    <w:rsid w:val="00A07A35"/>
    <w:rsid w:val="00A17247"/>
    <w:rsid w:val="00AC7089"/>
    <w:rsid w:val="00B230E7"/>
    <w:rsid w:val="00B37CC8"/>
    <w:rsid w:val="00B84F26"/>
    <w:rsid w:val="00B8767D"/>
    <w:rsid w:val="00BA642E"/>
    <w:rsid w:val="00BC236F"/>
    <w:rsid w:val="00BE57CD"/>
    <w:rsid w:val="00C802F5"/>
    <w:rsid w:val="00C86638"/>
    <w:rsid w:val="00C96B2C"/>
    <w:rsid w:val="00CC04C1"/>
    <w:rsid w:val="00D23F2D"/>
    <w:rsid w:val="00D60BEF"/>
    <w:rsid w:val="00D843EC"/>
    <w:rsid w:val="00DC655B"/>
    <w:rsid w:val="00E25788"/>
    <w:rsid w:val="00E737FD"/>
    <w:rsid w:val="00ED0007"/>
    <w:rsid w:val="00EE138D"/>
    <w:rsid w:val="00F030EC"/>
    <w:rsid w:val="00FD1D35"/>
    <w:rsid w:val="00FE379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B230E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230E7"/>
    <w:rPr>
      <w:sz w:val="20"/>
      <w:szCs w:val="20"/>
      <w:lang w:val="es-419"/>
    </w:rPr>
  </w:style>
  <w:style w:type="character" w:styleId="Refdenotaalpie">
    <w:name w:val="footnote reference"/>
    <w:basedOn w:val="Fuentedeprrafopredeter"/>
    <w:uiPriority w:val="99"/>
    <w:semiHidden/>
    <w:unhideWhenUsed/>
    <w:rsid w:val="00B230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kirac@gmail.com" TargetMode="External"/><Relationship Id="rId3" Type="http://schemas.openxmlformats.org/officeDocument/2006/relationships/settings" Target="settings.xml"/><Relationship Id="rId7" Type="http://schemas.openxmlformats.org/officeDocument/2006/relationships/hyperlink" Target="mailto:martincieri@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26242-497D-4123-8C33-74A39E2CF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TotalTime>
  <Pages>1</Pages>
  <Words>7604</Words>
  <Characters>41826</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p:lastModifiedBy>
  <cp:revision>18</cp:revision>
  <dcterms:created xsi:type="dcterms:W3CDTF">2026-03-14T03:50:00Z</dcterms:created>
  <dcterms:modified xsi:type="dcterms:W3CDTF">2026-06-30T11:44:00Z</dcterms:modified>
</cp:coreProperties>
</file>