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29F05433" w:rsidR="001923DC" w:rsidRDefault="00FA28DB" w:rsidP="001923DC">
      <w:pPr>
        <w:jc w:val="center"/>
        <w:rPr>
          <w:rFonts w:ascii="Times New Roman" w:hAnsi="Times New Roman" w:cs="Times New Roman"/>
          <w:b/>
          <w:bCs/>
        </w:rPr>
      </w:pPr>
      <w:r w:rsidRPr="00FA28DB">
        <w:rPr>
          <w:rFonts w:ascii="Times New Roman" w:hAnsi="Times New Roman" w:cs="Times New Roman"/>
          <w:b/>
          <w:bCs/>
        </w:rPr>
        <w:t xml:space="preserve">Saber </w:t>
      </w:r>
      <w:r w:rsidRPr="00AE5212">
        <w:rPr>
          <w:rFonts w:ascii="Times New Roman" w:hAnsi="Times New Roman" w:cs="Times New Roman"/>
          <w:b/>
          <w:bCs/>
          <w:i/>
          <w:iCs/>
        </w:rPr>
        <w:t>y</w:t>
      </w:r>
      <w:r w:rsidRPr="00FA28DB">
        <w:rPr>
          <w:rFonts w:ascii="Times New Roman" w:hAnsi="Times New Roman" w:cs="Times New Roman"/>
          <w:b/>
          <w:bCs/>
        </w:rPr>
        <w:t xml:space="preserve"> pasión. El discurso estudiantil sobre la autoridad profesoral en la universidad </w:t>
      </w:r>
    </w:p>
    <w:p w14:paraId="00FFC3F7" w14:textId="77777777" w:rsidR="00FA28DB" w:rsidRPr="00BA642E" w:rsidRDefault="00FA28DB" w:rsidP="001923DC">
      <w:pPr>
        <w:jc w:val="center"/>
        <w:rPr>
          <w:rFonts w:ascii="Times New Roman" w:hAnsi="Times New Roman" w:cs="Times New Roman"/>
          <w:b/>
          <w:bCs/>
        </w:rPr>
      </w:pPr>
    </w:p>
    <w:p w14:paraId="4E738780" w14:textId="5280C229" w:rsidR="005F3B2E" w:rsidRPr="00BA642E" w:rsidRDefault="00FA28DB" w:rsidP="005F3B2E">
      <w:pPr>
        <w:spacing w:after="0" w:line="240" w:lineRule="auto"/>
        <w:jc w:val="right"/>
        <w:rPr>
          <w:rFonts w:ascii="Times New Roman" w:hAnsi="Times New Roman" w:cs="Times New Roman"/>
        </w:rPr>
      </w:pPr>
      <w:r>
        <w:rPr>
          <w:rFonts w:ascii="Times New Roman" w:hAnsi="Times New Roman" w:cs="Times New Roman"/>
        </w:rPr>
        <w:t>Steimbreger Lautaro</w:t>
      </w:r>
    </w:p>
    <w:p w14:paraId="6C2AECCA" w14:textId="5FACF3D2" w:rsidR="005F3B2E" w:rsidRPr="008A3E77" w:rsidRDefault="00FA28DB" w:rsidP="005F3B2E">
      <w:pPr>
        <w:spacing w:after="0" w:line="240" w:lineRule="auto"/>
        <w:jc w:val="right"/>
        <w:rPr>
          <w:rFonts w:ascii="Times New Roman" w:hAnsi="Times New Roman" w:cs="Times New Roman"/>
          <w:lang w:val="es-AR"/>
        </w:rPr>
      </w:pPr>
      <w:r w:rsidRPr="008A3E77">
        <w:rPr>
          <w:rFonts w:ascii="Times New Roman" w:hAnsi="Times New Roman" w:cs="Times New Roman"/>
          <w:lang w:val="es-AR"/>
        </w:rPr>
        <w:t>IPEHCS, CONICET-</w:t>
      </w:r>
      <w:proofErr w:type="spellStart"/>
      <w:r w:rsidRPr="008A3E77">
        <w:rPr>
          <w:rFonts w:ascii="Times New Roman" w:hAnsi="Times New Roman" w:cs="Times New Roman"/>
          <w:lang w:val="es-AR"/>
        </w:rPr>
        <w:t>UNCo</w:t>
      </w:r>
      <w:proofErr w:type="spellEnd"/>
    </w:p>
    <w:p w14:paraId="7D0026CD" w14:textId="19A90E7B" w:rsidR="005F3B2E" w:rsidRPr="008A3E77" w:rsidRDefault="00FA28DB" w:rsidP="005F3B2E">
      <w:pPr>
        <w:spacing w:after="0" w:line="240" w:lineRule="auto"/>
        <w:jc w:val="right"/>
        <w:rPr>
          <w:rFonts w:ascii="Times New Roman" w:hAnsi="Times New Roman" w:cs="Times New Roman"/>
          <w:lang w:val="es-AR"/>
        </w:rPr>
      </w:pPr>
      <w:r w:rsidRPr="008A3E77">
        <w:rPr>
          <w:rFonts w:ascii="Times New Roman" w:hAnsi="Times New Roman" w:cs="Times New Roman"/>
          <w:lang w:val="es-AR"/>
        </w:rPr>
        <w:t>lautarosteimbreger@gmail.com</w:t>
      </w:r>
    </w:p>
    <w:p w14:paraId="7B8B2F2C" w14:textId="77777777" w:rsidR="00AE5212" w:rsidRDefault="00AE5212" w:rsidP="007B5B5F">
      <w:pPr>
        <w:spacing w:line="240" w:lineRule="auto"/>
        <w:jc w:val="both"/>
        <w:rPr>
          <w:rFonts w:ascii="Times New Roman" w:hAnsi="Times New Roman" w:cs="Times New Roman"/>
          <w:b/>
          <w:bCs/>
          <w:lang w:val="es-AR"/>
        </w:rPr>
      </w:pPr>
    </w:p>
    <w:p w14:paraId="35A6682C" w14:textId="1E0D33DC" w:rsidR="00BA642E" w:rsidRPr="00FA28DB" w:rsidRDefault="00BA642E" w:rsidP="007B5B5F">
      <w:pPr>
        <w:spacing w:line="240" w:lineRule="auto"/>
        <w:jc w:val="both"/>
        <w:rPr>
          <w:rFonts w:ascii="Times New Roman" w:hAnsi="Times New Roman" w:cs="Times New Roman"/>
          <w:b/>
          <w:bCs/>
          <w:lang w:val="es-AR"/>
        </w:rPr>
      </w:pPr>
      <w:r w:rsidRPr="00FA28DB">
        <w:rPr>
          <w:rFonts w:ascii="Times New Roman" w:hAnsi="Times New Roman" w:cs="Times New Roman"/>
          <w:b/>
          <w:bCs/>
          <w:lang w:val="es-AR"/>
        </w:rPr>
        <w:t>Resumen:</w:t>
      </w:r>
      <w:r w:rsidR="007B5B5F" w:rsidRPr="00FA28DB">
        <w:rPr>
          <w:rFonts w:ascii="Times New Roman" w:hAnsi="Times New Roman" w:cs="Times New Roman"/>
          <w:b/>
          <w:bCs/>
          <w:lang w:val="es-AR"/>
        </w:rPr>
        <w:t xml:space="preserve"> </w:t>
      </w:r>
      <w:r w:rsidR="00FA28DB" w:rsidRPr="00FA28DB">
        <w:rPr>
          <w:rFonts w:ascii="Times New Roman" w:hAnsi="Times New Roman" w:cs="Times New Roman"/>
          <w:lang w:val="es-AR"/>
        </w:rPr>
        <w:t xml:space="preserve">En una </w:t>
      </w:r>
      <w:bookmarkStart w:id="0" w:name="_Hlk231036683"/>
      <w:r w:rsidR="00FA28DB" w:rsidRPr="00FA28DB">
        <w:rPr>
          <w:rFonts w:ascii="Times New Roman" w:hAnsi="Times New Roman" w:cs="Times New Roman"/>
          <w:lang w:val="es-AR"/>
        </w:rPr>
        <w:t xml:space="preserve">investigación cualitativa con enfoque </w:t>
      </w:r>
      <w:proofErr w:type="spellStart"/>
      <w:r w:rsidR="00FA28DB" w:rsidRPr="00FA28DB">
        <w:rPr>
          <w:rFonts w:ascii="Times New Roman" w:hAnsi="Times New Roman" w:cs="Times New Roman"/>
          <w:lang w:val="es-AR"/>
        </w:rPr>
        <w:t>microsocial</w:t>
      </w:r>
      <w:proofErr w:type="spellEnd"/>
      <w:r w:rsidR="00FA28DB" w:rsidRPr="00FA28DB">
        <w:rPr>
          <w:rFonts w:ascii="Times New Roman" w:hAnsi="Times New Roman" w:cs="Times New Roman"/>
          <w:lang w:val="es-AR"/>
        </w:rPr>
        <w:t xml:space="preserve"> nos propusimos conocer cómo se configuran y sostienen vínculos de autoridad entre estudiantes y docentes en la Universidad Nacional del Comahue.</w:t>
      </w:r>
      <w:bookmarkEnd w:id="0"/>
      <w:r w:rsidR="00FA28DB" w:rsidRPr="00FA28DB">
        <w:rPr>
          <w:rFonts w:ascii="Times New Roman" w:hAnsi="Times New Roman" w:cs="Times New Roman"/>
          <w:lang w:val="es-AR"/>
        </w:rPr>
        <w:t xml:space="preserve"> El encuadre teórico delimita el fenómeno de la autoridad como una relación social disimétrica sostenida por procesos de reconocimiento, y también, como un vínculo emocional entre personas desiguales. De acuerdo a esto último, la dimensión afectiva de las relaciones pedagógicas se distingue como un aspecto clave este estudio. Una de las puertas de entrada al tema fue la indagación en torno al discurso estudiantil sobre la autoridad profesoral. La técnica que permitió producir datos referidos al discurso común que circula en el estudiantado fue el grupo de discusión. En esta comunicación presentamos resultados que se desprenden del trabajo de análisis e interpretación de un grupo de discusión realizado con estudiantes </w:t>
      </w:r>
      <w:proofErr w:type="spellStart"/>
      <w:r w:rsidR="00FA28DB" w:rsidRPr="00FA28DB">
        <w:rPr>
          <w:rFonts w:ascii="Times New Roman" w:hAnsi="Times New Roman" w:cs="Times New Roman"/>
          <w:lang w:val="es-AR"/>
        </w:rPr>
        <w:t>avanzadxs</w:t>
      </w:r>
      <w:proofErr w:type="spellEnd"/>
      <w:r w:rsidR="00FA28DB" w:rsidRPr="00FA28DB">
        <w:rPr>
          <w:rFonts w:ascii="Times New Roman" w:hAnsi="Times New Roman" w:cs="Times New Roman"/>
          <w:lang w:val="es-AR"/>
        </w:rPr>
        <w:t xml:space="preserve"> de la carrera de Ingeniería Mecánica. La conversación grupal que se generó en esta instancia, produjo hallazgos vinculados a la percepción estudiantil sobre docentes reconocidos como autoridad en quienes destacan una singular relación entre saber y pasión. Nos referimos, más precisamente, a una relación entre el saber disciplinar de </w:t>
      </w:r>
      <w:proofErr w:type="spellStart"/>
      <w:r w:rsidR="00FA28DB" w:rsidRPr="00FA28DB">
        <w:rPr>
          <w:rFonts w:ascii="Times New Roman" w:hAnsi="Times New Roman" w:cs="Times New Roman"/>
          <w:lang w:val="es-AR"/>
        </w:rPr>
        <w:t>lxs</w:t>
      </w:r>
      <w:proofErr w:type="spellEnd"/>
      <w:r w:rsidR="00FA28DB" w:rsidRPr="00FA28DB">
        <w:rPr>
          <w:rFonts w:ascii="Times New Roman" w:hAnsi="Times New Roman" w:cs="Times New Roman"/>
          <w:lang w:val="es-AR"/>
        </w:rPr>
        <w:t xml:space="preserve"> docentes y la pasión que </w:t>
      </w:r>
      <w:proofErr w:type="spellStart"/>
      <w:r w:rsidR="00FA28DB" w:rsidRPr="00FA28DB">
        <w:rPr>
          <w:rFonts w:ascii="Times New Roman" w:hAnsi="Times New Roman" w:cs="Times New Roman"/>
          <w:lang w:val="es-AR"/>
        </w:rPr>
        <w:t>lxs</w:t>
      </w:r>
      <w:proofErr w:type="spellEnd"/>
      <w:r w:rsidR="00FA28DB" w:rsidRPr="00FA28DB">
        <w:rPr>
          <w:rFonts w:ascii="Times New Roman" w:hAnsi="Times New Roman" w:cs="Times New Roman"/>
          <w:lang w:val="es-AR"/>
        </w:rPr>
        <w:t xml:space="preserve"> vincula a este saber y a su transmisión -la práctica de enseñanza-. Ambos elementos aparecen articulados en el discurso estudiantil y considerados claves para la configuración de vínculos de autoridad entre estudiantes y docentes en el ámbito universitario. Desde la mirada estudiantil, inspiran autoridad y respeto </w:t>
      </w:r>
      <w:proofErr w:type="spellStart"/>
      <w:r w:rsidR="00FA28DB" w:rsidRPr="00FA28DB">
        <w:rPr>
          <w:rFonts w:ascii="Times New Roman" w:hAnsi="Times New Roman" w:cs="Times New Roman"/>
          <w:lang w:val="es-AR"/>
        </w:rPr>
        <w:t>aquellxs</w:t>
      </w:r>
      <w:proofErr w:type="spellEnd"/>
      <w:r w:rsidR="00FA28DB" w:rsidRPr="00FA28DB">
        <w:rPr>
          <w:rFonts w:ascii="Times New Roman" w:hAnsi="Times New Roman" w:cs="Times New Roman"/>
          <w:lang w:val="es-AR"/>
        </w:rPr>
        <w:t xml:space="preserve"> docentes en quienes se percibe saber y pasión en relación a la materia o disciplina cuando dan sus clases. Pero, en su discurso, se distinguen tres modos de conjugar saber y pasión, que van a dependen de la relación que </w:t>
      </w:r>
      <w:proofErr w:type="spellStart"/>
      <w:r w:rsidR="00FA28DB" w:rsidRPr="00FA28DB">
        <w:rPr>
          <w:rFonts w:ascii="Times New Roman" w:hAnsi="Times New Roman" w:cs="Times New Roman"/>
          <w:lang w:val="es-AR"/>
        </w:rPr>
        <w:t>lxs</w:t>
      </w:r>
      <w:proofErr w:type="spellEnd"/>
      <w:r w:rsidR="00FA28DB" w:rsidRPr="00FA28DB">
        <w:rPr>
          <w:rFonts w:ascii="Times New Roman" w:hAnsi="Times New Roman" w:cs="Times New Roman"/>
          <w:lang w:val="es-AR"/>
        </w:rPr>
        <w:t xml:space="preserve"> </w:t>
      </w:r>
      <w:proofErr w:type="spellStart"/>
      <w:r w:rsidR="00FA28DB" w:rsidRPr="00FA28DB">
        <w:rPr>
          <w:rFonts w:ascii="Times New Roman" w:hAnsi="Times New Roman" w:cs="Times New Roman"/>
          <w:lang w:val="es-AR"/>
        </w:rPr>
        <w:t>sujetxs</w:t>
      </w:r>
      <w:proofErr w:type="spellEnd"/>
      <w:r w:rsidR="00FA28DB" w:rsidRPr="00FA28DB">
        <w:rPr>
          <w:rFonts w:ascii="Times New Roman" w:hAnsi="Times New Roman" w:cs="Times New Roman"/>
          <w:lang w:val="es-AR"/>
        </w:rPr>
        <w:t xml:space="preserve"> -docente y estudiante- entablan entre sí y con el saber, y que aquí denominamos “eróticas en relación al saber”. Primero, hay una pasión ligada a la relación que </w:t>
      </w:r>
      <w:proofErr w:type="spellStart"/>
      <w:r w:rsidR="00FA28DB" w:rsidRPr="00FA28DB">
        <w:rPr>
          <w:rFonts w:ascii="Times New Roman" w:hAnsi="Times New Roman" w:cs="Times New Roman"/>
          <w:lang w:val="es-AR"/>
        </w:rPr>
        <w:t>unx</w:t>
      </w:r>
      <w:proofErr w:type="spellEnd"/>
      <w:r w:rsidR="00FA28DB" w:rsidRPr="00FA28DB">
        <w:rPr>
          <w:rFonts w:ascii="Times New Roman" w:hAnsi="Times New Roman" w:cs="Times New Roman"/>
          <w:lang w:val="es-AR"/>
        </w:rPr>
        <w:t xml:space="preserve"> docente tiene con el saber, una “erótica del saber”. Segundo, una pasión vinculada con la transmisión del saber, o “erótica de la transmisión”. La erótica del saber y la erótica de la transmisión delinean los contornos de lo que se ha denominado el “estilo” docente. Y tercero, una pasión que brota de las primeras y alude a la relación de </w:t>
      </w:r>
      <w:proofErr w:type="spellStart"/>
      <w:r w:rsidR="00FA28DB" w:rsidRPr="00FA28DB">
        <w:rPr>
          <w:rFonts w:ascii="Times New Roman" w:hAnsi="Times New Roman" w:cs="Times New Roman"/>
          <w:lang w:val="es-AR"/>
        </w:rPr>
        <w:t>unx</w:t>
      </w:r>
      <w:proofErr w:type="spellEnd"/>
      <w:r w:rsidR="00FA28DB" w:rsidRPr="00FA28DB">
        <w:rPr>
          <w:rFonts w:ascii="Times New Roman" w:hAnsi="Times New Roman" w:cs="Times New Roman"/>
          <w:lang w:val="es-AR"/>
        </w:rPr>
        <w:t xml:space="preserve"> estudiante con el saber en el marco de una relación pedagógica con </w:t>
      </w:r>
      <w:proofErr w:type="spellStart"/>
      <w:r w:rsidR="00FA28DB" w:rsidRPr="00FA28DB">
        <w:rPr>
          <w:rFonts w:ascii="Times New Roman" w:hAnsi="Times New Roman" w:cs="Times New Roman"/>
          <w:lang w:val="es-AR"/>
        </w:rPr>
        <w:t>unx</w:t>
      </w:r>
      <w:proofErr w:type="spellEnd"/>
      <w:r w:rsidR="00FA28DB" w:rsidRPr="00FA28DB">
        <w:rPr>
          <w:rFonts w:ascii="Times New Roman" w:hAnsi="Times New Roman" w:cs="Times New Roman"/>
          <w:lang w:val="es-AR"/>
        </w:rPr>
        <w:t xml:space="preserve"> docente en particular; </w:t>
      </w:r>
      <w:proofErr w:type="gramStart"/>
      <w:r w:rsidR="00FA28DB" w:rsidRPr="00FA28DB">
        <w:rPr>
          <w:rFonts w:ascii="Times New Roman" w:hAnsi="Times New Roman" w:cs="Times New Roman"/>
          <w:lang w:val="es-AR"/>
        </w:rPr>
        <w:t>o</w:t>
      </w:r>
      <w:proofErr w:type="gramEnd"/>
      <w:r w:rsidR="00FA28DB" w:rsidRPr="00FA28DB">
        <w:rPr>
          <w:rFonts w:ascii="Times New Roman" w:hAnsi="Times New Roman" w:cs="Times New Roman"/>
          <w:lang w:val="es-AR"/>
        </w:rPr>
        <w:t xml:space="preserve"> dicho de otro modo, una erótica del saber estudiantil producto de la relación con </w:t>
      </w:r>
      <w:proofErr w:type="spellStart"/>
      <w:r w:rsidR="00FA28DB" w:rsidRPr="00FA28DB">
        <w:rPr>
          <w:rFonts w:ascii="Times New Roman" w:hAnsi="Times New Roman" w:cs="Times New Roman"/>
          <w:lang w:val="es-AR"/>
        </w:rPr>
        <w:t>unx</w:t>
      </w:r>
      <w:proofErr w:type="spellEnd"/>
      <w:r w:rsidR="00FA28DB" w:rsidRPr="00FA28DB">
        <w:rPr>
          <w:rFonts w:ascii="Times New Roman" w:hAnsi="Times New Roman" w:cs="Times New Roman"/>
          <w:lang w:val="es-AR"/>
        </w:rPr>
        <w:t xml:space="preserve"> docente que, a partir de su estilo, deja entrever su propia erótica del saber y de la transmisión. Una transmisión tal es independiente de la voluntad profesoral y de toda direccionalidad y planificación, acontece más bien por “contagio”. En el discurso estudiantil observamos entonces que </w:t>
      </w:r>
      <w:r w:rsidR="00FA28DB" w:rsidRPr="00FA28DB">
        <w:rPr>
          <w:rFonts w:ascii="Times New Roman" w:hAnsi="Times New Roman" w:cs="Times New Roman"/>
          <w:lang w:val="es-AR"/>
        </w:rPr>
        <w:lastRenderedPageBreak/>
        <w:t xml:space="preserve">saber y pasión se anudan de modos singulares en distintas figuras profesorales y devienen rasgos autorizados por </w:t>
      </w:r>
      <w:proofErr w:type="spellStart"/>
      <w:r w:rsidR="00FA28DB" w:rsidRPr="00FA28DB">
        <w:rPr>
          <w:rFonts w:ascii="Times New Roman" w:hAnsi="Times New Roman" w:cs="Times New Roman"/>
          <w:lang w:val="es-AR"/>
        </w:rPr>
        <w:t>lxs</w:t>
      </w:r>
      <w:proofErr w:type="spellEnd"/>
      <w:r w:rsidR="00FA28DB" w:rsidRPr="00FA28DB">
        <w:rPr>
          <w:rFonts w:ascii="Times New Roman" w:hAnsi="Times New Roman" w:cs="Times New Roman"/>
          <w:lang w:val="es-AR"/>
        </w:rPr>
        <w:t xml:space="preserve"> estudiantes.</w:t>
      </w:r>
    </w:p>
    <w:p w14:paraId="2994BAB3" w14:textId="788C930D" w:rsidR="00BA642E" w:rsidRPr="00FA28DB" w:rsidRDefault="00BA642E" w:rsidP="007B5B5F">
      <w:pPr>
        <w:spacing w:line="240" w:lineRule="auto"/>
        <w:jc w:val="both"/>
        <w:rPr>
          <w:rFonts w:ascii="Times New Roman" w:hAnsi="Times New Roman" w:cs="Times New Roman"/>
          <w:b/>
          <w:bCs/>
          <w:lang w:val="es-AR"/>
        </w:rPr>
      </w:pPr>
      <w:r w:rsidRPr="00FA28DB">
        <w:rPr>
          <w:rFonts w:ascii="Times New Roman" w:hAnsi="Times New Roman" w:cs="Times New Roman"/>
          <w:b/>
          <w:bCs/>
          <w:lang w:val="es-AR"/>
        </w:rPr>
        <w:t xml:space="preserve">Palabras clave: </w:t>
      </w:r>
      <w:r w:rsidR="00FA28DB">
        <w:rPr>
          <w:rFonts w:ascii="Times New Roman" w:hAnsi="Times New Roman" w:cs="Times New Roman"/>
          <w:lang w:val="es-AR"/>
        </w:rPr>
        <w:t>Saber</w:t>
      </w:r>
      <w:r w:rsidRPr="00FA28DB">
        <w:rPr>
          <w:rFonts w:ascii="Times New Roman" w:hAnsi="Times New Roman" w:cs="Times New Roman"/>
          <w:lang w:val="es-AR"/>
        </w:rPr>
        <w:t xml:space="preserve">, </w:t>
      </w:r>
      <w:r w:rsidR="00FA28DB">
        <w:rPr>
          <w:rFonts w:ascii="Times New Roman" w:hAnsi="Times New Roman" w:cs="Times New Roman"/>
          <w:lang w:val="es-AR"/>
        </w:rPr>
        <w:t>Pasión</w:t>
      </w:r>
      <w:r w:rsidRPr="00FA28DB">
        <w:rPr>
          <w:rFonts w:ascii="Times New Roman" w:hAnsi="Times New Roman" w:cs="Times New Roman"/>
          <w:lang w:val="es-AR"/>
        </w:rPr>
        <w:t xml:space="preserve">, </w:t>
      </w:r>
      <w:r w:rsidR="00FA28DB">
        <w:rPr>
          <w:rFonts w:ascii="Times New Roman" w:hAnsi="Times New Roman" w:cs="Times New Roman"/>
          <w:lang w:val="es-AR"/>
        </w:rPr>
        <w:t>Autoridad</w:t>
      </w:r>
      <w:r w:rsidRPr="00FA28DB">
        <w:rPr>
          <w:rFonts w:ascii="Times New Roman" w:hAnsi="Times New Roman" w:cs="Times New Roman"/>
          <w:lang w:val="es-AR"/>
        </w:rPr>
        <w:t xml:space="preserve">, </w:t>
      </w:r>
      <w:r w:rsidR="00FA28DB">
        <w:rPr>
          <w:rFonts w:ascii="Times New Roman" w:hAnsi="Times New Roman" w:cs="Times New Roman"/>
          <w:lang w:val="es-AR"/>
        </w:rPr>
        <w:t>Universidad</w:t>
      </w:r>
      <w:r w:rsidRPr="00FA28DB">
        <w:rPr>
          <w:rFonts w:ascii="Times New Roman" w:hAnsi="Times New Roman" w:cs="Times New Roman"/>
          <w:lang w:val="es-AR"/>
        </w:rPr>
        <w:t xml:space="preserve">. </w:t>
      </w:r>
    </w:p>
    <w:p w14:paraId="01072F82" w14:textId="77777777" w:rsidR="00FA28DB" w:rsidRDefault="00FA28DB" w:rsidP="007B5B5F">
      <w:pPr>
        <w:spacing w:line="240" w:lineRule="auto"/>
        <w:rPr>
          <w:rFonts w:ascii="Times New Roman" w:hAnsi="Times New Roman" w:cs="Times New Roman"/>
          <w:b/>
          <w:bCs/>
          <w:lang w:val="es-AR"/>
        </w:rPr>
      </w:pPr>
    </w:p>
    <w:p w14:paraId="6A5547A1" w14:textId="1E64185B" w:rsidR="00BA642E" w:rsidRPr="00996D9F" w:rsidRDefault="00BA642E" w:rsidP="007B5B5F">
      <w:pPr>
        <w:spacing w:line="240" w:lineRule="auto"/>
        <w:rPr>
          <w:rFonts w:ascii="Times New Roman" w:hAnsi="Times New Roman" w:cs="Times New Roman"/>
          <w:b/>
          <w:bCs/>
          <w:lang w:val="es-AR"/>
        </w:rPr>
      </w:pPr>
      <w:r w:rsidRPr="00996D9F">
        <w:rPr>
          <w:rFonts w:ascii="Times New Roman" w:hAnsi="Times New Roman" w:cs="Times New Roman"/>
          <w:b/>
          <w:bCs/>
          <w:lang w:val="es-AR"/>
        </w:rPr>
        <w:t>Introducción</w:t>
      </w:r>
    </w:p>
    <w:p w14:paraId="37C4D677" w14:textId="757E19F5" w:rsidR="00996D9F" w:rsidRDefault="00996D9F" w:rsidP="00996D9F">
      <w:pPr>
        <w:spacing w:line="240" w:lineRule="auto"/>
        <w:jc w:val="both"/>
        <w:rPr>
          <w:rFonts w:ascii="Times New Roman" w:eastAsia="Cambria" w:hAnsi="Times New Roman" w:cs="Times New Roman"/>
        </w:rPr>
      </w:pPr>
      <w:r>
        <w:rPr>
          <w:rFonts w:ascii="Times New Roman" w:eastAsia="Cambria" w:hAnsi="Times New Roman" w:cs="Times New Roman"/>
        </w:rPr>
        <w:t>E</w:t>
      </w:r>
      <w:r w:rsidRPr="00927799">
        <w:rPr>
          <w:rFonts w:ascii="Times New Roman" w:eastAsia="Cambria" w:hAnsi="Times New Roman" w:cs="Times New Roman"/>
        </w:rPr>
        <w:t xml:space="preserve">n el campo </w:t>
      </w:r>
      <w:r w:rsidR="00773D6B">
        <w:rPr>
          <w:rFonts w:ascii="Times New Roman" w:eastAsia="Cambria" w:hAnsi="Times New Roman" w:cs="Times New Roman"/>
        </w:rPr>
        <w:t>educativo</w:t>
      </w:r>
      <w:r w:rsidRPr="00927799">
        <w:rPr>
          <w:rFonts w:ascii="Times New Roman" w:eastAsia="Cambria" w:hAnsi="Times New Roman" w:cs="Times New Roman"/>
        </w:rPr>
        <w:t xml:space="preserve"> las discusiones en torno al tema de la autoridad han recobrado protagonismo de manera enfática desde los inicios de este milenio. La preocupación se instala en torno a la transmisión</w:t>
      </w:r>
      <w:r>
        <w:rPr>
          <w:rFonts w:ascii="Times New Roman" w:eastAsia="Cambria" w:hAnsi="Times New Roman" w:cs="Times New Roman"/>
        </w:rPr>
        <w:t xml:space="preserve">, </w:t>
      </w:r>
      <w:r w:rsidRPr="00927799">
        <w:rPr>
          <w:rFonts w:ascii="Times New Roman" w:eastAsia="Cambria" w:hAnsi="Times New Roman" w:cs="Times New Roman"/>
        </w:rPr>
        <w:t>los vínculos intergeneracionales</w:t>
      </w:r>
      <w:r>
        <w:rPr>
          <w:rFonts w:ascii="Times New Roman" w:eastAsia="Cambria" w:hAnsi="Times New Roman" w:cs="Times New Roman"/>
        </w:rPr>
        <w:t xml:space="preserve"> y la convivencia</w:t>
      </w:r>
      <w:r w:rsidRPr="00927799">
        <w:rPr>
          <w:rFonts w:ascii="Times New Roman" w:eastAsia="Cambria" w:hAnsi="Times New Roman" w:cs="Times New Roman"/>
        </w:rPr>
        <w:t xml:space="preserve"> en marcos institucionales. Las transformaciones sociales y culturales acaecidas en los últimos decenios, </w:t>
      </w:r>
      <w:r w:rsidR="00773D6B">
        <w:rPr>
          <w:rFonts w:ascii="Times New Roman" w:eastAsia="Cambria" w:hAnsi="Times New Roman" w:cs="Times New Roman"/>
        </w:rPr>
        <w:t>resuenan</w:t>
      </w:r>
      <w:r w:rsidRPr="00927799">
        <w:rPr>
          <w:rFonts w:ascii="Times New Roman" w:eastAsia="Cambria" w:hAnsi="Times New Roman" w:cs="Times New Roman"/>
        </w:rPr>
        <w:t xml:space="preserve"> con fuerza en las escuelas y las universidades despertando sospechas y nuevos interrogantes sobre temas pedagógicos que se creían saldados. Podemos hallar un gran número y variedad de trabajos abocados a dotar de sentido las nuevas situaciones y configuraciones relacionales que se viven en los establecimientos educativos</w:t>
      </w:r>
      <w:r w:rsidR="00773D6B">
        <w:rPr>
          <w:rFonts w:ascii="Times New Roman" w:eastAsia="Cambria" w:hAnsi="Times New Roman" w:cs="Times New Roman"/>
        </w:rPr>
        <w:t xml:space="preserve"> en todos sus niveles</w:t>
      </w:r>
      <w:r w:rsidRPr="00927799">
        <w:rPr>
          <w:rFonts w:ascii="Times New Roman" w:eastAsia="Cambria" w:hAnsi="Times New Roman" w:cs="Times New Roman"/>
        </w:rPr>
        <w:t xml:space="preserve">, muchas de las cuales se relacionan de forma </w:t>
      </w:r>
      <w:r w:rsidR="00583333">
        <w:rPr>
          <w:rFonts w:ascii="Times New Roman" w:eastAsia="Cambria" w:hAnsi="Times New Roman" w:cs="Times New Roman"/>
        </w:rPr>
        <w:t xml:space="preserve">más o menos </w:t>
      </w:r>
      <w:r w:rsidRPr="00927799">
        <w:rPr>
          <w:rFonts w:ascii="Times New Roman" w:eastAsia="Cambria" w:hAnsi="Times New Roman" w:cs="Times New Roman"/>
        </w:rPr>
        <w:t>directa con el problema de la autoridad</w:t>
      </w:r>
      <w:r>
        <w:rPr>
          <w:rFonts w:ascii="Times New Roman" w:eastAsia="Cambria" w:hAnsi="Times New Roman" w:cs="Times New Roman"/>
        </w:rPr>
        <w:t xml:space="preserve"> </w:t>
      </w:r>
      <w:r w:rsidR="00773D6B">
        <w:rPr>
          <w:rFonts w:ascii="Times New Roman" w:eastAsia="Cambria" w:hAnsi="Times New Roman" w:cs="Times New Roman"/>
        </w:rPr>
        <w:t xml:space="preserve">docente o </w:t>
      </w:r>
      <w:r>
        <w:rPr>
          <w:rFonts w:ascii="Times New Roman" w:eastAsia="Cambria" w:hAnsi="Times New Roman" w:cs="Times New Roman"/>
        </w:rPr>
        <w:t>profesoral</w:t>
      </w:r>
      <w:r w:rsidRPr="00927799">
        <w:rPr>
          <w:rFonts w:ascii="Times New Roman" w:eastAsia="Cambria" w:hAnsi="Times New Roman" w:cs="Times New Roman"/>
        </w:rPr>
        <w:t>.</w:t>
      </w:r>
    </w:p>
    <w:p w14:paraId="1C7C9ABE" w14:textId="50D0D956" w:rsidR="00583333" w:rsidRPr="00583333" w:rsidRDefault="00583333" w:rsidP="00996D9F">
      <w:pPr>
        <w:spacing w:line="240" w:lineRule="auto"/>
        <w:jc w:val="both"/>
        <w:rPr>
          <w:rFonts w:ascii="Times New Roman" w:eastAsia="Cambria" w:hAnsi="Times New Roman" w:cs="Times New Roman"/>
          <w:lang w:val="es-AR"/>
        </w:rPr>
      </w:pPr>
      <w:r w:rsidRPr="00927799">
        <w:rPr>
          <w:rFonts w:ascii="Times New Roman" w:eastAsia="Cambria" w:hAnsi="Times New Roman" w:cs="Times New Roman"/>
        </w:rPr>
        <w:t>“¿Qué es lo que confiere a un hombre o a una mujer el poder para enseñar a otro ser humano? ¿Dónde está la fuente de su autoridad?”, se pregunta Steiner (2011, p. 11), desplazando la paradoja del origen de la autoridad (Ricoeur, 2008)</w:t>
      </w:r>
      <w:r>
        <w:rPr>
          <w:rStyle w:val="Refdenotaalpie"/>
          <w:rFonts w:ascii="Times New Roman" w:eastAsia="Cambria" w:hAnsi="Times New Roman" w:cs="Times New Roman"/>
        </w:rPr>
        <w:footnoteReference w:id="1"/>
      </w:r>
      <w:r w:rsidRPr="00927799">
        <w:rPr>
          <w:rFonts w:ascii="Times New Roman" w:eastAsia="Cambria" w:hAnsi="Times New Roman" w:cs="Times New Roman"/>
        </w:rPr>
        <w:t xml:space="preserve"> al campo de la transmisión. </w:t>
      </w:r>
      <w:r w:rsidR="00063C2B">
        <w:rPr>
          <w:rFonts w:ascii="Times New Roman" w:eastAsia="Cambria" w:hAnsi="Times New Roman" w:cs="Times New Roman"/>
        </w:rPr>
        <w:t>Se trata de un misterio y u</w:t>
      </w:r>
      <w:r w:rsidRPr="00927799">
        <w:rPr>
          <w:rFonts w:ascii="Times New Roman" w:eastAsia="Cambria" w:hAnsi="Times New Roman" w:cs="Times New Roman"/>
        </w:rPr>
        <w:t xml:space="preserve">na inquietud que trasciende tiempos y espacios, dado que late en toda forma de transmisión. Sin embargo, en un período histórico signado </w:t>
      </w:r>
      <w:r w:rsidR="00063C2B">
        <w:rPr>
          <w:rFonts w:ascii="Times New Roman" w:eastAsia="Cambria" w:hAnsi="Times New Roman" w:cs="Times New Roman"/>
        </w:rPr>
        <w:t>por el agotamiento del programa moderno (</w:t>
      </w:r>
      <w:r w:rsidR="00063C2B" w:rsidRPr="00063C2B">
        <w:rPr>
          <w:rFonts w:ascii="Times New Roman" w:eastAsia="Cambria" w:hAnsi="Times New Roman" w:cs="Times New Roman"/>
        </w:rPr>
        <w:t>Beck</w:t>
      </w:r>
      <w:r w:rsidR="00063C2B">
        <w:rPr>
          <w:rFonts w:ascii="Times New Roman" w:eastAsia="Cambria" w:hAnsi="Times New Roman" w:cs="Times New Roman"/>
        </w:rPr>
        <w:t xml:space="preserve">, </w:t>
      </w:r>
      <w:r w:rsidR="00063C2B" w:rsidRPr="00063C2B">
        <w:rPr>
          <w:rFonts w:ascii="Times New Roman" w:eastAsia="Cambria" w:hAnsi="Times New Roman" w:cs="Times New Roman"/>
        </w:rPr>
        <w:t>1998</w:t>
      </w:r>
      <w:r w:rsidR="00063C2B">
        <w:rPr>
          <w:rFonts w:ascii="Times New Roman" w:eastAsia="Cambria" w:hAnsi="Times New Roman" w:cs="Times New Roman"/>
        </w:rPr>
        <w:t xml:space="preserve">; </w:t>
      </w:r>
      <w:r w:rsidR="00063C2B" w:rsidRPr="00063C2B">
        <w:rPr>
          <w:rFonts w:ascii="Times New Roman" w:eastAsia="Cambria" w:hAnsi="Times New Roman" w:cs="Times New Roman"/>
          <w:lang w:val="es-AR"/>
        </w:rPr>
        <w:t>Bauman, 2003</w:t>
      </w:r>
      <w:r w:rsidR="00063C2B">
        <w:rPr>
          <w:rFonts w:ascii="Times New Roman" w:eastAsia="Cambria" w:hAnsi="Times New Roman" w:cs="Times New Roman"/>
          <w:lang w:val="es-AR"/>
        </w:rPr>
        <w:t xml:space="preserve">; </w:t>
      </w:r>
      <w:r w:rsidR="00063C2B" w:rsidRPr="00063C2B">
        <w:rPr>
          <w:rFonts w:ascii="Times New Roman" w:eastAsia="Cambria" w:hAnsi="Times New Roman" w:cs="Times New Roman"/>
        </w:rPr>
        <w:t>Dubet</w:t>
      </w:r>
      <w:r w:rsidR="00063C2B">
        <w:rPr>
          <w:rFonts w:ascii="Times New Roman" w:eastAsia="Cambria" w:hAnsi="Times New Roman" w:cs="Times New Roman"/>
        </w:rPr>
        <w:t xml:space="preserve">, </w:t>
      </w:r>
      <w:r w:rsidR="00063C2B" w:rsidRPr="00063C2B">
        <w:rPr>
          <w:rFonts w:ascii="Times New Roman" w:eastAsia="Cambria" w:hAnsi="Times New Roman" w:cs="Times New Roman"/>
        </w:rPr>
        <w:t>2006</w:t>
      </w:r>
      <w:r w:rsidR="00063C2B">
        <w:rPr>
          <w:rFonts w:ascii="Times New Roman" w:eastAsia="Cambria" w:hAnsi="Times New Roman" w:cs="Times New Roman"/>
        </w:rPr>
        <w:t xml:space="preserve">; </w:t>
      </w:r>
      <w:proofErr w:type="spellStart"/>
      <w:r w:rsidR="00063C2B" w:rsidRPr="00063C2B">
        <w:rPr>
          <w:rFonts w:ascii="Times New Roman" w:eastAsia="Cambria" w:hAnsi="Times New Roman" w:cs="Times New Roman"/>
        </w:rPr>
        <w:t>Martuccelli</w:t>
      </w:r>
      <w:proofErr w:type="spellEnd"/>
      <w:r w:rsidR="00063C2B">
        <w:rPr>
          <w:rFonts w:ascii="Times New Roman" w:eastAsia="Cambria" w:hAnsi="Times New Roman" w:cs="Times New Roman"/>
        </w:rPr>
        <w:t xml:space="preserve">, </w:t>
      </w:r>
      <w:r w:rsidR="00063C2B" w:rsidRPr="00063C2B">
        <w:rPr>
          <w:rFonts w:ascii="Times New Roman" w:eastAsia="Cambria" w:hAnsi="Times New Roman" w:cs="Times New Roman"/>
        </w:rPr>
        <w:t>2009</w:t>
      </w:r>
      <w:r w:rsidR="00063C2B">
        <w:rPr>
          <w:rFonts w:ascii="Times New Roman" w:eastAsia="Cambria" w:hAnsi="Times New Roman" w:cs="Times New Roman"/>
        </w:rPr>
        <w:t xml:space="preserve">; </w:t>
      </w:r>
      <w:proofErr w:type="spellStart"/>
      <w:r w:rsidR="00063C2B" w:rsidRPr="00BE2C30">
        <w:rPr>
          <w:rFonts w:ascii="Times New Roman" w:eastAsia="Cambria" w:hAnsi="Times New Roman" w:cs="Times New Roman"/>
        </w:rPr>
        <w:t>Lewkowickz</w:t>
      </w:r>
      <w:proofErr w:type="spellEnd"/>
      <w:r w:rsidR="00063C2B" w:rsidRPr="00BE2C30">
        <w:rPr>
          <w:rFonts w:ascii="Times New Roman" w:eastAsia="Cambria" w:hAnsi="Times New Roman" w:cs="Times New Roman"/>
        </w:rPr>
        <w:t>, 2006</w:t>
      </w:r>
      <w:r w:rsidR="00063C2B" w:rsidRPr="00063C2B">
        <w:rPr>
          <w:rFonts w:ascii="Times New Roman" w:eastAsia="Cambria" w:hAnsi="Times New Roman" w:cs="Times New Roman"/>
        </w:rPr>
        <w:t>)</w:t>
      </w:r>
      <w:r w:rsidRPr="00927799">
        <w:rPr>
          <w:rFonts w:ascii="Times New Roman" w:eastAsia="Cambria" w:hAnsi="Times New Roman" w:cs="Times New Roman"/>
        </w:rPr>
        <w:t xml:space="preserve">, estas preguntas adquieren un peso mayor y se entrelazan con otras: </w:t>
      </w:r>
      <w:r w:rsidR="00063C2B">
        <w:rPr>
          <w:rFonts w:ascii="Times New Roman" w:eastAsia="Cambria" w:hAnsi="Times New Roman" w:cs="Times New Roman"/>
        </w:rPr>
        <w:t xml:space="preserve">¿qué ocurre con la autoridad en cuando se registra un </w:t>
      </w:r>
      <w:r w:rsidR="00063C2B" w:rsidRPr="00063C2B">
        <w:rPr>
          <w:rFonts w:ascii="Times New Roman" w:eastAsia="Cambria" w:hAnsi="Times New Roman" w:cs="Times New Roman"/>
          <w:lang w:val="es-AR"/>
        </w:rPr>
        <w:t>pasaje de lo sólido, estable, seguro y calculable a lo líquido, inestable, riesgoso e incierto</w:t>
      </w:r>
      <w:r w:rsidR="00063C2B">
        <w:rPr>
          <w:rFonts w:ascii="Times New Roman" w:eastAsia="Cambria" w:hAnsi="Times New Roman" w:cs="Times New Roman"/>
          <w:lang w:val="es-AR"/>
        </w:rPr>
        <w:t xml:space="preserve">?, </w:t>
      </w:r>
      <w:r w:rsidRPr="00927799">
        <w:rPr>
          <w:rFonts w:ascii="Times New Roman" w:eastAsia="Cambria" w:hAnsi="Times New Roman" w:cs="Times New Roman"/>
        </w:rPr>
        <w:t>¿hay lugar para la emancipación, la libertad y la autonomía en un tipo de vínculo mayormente caracterizado por la disimetría, la obediencia y la dependencia?</w:t>
      </w:r>
      <w:r w:rsidR="003B37BA">
        <w:rPr>
          <w:rStyle w:val="Refdenotaalpie"/>
          <w:rFonts w:ascii="Times New Roman" w:eastAsia="Cambria" w:hAnsi="Times New Roman" w:cs="Times New Roman"/>
        </w:rPr>
        <w:footnoteReference w:id="2"/>
      </w:r>
      <w:r w:rsidRPr="00927799">
        <w:rPr>
          <w:rFonts w:ascii="Times New Roman" w:eastAsia="Cambria" w:hAnsi="Times New Roman" w:cs="Times New Roman"/>
        </w:rPr>
        <w:t>, ¿qué mecanismos de reconocimiento se ponen en juego</w:t>
      </w:r>
      <w:r w:rsidR="003E0E8B">
        <w:rPr>
          <w:rFonts w:ascii="Times New Roman" w:eastAsia="Cambria" w:hAnsi="Times New Roman" w:cs="Times New Roman"/>
        </w:rPr>
        <w:t xml:space="preserve"> para producir y sostener relaciones de autoridad en contextos educativos</w:t>
      </w:r>
      <w:r w:rsidRPr="00927799">
        <w:rPr>
          <w:rFonts w:ascii="Times New Roman" w:eastAsia="Cambria" w:hAnsi="Times New Roman" w:cs="Times New Roman"/>
        </w:rPr>
        <w:t>?, ¿</w:t>
      </w:r>
      <w:r>
        <w:rPr>
          <w:rFonts w:ascii="Times New Roman" w:eastAsia="Cambria" w:hAnsi="Times New Roman" w:cs="Times New Roman"/>
        </w:rPr>
        <w:t>qué lugar ocupa el saber</w:t>
      </w:r>
      <w:r w:rsidRPr="00927799">
        <w:rPr>
          <w:rFonts w:ascii="Times New Roman" w:eastAsia="Cambria" w:hAnsi="Times New Roman" w:cs="Times New Roman"/>
        </w:rPr>
        <w:t xml:space="preserve"> </w:t>
      </w:r>
      <w:r>
        <w:rPr>
          <w:rFonts w:ascii="Times New Roman" w:eastAsia="Cambria" w:hAnsi="Times New Roman" w:cs="Times New Roman"/>
        </w:rPr>
        <w:t>disciplinar</w:t>
      </w:r>
      <w:r w:rsidR="003E0E8B">
        <w:rPr>
          <w:rFonts w:ascii="Times New Roman" w:eastAsia="Cambria" w:hAnsi="Times New Roman" w:cs="Times New Roman"/>
        </w:rPr>
        <w:t>?,</w:t>
      </w:r>
      <w:r>
        <w:rPr>
          <w:rFonts w:ascii="Times New Roman" w:eastAsia="Cambria" w:hAnsi="Times New Roman" w:cs="Times New Roman"/>
        </w:rPr>
        <w:t xml:space="preserve"> </w:t>
      </w:r>
      <w:r w:rsidR="003E0E8B">
        <w:rPr>
          <w:rFonts w:ascii="Times New Roman" w:eastAsia="Cambria" w:hAnsi="Times New Roman" w:cs="Times New Roman"/>
        </w:rPr>
        <w:t>¿</w:t>
      </w:r>
      <w:r>
        <w:rPr>
          <w:rFonts w:ascii="Times New Roman" w:eastAsia="Cambria" w:hAnsi="Times New Roman" w:cs="Times New Roman"/>
        </w:rPr>
        <w:t xml:space="preserve">y qué lugar </w:t>
      </w:r>
      <w:r w:rsidRPr="00927799">
        <w:rPr>
          <w:rFonts w:ascii="Times New Roman" w:eastAsia="Cambria" w:hAnsi="Times New Roman" w:cs="Times New Roman"/>
        </w:rPr>
        <w:t>los afectos?</w:t>
      </w:r>
      <w:r w:rsidR="003E0E8B">
        <w:rPr>
          <w:rFonts w:ascii="Times New Roman" w:eastAsia="Cambria" w:hAnsi="Times New Roman" w:cs="Times New Roman"/>
        </w:rPr>
        <w:t xml:space="preserve"> Estas y otras preguntas resultan de interés para abordar el tema en clave de época.</w:t>
      </w:r>
    </w:p>
    <w:p w14:paraId="195EF6AA" w14:textId="7BCB9A85" w:rsidR="003E0E8B" w:rsidRDefault="00773D6B" w:rsidP="003E0E8B">
      <w:pPr>
        <w:spacing w:line="240" w:lineRule="auto"/>
        <w:jc w:val="both"/>
        <w:rPr>
          <w:rFonts w:ascii="Times New Roman" w:eastAsia="Cambria" w:hAnsi="Times New Roman" w:cs="Times New Roman"/>
          <w:lang w:val="es-AR"/>
        </w:rPr>
      </w:pPr>
      <w:r w:rsidRPr="00773D6B">
        <w:rPr>
          <w:rFonts w:ascii="Times New Roman" w:eastAsia="Cambria" w:hAnsi="Times New Roman" w:cs="Times New Roman"/>
          <w:lang w:val="es-AR"/>
        </w:rPr>
        <w:t xml:space="preserve">En Argentina </w:t>
      </w:r>
      <w:r w:rsidR="003E0E8B">
        <w:rPr>
          <w:rFonts w:ascii="Times New Roman" w:eastAsia="Cambria" w:hAnsi="Times New Roman" w:cs="Times New Roman"/>
          <w:lang w:val="es-AR"/>
        </w:rPr>
        <w:t>se constata un</w:t>
      </w:r>
      <w:r w:rsidRPr="00773D6B">
        <w:rPr>
          <w:rFonts w:ascii="Times New Roman" w:eastAsia="Cambria" w:hAnsi="Times New Roman" w:cs="Times New Roman"/>
          <w:lang w:val="es-AR"/>
        </w:rPr>
        <w:t xml:space="preserve"> creciente interés por el tema</w:t>
      </w:r>
      <w:r w:rsidR="003E0E8B">
        <w:rPr>
          <w:rFonts w:ascii="Times New Roman" w:eastAsia="Cambria" w:hAnsi="Times New Roman" w:cs="Times New Roman"/>
          <w:lang w:val="es-AR"/>
        </w:rPr>
        <w:t xml:space="preserve"> en las últimas décadas, reflejado</w:t>
      </w:r>
      <w:r w:rsidRPr="00773D6B">
        <w:rPr>
          <w:rFonts w:ascii="Times New Roman" w:eastAsia="Cambria" w:hAnsi="Times New Roman" w:cs="Times New Roman"/>
          <w:lang w:val="es-AR"/>
        </w:rPr>
        <w:t xml:space="preserve"> en la cantidad de producciones </w:t>
      </w:r>
      <w:r w:rsidR="003E0E8B">
        <w:rPr>
          <w:rFonts w:ascii="Times New Roman" w:eastAsia="Cambria" w:hAnsi="Times New Roman" w:cs="Times New Roman"/>
          <w:lang w:val="es-AR"/>
        </w:rPr>
        <w:t>dentro del</w:t>
      </w:r>
      <w:r w:rsidRPr="00773D6B">
        <w:rPr>
          <w:rFonts w:ascii="Times New Roman" w:eastAsia="Cambria" w:hAnsi="Times New Roman" w:cs="Times New Roman"/>
          <w:lang w:val="es-AR"/>
        </w:rPr>
        <w:t xml:space="preserve"> campo de las Ciencias de la Educación que </w:t>
      </w:r>
      <w:r w:rsidR="003E0E8B">
        <w:rPr>
          <w:rFonts w:ascii="Times New Roman" w:eastAsia="Cambria" w:hAnsi="Times New Roman" w:cs="Times New Roman"/>
          <w:lang w:val="es-AR"/>
        </w:rPr>
        <w:t>ubican</w:t>
      </w:r>
      <w:r w:rsidRPr="00773D6B">
        <w:rPr>
          <w:rFonts w:ascii="Times New Roman" w:eastAsia="Cambria" w:hAnsi="Times New Roman" w:cs="Times New Roman"/>
          <w:lang w:val="es-AR"/>
        </w:rPr>
        <w:t xml:space="preserve"> la autoridad como categoría teórica central. </w:t>
      </w:r>
      <w:r>
        <w:rPr>
          <w:rFonts w:ascii="Times New Roman" w:eastAsia="Cambria" w:hAnsi="Times New Roman" w:cs="Times New Roman"/>
          <w:lang w:val="es-AR"/>
        </w:rPr>
        <w:t>E</w:t>
      </w:r>
      <w:r w:rsidRPr="00773D6B">
        <w:rPr>
          <w:rFonts w:ascii="Times New Roman" w:eastAsia="Cambria" w:hAnsi="Times New Roman" w:cs="Times New Roman"/>
          <w:lang w:val="es-AR"/>
        </w:rPr>
        <w:t xml:space="preserve">l término “autoridad pedagógica” </w:t>
      </w:r>
      <w:r w:rsidR="003E0E8B">
        <w:rPr>
          <w:rFonts w:ascii="Times New Roman" w:eastAsia="Cambria" w:hAnsi="Times New Roman" w:cs="Times New Roman"/>
          <w:lang w:val="es-AR"/>
        </w:rPr>
        <w:t>vino</w:t>
      </w:r>
      <w:r>
        <w:rPr>
          <w:rFonts w:ascii="Times New Roman" w:eastAsia="Cambria" w:hAnsi="Times New Roman" w:cs="Times New Roman"/>
          <w:lang w:val="es-AR"/>
        </w:rPr>
        <w:t xml:space="preserve"> a designar</w:t>
      </w:r>
      <w:r w:rsidRPr="00773D6B">
        <w:rPr>
          <w:rFonts w:ascii="Times New Roman" w:eastAsia="Cambria" w:hAnsi="Times New Roman" w:cs="Times New Roman"/>
          <w:lang w:val="es-AR"/>
        </w:rPr>
        <w:t xml:space="preserve"> la especificidad que asume este fenómeno en el terreno educativo (Diker, 2007; Greco, 2007; 2011; 2012; Rosales, 2013; Montserrat, 2013; </w:t>
      </w:r>
      <w:proofErr w:type="spellStart"/>
      <w:r w:rsidRPr="00773D6B">
        <w:rPr>
          <w:rFonts w:ascii="Times New Roman" w:eastAsia="Cambria" w:hAnsi="Times New Roman" w:cs="Times New Roman"/>
          <w:lang w:val="es-AR"/>
        </w:rPr>
        <w:t>Pierella</w:t>
      </w:r>
      <w:proofErr w:type="spellEnd"/>
      <w:r w:rsidRPr="00773D6B">
        <w:rPr>
          <w:rFonts w:ascii="Times New Roman" w:eastAsia="Cambria" w:hAnsi="Times New Roman" w:cs="Times New Roman"/>
          <w:lang w:val="es-AR"/>
        </w:rPr>
        <w:t xml:space="preserve">, 2012, 2014, 2019; Brener, 2019; Zemaitis, 2020). Tal autoridad tiene como soporte la relación docente-estudiante en un marco institucional educativo, y se caracteriza por una </w:t>
      </w:r>
      <w:r w:rsidRPr="00773D6B">
        <w:rPr>
          <w:rFonts w:ascii="Times New Roman" w:eastAsia="Cambria" w:hAnsi="Times New Roman" w:cs="Times New Roman"/>
          <w:lang w:val="es-AR"/>
        </w:rPr>
        <w:lastRenderedPageBreak/>
        <w:t>disimetría o asimetría de posiciones</w:t>
      </w:r>
      <w:r>
        <w:rPr>
          <w:rFonts w:ascii="Times New Roman" w:eastAsia="Cambria" w:hAnsi="Times New Roman" w:cs="Times New Roman"/>
          <w:lang w:val="es-AR"/>
        </w:rPr>
        <w:t>, en tanto</w:t>
      </w:r>
      <w:r w:rsidRPr="00773D6B">
        <w:rPr>
          <w:rFonts w:ascii="Times New Roman" w:eastAsia="Cambria" w:hAnsi="Times New Roman" w:cs="Times New Roman"/>
          <w:lang w:val="es-AR"/>
        </w:rPr>
        <w:t xml:space="preserve"> los lugares de docente y estudiante no son intercambiables ni equiparables, puesto que dirimen funciones y responsabilidades institucionalmente bien diferenciadas.</w:t>
      </w:r>
      <w:r w:rsidR="00583333">
        <w:rPr>
          <w:rFonts w:ascii="Times New Roman" w:eastAsia="Cambria" w:hAnsi="Times New Roman" w:cs="Times New Roman"/>
          <w:lang w:val="es-AR"/>
        </w:rPr>
        <w:t xml:space="preserve"> </w:t>
      </w:r>
      <w:r w:rsidRPr="00773D6B">
        <w:rPr>
          <w:rFonts w:ascii="Times New Roman" w:eastAsia="Cambria" w:hAnsi="Times New Roman" w:cs="Times New Roman"/>
          <w:lang w:val="es-AR"/>
        </w:rPr>
        <w:t>El problema es que los lugares preestablecidos ya no ofician como garantes para la efectiva producción de vínculos de autoridad, aun cuando se los concibe como condición para la transmisión de conocimientos. Lo que vemos hoy en las instituciones educativas es la necesidad de configurar</w:t>
      </w:r>
      <w:r w:rsidR="00583333">
        <w:rPr>
          <w:rFonts w:ascii="Times New Roman" w:eastAsia="Cambria" w:hAnsi="Times New Roman" w:cs="Times New Roman"/>
          <w:lang w:val="es-AR"/>
        </w:rPr>
        <w:t xml:space="preserve"> </w:t>
      </w:r>
      <w:r w:rsidRPr="00773D6B">
        <w:rPr>
          <w:rFonts w:ascii="Times New Roman" w:eastAsia="Cambria" w:hAnsi="Times New Roman" w:cs="Times New Roman"/>
          <w:lang w:val="es-AR"/>
        </w:rPr>
        <w:t xml:space="preserve">modos de relación con el estudiantado que favorezcan la transmisión basados en dicha disimetría posicional. </w:t>
      </w:r>
      <w:r w:rsidR="003E0E8B">
        <w:rPr>
          <w:rFonts w:ascii="Times New Roman" w:eastAsia="Cambria" w:hAnsi="Times New Roman" w:cs="Times New Roman"/>
          <w:lang w:val="es-AR"/>
        </w:rPr>
        <w:t xml:space="preserve">Por ello, </w:t>
      </w:r>
      <w:r w:rsidR="003E0E8B" w:rsidRPr="003E0E8B">
        <w:rPr>
          <w:rFonts w:ascii="Times New Roman" w:eastAsia="Cambria" w:hAnsi="Times New Roman" w:cs="Times New Roman"/>
          <w:lang w:val="es-AR"/>
        </w:rPr>
        <w:t xml:space="preserve">diferentes </w:t>
      </w:r>
      <w:proofErr w:type="spellStart"/>
      <w:r w:rsidR="003E0E8B" w:rsidRPr="003E0E8B">
        <w:rPr>
          <w:rFonts w:ascii="Times New Roman" w:eastAsia="Cambria" w:hAnsi="Times New Roman" w:cs="Times New Roman"/>
          <w:lang w:val="es-AR"/>
        </w:rPr>
        <w:t>autor</w:t>
      </w:r>
      <w:r w:rsidR="001C6381">
        <w:rPr>
          <w:rFonts w:ascii="Times New Roman" w:eastAsia="Cambria" w:hAnsi="Times New Roman" w:cs="Times New Roman"/>
          <w:lang w:val="es-AR"/>
        </w:rPr>
        <w:t>x</w:t>
      </w:r>
      <w:r w:rsidR="003E0E8B" w:rsidRPr="003E0E8B">
        <w:rPr>
          <w:rFonts w:ascii="Times New Roman" w:eastAsia="Cambria" w:hAnsi="Times New Roman" w:cs="Times New Roman"/>
          <w:lang w:val="es-AR"/>
        </w:rPr>
        <w:t>s</w:t>
      </w:r>
      <w:proofErr w:type="spellEnd"/>
      <w:r w:rsidR="003E0E8B" w:rsidRPr="003E0E8B">
        <w:rPr>
          <w:rFonts w:ascii="Times New Roman" w:eastAsia="Cambria" w:hAnsi="Times New Roman" w:cs="Times New Roman"/>
          <w:lang w:val="es-AR"/>
        </w:rPr>
        <w:t xml:space="preserve"> </w:t>
      </w:r>
      <w:proofErr w:type="spellStart"/>
      <w:r w:rsidR="003E0E8B" w:rsidRPr="003E0E8B">
        <w:rPr>
          <w:rFonts w:ascii="Times New Roman" w:eastAsia="Cambria" w:hAnsi="Times New Roman" w:cs="Times New Roman"/>
          <w:lang w:val="es-AR"/>
        </w:rPr>
        <w:t>contemporáne</w:t>
      </w:r>
      <w:r w:rsidR="001C6381">
        <w:rPr>
          <w:rFonts w:ascii="Times New Roman" w:eastAsia="Cambria" w:hAnsi="Times New Roman" w:cs="Times New Roman"/>
          <w:lang w:val="es-AR"/>
        </w:rPr>
        <w:t>x</w:t>
      </w:r>
      <w:r w:rsidR="003E0E8B" w:rsidRPr="003E0E8B">
        <w:rPr>
          <w:rFonts w:ascii="Times New Roman" w:eastAsia="Cambria" w:hAnsi="Times New Roman" w:cs="Times New Roman"/>
          <w:lang w:val="es-AR"/>
        </w:rPr>
        <w:t>s</w:t>
      </w:r>
      <w:proofErr w:type="spellEnd"/>
      <w:r w:rsidR="003E0E8B" w:rsidRPr="003E0E8B">
        <w:rPr>
          <w:rFonts w:ascii="Times New Roman" w:eastAsia="Cambria" w:hAnsi="Times New Roman" w:cs="Times New Roman"/>
          <w:lang w:val="es-AR"/>
        </w:rPr>
        <w:t xml:space="preserve"> se orientaron a reivindicar la autoridad en el campo educativo apelando a su construcción (</w:t>
      </w:r>
      <w:proofErr w:type="spellStart"/>
      <w:r w:rsidR="003E0E8B" w:rsidRPr="003E0E8B">
        <w:rPr>
          <w:rFonts w:ascii="Times New Roman" w:eastAsia="Cambria" w:hAnsi="Times New Roman" w:cs="Times New Roman"/>
          <w:lang w:val="es-AR"/>
        </w:rPr>
        <w:t>Gotbeter</w:t>
      </w:r>
      <w:proofErr w:type="spellEnd"/>
      <w:r w:rsidR="003E0E8B" w:rsidRPr="003E0E8B">
        <w:rPr>
          <w:rFonts w:ascii="Times New Roman" w:eastAsia="Cambria" w:hAnsi="Times New Roman" w:cs="Times New Roman"/>
          <w:lang w:val="es-AR"/>
        </w:rPr>
        <w:t xml:space="preserve">, 2007; Tedesco, 2009; Greco, 2011; Brener, 2019; etc.) cuando se la presume debilitada, ausente o derruida. </w:t>
      </w:r>
      <w:r w:rsidR="001C6381">
        <w:rPr>
          <w:rFonts w:ascii="Times New Roman" w:eastAsia="Cambria" w:hAnsi="Times New Roman" w:cs="Times New Roman"/>
          <w:lang w:val="es-AR"/>
        </w:rPr>
        <w:t>S</w:t>
      </w:r>
      <w:r w:rsidR="003E0E8B" w:rsidRPr="003E0E8B">
        <w:rPr>
          <w:rFonts w:ascii="Times New Roman" w:eastAsia="Cambria" w:hAnsi="Times New Roman" w:cs="Times New Roman"/>
          <w:lang w:val="es-AR"/>
        </w:rPr>
        <w:t>e aboga</w:t>
      </w:r>
      <w:r w:rsidR="001C6381">
        <w:rPr>
          <w:rFonts w:ascii="Times New Roman" w:eastAsia="Cambria" w:hAnsi="Times New Roman" w:cs="Times New Roman"/>
          <w:lang w:val="es-AR"/>
        </w:rPr>
        <w:t>, m</w:t>
      </w:r>
      <w:r w:rsidR="001C6381" w:rsidRPr="003E0E8B">
        <w:rPr>
          <w:rFonts w:ascii="Times New Roman" w:eastAsia="Cambria" w:hAnsi="Times New Roman" w:cs="Times New Roman"/>
          <w:lang w:val="es-AR"/>
        </w:rPr>
        <w:t>ás precisamente,</w:t>
      </w:r>
      <w:r w:rsidR="003E0E8B" w:rsidRPr="003E0E8B">
        <w:rPr>
          <w:rFonts w:ascii="Times New Roman" w:eastAsia="Cambria" w:hAnsi="Times New Roman" w:cs="Times New Roman"/>
          <w:lang w:val="es-AR"/>
        </w:rPr>
        <w:t xml:space="preserve"> por un tipo de autoridad que promueva </w:t>
      </w:r>
      <w:r w:rsidR="001C6381" w:rsidRPr="003E0E8B">
        <w:rPr>
          <w:rFonts w:ascii="Times New Roman" w:eastAsia="Cambria" w:hAnsi="Times New Roman" w:cs="Times New Roman"/>
          <w:lang w:val="es-AR"/>
        </w:rPr>
        <w:t>la recepción, la acogida y el reconocimiento (Antelo, 2005)</w:t>
      </w:r>
      <w:r w:rsidR="001C6381">
        <w:rPr>
          <w:rFonts w:ascii="Times New Roman" w:eastAsia="Cambria" w:hAnsi="Times New Roman" w:cs="Times New Roman"/>
          <w:lang w:val="es-AR"/>
        </w:rPr>
        <w:t xml:space="preserve">, </w:t>
      </w:r>
      <w:r w:rsidR="003E0E8B" w:rsidRPr="003E0E8B">
        <w:rPr>
          <w:rFonts w:ascii="Times New Roman" w:eastAsia="Cambria" w:hAnsi="Times New Roman" w:cs="Times New Roman"/>
          <w:lang w:val="es-AR"/>
        </w:rPr>
        <w:t xml:space="preserve">la novedad, el movimiento, la interrupción, el deseo, la singularidad, el encuentro (Greco, 2011). En definitiva, una autoridad que permita generar condiciones relacionales e institucionales para que se produzca algo del orden de la transmisión en un </w:t>
      </w:r>
      <w:r w:rsidR="00F32048">
        <w:rPr>
          <w:rFonts w:ascii="Times New Roman" w:eastAsia="Cambria" w:hAnsi="Times New Roman" w:cs="Times New Roman"/>
          <w:lang w:val="es-AR"/>
        </w:rPr>
        <w:t>espacio</w:t>
      </w:r>
      <w:r w:rsidR="003E0E8B" w:rsidRPr="003E0E8B">
        <w:rPr>
          <w:rFonts w:ascii="Times New Roman" w:eastAsia="Cambria" w:hAnsi="Times New Roman" w:cs="Times New Roman"/>
          <w:lang w:val="es-AR"/>
        </w:rPr>
        <w:t xml:space="preserve"> educativo.</w:t>
      </w:r>
    </w:p>
    <w:p w14:paraId="37232B04" w14:textId="6A003AF3" w:rsidR="00E84A82" w:rsidRDefault="00BD1DA1" w:rsidP="00E84A82">
      <w:pPr>
        <w:spacing w:line="240" w:lineRule="auto"/>
        <w:jc w:val="both"/>
        <w:rPr>
          <w:rFonts w:ascii="Times New Roman" w:eastAsia="Cambria" w:hAnsi="Times New Roman" w:cs="Times New Roman"/>
        </w:rPr>
      </w:pPr>
      <w:r>
        <w:rPr>
          <w:rFonts w:ascii="Times New Roman" w:eastAsia="Cambria" w:hAnsi="Times New Roman" w:cs="Times New Roman"/>
          <w:lang w:val="es-AR"/>
        </w:rPr>
        <w:t>La noción de autoridad que recuperamos acá, se centra en los planteos de Arendt</w:t>
      </w:r>
      <w:r w:rsidR="00E84A82">
        <w:rPr>
          <w:rFonts w:ascii="Times New Roman" w:eastAsia="Cambria" w:hAnsi="Times New Roman" w:cs="Times New Roman"/>
          <w:lang w:val="es-AR"/>
        </w:rPr>
        <w:t xml:space="preserve"> (1996), </w:t>
      </w:r>
      <w:proofErr w:type="spellStart"/>
      <w:r w:rsidR="00E84A82" w:rsidRPr="00E84A82">
        <w:rPr>
          <w:rFonts w:ascii="Times New Roman" w:eastAsia="Cambria" w:hAnsi="Times New Roman" w:cs="Times New Roman"/>
        </w:rPr>
        <w:t>Kojève</w:t>
      </w:r>
      <w:proofErr w:type="spellEnd"/>
      <w:r w:rsidR="00E84A82" w:rsidRPr="00E84A82">
        <w:rPr>
          <w:rFonts w:ascii="Times New Roman" w:eastAsia="Cambria" w:hAnsi="Times New Roman" w:cs="Times New Roman"/>
        </w:rPr>
        <w:t xml:space="preserve"> (2004</w:t>
      </w:r>
      <w:r w:rsidR="00E84A82">
        <w:rPr>
          <w:rFonts w:ascii="Times New Roman" w:eastAsia="Cambria" w:hAnsi="Times New Roman" w:cs="Times New Roman"/>
        </w:rPr>
        <w:t xml:space="preserve">) y </w:t>
      </w:r>
      <w:r w:rsidR="00E84A82" w:rsidRPr="00E84A82">
        <w:rPr>
          <w:rFonts w:ascii="Times New Roman" w:eastAsia="Cambria" w:hAnsi="Times New Roman" w:cs="Times New Roman"/>
        </w:rPr>
        <w:t>Sennett</w:t>
      </w:r>
      <w:r w:rsidR="00E84A82">
        <w:rPr>
          <w:rFonts w:ascii="Times New Roman" w:eastAsia="Cambria" w:hAnsi="Times New Roman" w:cs="Times New Roman"/>
        </w:rPr>
        <w:t xml:space="preserve"> </w:t>
      </w:r>
      <w:r w:rsidR="00E84A82" w:rsidRPr="00E84A82">
        <w:rPr>
          <w:rFonts w:ascii="Times New Roman" w:eastAsia="Cambria" w:hAnsi="Times New Roman" w:cs="Times New Roman"/>
        </w:rPr>
        <w:t>(1982</w:t>
      </w:r>
      <w:r w:rsidR="00E84A82">
        <w:rPr>
          <w:rFonts w:ascii="Times New Roman" w:eastAsia="Cambria" w:hAnsi="Times New Roman" w:cs="Times New Roman"/>
        </w:rPr>
        <w:t xml:space="preserve">). </w:t>
      </w:r>
      <w:r w:rsidR="00C50318">
        <w:rPr>
          <w:rFonts w:ascii="Times New Roman" w:eastAsia="Cambria" w:hAnsi="Times New Roman" w:cs="Times New Roman"/>
          <w:lang w:val="es-AR"/>
        </w:rPr>
        <w:t>Arendt (1996) la</w:t>
      </w:r>
      <w:r w:rsidR="00C50318">
        <w:rPr>
          <w:rFonts w:ascii="Times New Roman" w:eastAsia="Cambria" w:hAnsi="Times New Roman" w:cs="Times New Roman"/>
        </w:rPr>
        <w:t xml:space="preserve"> </w:t>
      </w:r>
      <w:r w:rsidR="00C50318" w:rsidRPr="00C50318">
        <w:rPr>
          <w:rFonts w:ascii="Times New Roman" w:eastAsia="Cambria" w:hAnsi="Times New Roman" w:cs="Times New Roman"/>
          <w:lang w:val="es-AR"/>
        </w:rPr>
        <w:t>define distinguiéndola del poder</w:t>
      </w:r>
      <w:r w:rsidR="00C50318">
        <w:rPr>
          <w:rFonts w:ascii="Times New Roman" w:eastAsia="Cambria" w:hAnsi="Times New Roman" w:cs="Times New Roman"/>
          <w:lang w:val="es-AR"/>
        </w:rPr>
        <w:t xml:space="preserve"> y de la persuasión</w:t>
      </w:r>
      <w:r w:rsidR="00C50318" w:rsidRPr="00C50318">
        <w:rPr>
          <w:rFonts w:ascii="Times New Roman" w:eastAsia="Cambria" w:hAnsi="Times New Roman" w:cs="Times New Roman"/>
          <w:lang w:val="es-AR"/>
        </w:rPr>
        <w:t xml:space="preserve">. Se trata, de un modo de relación humana del tipo mando/obediencia, que se distancia tanto del orden de la igualdad y la persuasión, como del orden del poder entendido en términos de dominación por </w:t>
      </w:r>
      <w:r w:rsidR="00C50318">
        <w:rPr>
          <w:rFonts w:ascii="Times New Roman" w:eastAsia="Cambria" w:hAnsi="Times New Roman" w:cs="Times New Roman"/>
          <w:lang w:val="es-AR"/>
        </w:rPr>
        <w:t xml:space="preserve">violencia o </w:t>
      </w:r>
      <w:r w:rsidR="00C50318" w:rsidRPr="00C50318">
        <w:rPr>
          <w:rFonts w:ascii="Times New Roman" w:eastAsia="Cambria" w:hAnsi="Times New Roman" w:cs="Times New Roman"/>
          <w:lang w:val="es-AR"/>
        </w:rPr>
        <w:t>coacción</w:t>
      </w:r>
      <w:r w:rsidR="00C50318">
        <w:rPr>
          <w:rFonts w:ascii="Times New Roman" w:eastAsia="Cambria" w:hAnsi="Times New Roman" w:cs="Times New Roman"/>
          <w:lang w:val="es-AR"/>
        </w:rPr>
        <w:t>.</w:t>
      </w:r>
      <w:r w:rsidR="00C50318" w:rsidRPr="00C50318">
        <w:rPr>
          <w:rFonts w:ascii="Times New Roman" w:eastAsia="Cambria" w:hAnsi="Times New Roman" w:cs="Times New Roman"/>
          <w:lang w:val="es-AR"/>
        </w:rPr>
        <w:t xml:space="preserve"> Ni la argumentación ni el uso de la fuerza son propios de la autoridad, y sí lo es la libertad</w:t>
      </w:r>
      <w:r w:rsidR="00C50318">
        <w:rPr>
          <w:rFonts w:ascii="Times New Roman" w:eastAsia="Cambria" w:hAnsi="Times New Roman" w:cs="Times New Roman"/>
          <w:lang w:val="es-AR"/>
        </w:rPr>
        <w:t xml:space="preserve">. Por otra parte, para </w:t>
      </w:r>
      <w:proofErr w:type="spellStart"/>
      <w:r w:rsidR="00E84A82" w:rsidRPr="00E84A82">
        <w:rPr>
          <w:rFonts w:ascii="Times New Roman" w:eastAsia="Cambria" w:hAnsi="Times New Roman" w:cs="Times New Roman"/>
        </w:rPr>
        <w:t>Kojève</w:t>
      </w:r>
      <w:proofErr w:type="spellEnd"/>
      <w:r w:rsidR="00E84A82" w:rsidRPr="00E84A82">
        <w:rPr>
          <w:rFonts w:ascii="Times New Roman" w:eastAsia="Cambria" w:hAnsi="Times New Roman" w:cs="Times New Roman"/>
        </w:rPr>
        <w:t xml:space="preserve"> (2004), el fenómeno de la autoridad es visto como una relación social </w:t>
      </w:r>
      <w:r w:rsidR="00C50318">
        <w:rPr>
          <w:rFonts w:ascii="Times New Roman" w:eastAsia="Cambria" w:hAnsi="Times New Roman" w:cs="Times New Roman"/>
        </w:rPr>
        <w:t>sostenida</w:t>
      </w:r>
      <w:r w:rsidR="00E84A82" w:rsidRPr="00E84A82">
        <w:rPr>
          <w:rFonts w:ascii="Times New Roman" w:eastAsia="Cambria" w:hAnsi="Times New Roman" w:cs="Times New Roman"/>
        </w:rPr>
        <w:t xml:space="preserve"> en el reconocimiento de quien oficia de </w:t>
      </w:r>
      <w:proofErr w:type="spellStart"/>
      <w:r w:rsidR="00E84A82" w:rsidRPr="00E84A82">
        <w:rPr>
          <w:rFonts w:ascii="Times New Roman" w:eastAsia="Cambria" w:hAnsi="Times New Roman" w:cs="Times New Roman"/>
        </w:rPr>
        <w:t>subordinadx</w:t>
      </w:r>
      <w:proofErr w:type="spellEnd"/>
      <w:r w:rsidR="00E84A82" w:rsidRPr="00E84A82">
        <w:rPr>
          <w:rFonts w:ascii="Times New Roman" w:eastAsia="Cambria" w:hAnsi="Times New Roman" w:cs="Times New Roman"/>
        </w:rPr>
        <w:t xml:space="preserve">, de modo tal que toda autoridad es indefectiblemente autoridad reconocida. En este sentido, si el reconocimiento declina, la autoridad también. </w:t>
      </w:r>
      <w:r w:rsidR="00C50318">
        <w:rPr>
          <w:rFonts w:ascii="Times New Roman" w:eastAsia="Cambria" w:hAnsi="Times New Roman" w:cs="Times New Roman"/>
        </w:rPr>
        <w:t>Finalmente</w:t>
      </w:r>
      <w:r w:rsidR="00E84A82" w:rsidRPr="00E84A82">
        <w:rPr>
          <w:rFonts w:ascii="Times New Roman" w:eastAsia="Cambria" w:hAnsi="Times New Roman" w:cs="Times New Roman"/>
        </w:rPr>
        <w:t xml:space="preserve">, desde un abordaje psicosocial, Sennett (1982) concibe la autoridad como un vínculo emocional entre personas desiguales en fuerza. </w:t>
      </w:r>
      <w:r w:rsidR="00E65283">
        <w:rPr>
          <w:rFonts w:ascii="Times New Roman" w:eastAsia="Cambria" w:hAnsi="Times New Roman" w:cs="Times New Roman"/>
        </w:rPr>
        <w:t>Esta perspectiva nos insta a considerar</w:t>
      </w:r>
      <w:r w:rsidR="00E84A82" w:rsidRPr="00E84A82">
        <w:rPr>
          <w:rFonts w:ascii="Times New Roman" w:eastAsia="Cambria" w:hAnsi="Times New Roman" w:cs="Times New Roman"/>
        </w:rPr>
        <w:t xml:space="preserve"> la </w:t>
      </w:r>
      <w:r w:rsidR="00C50318">
        <w:rPr>
          <w:rFonts w:ascii="Times New Roman" w:eastAsia="Cambria" w:hAnsi="Times New Roman" w:cs="Times New Roman"/>
        </w:rPr>
        <w:t>dimensión</w:t>
      </w:r>
      <w:r w:rsidR="00E84A82" w:rsidRPr="00E84A82">
        <w:rPr>
          <w:rFonts w:ascii="Times New Roman" w:eastAsia="Cambria" w:hAnsi="Times New Roman" w:cs="Times New Roman"/>
        </w:rPr>
        <w:t xml:space="preserve"> emocional-afectiva como </w:t>
      </w:r>
      <w:r w:rsidR="00E65283">
        <w:rPr>
          <w:rFonts w:ascii="Times New Roman" w:eastAsia="Cambria" w:hAnsi="Times New Roman" w:cs="Times New Roman"/>
        </w:rPr>
        <w:t>elemento</w:t>
      </w:r>
      <w:r w:rsidR="00E84A82" w:rsidRPr="00E84A82">
        <w:rPr>
          <w:rFonts w:ascii="Times New Roman" w:eastAsia="Cambria" w:hAnsi="Times New Roman" w:cs="Times New Roman"/>
        </w:rPr>
        <w:t xml:space="preserve"> fundante del vínculo</w:t>
      </w:r>
      <w:r w:rsidR="00E65283">
        <w:rPr>
          <w:rFonts w:ascii="Times New Roman" w:eastAsia="Cambria" w:hAnsi="Times New Roman" w:cs="Times New Roman"/>
        </w:rPr>
        <w:t xml:space="preserve"> de autoridad entre docentes y estudiantes</w:t>
      </w:r>
      <w:r w:rsidR="00E84A82" w:rsidRPr="00E84A82">
        <w:rPr>
          <w:rFonts w:ascii="Times New Roman" w:eastAsia="Cambria" w:hAnsi="Times New Roman" w:cs="Times New Roman"/>
        </w:rPr>
        <w:t>.</w:t>
      </w:r>
    </w:p>
    <w:p w14:paraId="0FFDB068" w14:textId="7E522502" w:rsidR="00E65283" w:rsidRDefault="00E65283" w:rsidP="00E65283">
      <w:pPr>
        <w:spacing w:line="240" w:lineRule="auto"/>
        <w:jc w:val="both"/>
        <w:rPr>
          <w:rFonts w:ascii="Times New Roman" w:eastAsia="Cambria" w:hAnsi="Times New Roman" w:cs="Times New Roman"/>
          <w:lang w:val="es-AR"/>
        </w:rPr>
      </w:pPr>
      <w:r>
        <w:rPr>
          <w:rFonts w:ascii="Times New Roman" w:eastAsia="Cambria" w:hAnsi="Times New Roman" w:cs="Times New Roman"/>
        </w:rPr>
        <w:t xml:space="preserve">Ahora bien, el abordaje de lo afectivo o emocional plantea sus propios desafíos, de orden teórico y metodológico. </w:t>
      </w:r>
      <w:r w:rsidR="00825026">
        <w:rPr>
          <w:rFonts w:ascii="Times New Roman" w:eastAsia="Cambria" w:hAnsi="Times New Roman" w:cs="Times New Roman"/>
        </w:rPr>
        <w:t xml:space="preserve">Por un lado, la teorización de lo afectivo se encuentra atravesada </w:t>
      </w:r>
      <w:r w:rsidR="00125388">
        <w:rPr>
          <w:rFonts w:ascii="Times New Roman" w:eastAsia="Cambria" w:hAnsi="Times New Roman" w:cs="Times New Roman"/>
        </w:rPr>
        <w:t xml:space="preserve">hace unos años </w:t>
      </w:r>
      <w:r w:rsidR="00825026">
        <w:rPr>
          <w:rFonts w:ascii="Times New Roman" w:eastAsia="Cambria" w:hAnsi="Times New Roman" w:cs="Times New Roman"/>
        </w:rPr>
        <w:t xml:space="preserve">por las discusiones planteadas por el denominado </w:t>
      </w:r>
      <w:r w:rsidR="00825026">
        <w:rPr>
          <w:rFonts w:ascii="Times New Roman" w:eastAsia="Times New Roman" w:hAnsi="Times New Roman" w:cs="Times New Roman"/>
        </w:rPr>
        <w:t>“giro afectivo” (</w:t>
      </w:r>
      <w:proofErr w:type="spellStart"/>
      <w:r w:rsidR="00825026">
        <w:rPr>
          <w:rFonts w:ascii="Times New Roman" w:eastAsia="Times New Roman" w:hAnsi="Times New Roman" w:cs="Times New Roman"/>
          <w:i/>
        </w:rPr>
        <w:t>affective</w:t>
      </w:r>
      <w:proofErr w:type="spellEnd"/>
      <w:r w:rsidR="00825026">
        <w:rPr>
          <w:rFonts w:ascii="Times New Roman" w:eastAsia="Times New Roman" w:hAnsi="Times New Roman" w:cs="Times New Roman"/>
          <w:i/>
        </w:rPr>
        <w:t xml:space="preserve"> </w:t>
      </w:r>
      <w:proofErr w:type="spellStart"/>
      <w:r w:rsidR="00825026">
        <w:rPr>
          <w:rFonts w:ascii="Times New Roman" w:eastAsia="Times New Roman" w:hAnsi="Times New Roman" w:cs="Times New Roman"/>
          <w:i/>
        </w:rPr>
        <w:t>turn</w:t>
      </w:r>
      <w:proofErr w:type="spellEnd"/>
      <w:r w:rsidR="00825026">
        <w:rPr>
          <w:rFonts w:ascii="Times New Roman" w:eastAsia="Times New Roman" w:hAnsi="Times New Roman" w:cs="Times New Roman"/>
        </w:rPr>
        <w:t xml:space="preserve">). </w:t>
      </w:r>
      <w:r w:rsidR="00125388">
        <w:rPr>
          <w:rFonts w:ascii="Times New Roman" w:eastAsia="Times New Roman" w:hAnsi="Times New Roman" w:cs="Times New Roman"/>
        </w:rPr>
        <w:t>E</w:t>
      </w:r>
      <w:r w:rsidR="00825026">
        <w:rPr>
          <w:rFonts w:ascii="Times New Roman" w:eastAsia="Times New Roman" w:hAnsi="Times New Roman" w:cs="Times New Roman"/>
        </w:rPr>
        <w:t xml:space="preserve">ste giro se manifiesta con la promesa de salvarnos de ciertas escisiones: mente/cuerpo, razón/emoción, pasividad/actividad, interior/exterior, privado/público, psíquico/social, etc. </w:t>
      </w:r>
      <w:r w:rsidR="00125388">
        <w:rPr>
          <w:rFonts w:ascii="Times New Roman" w:eastAsia="Times New Roman" w:hAnsi="Times New Roman" w:cs="Times New Roman"/>
        </w:rPr>
        <w:t xml:space="preserve">(Haber, 2020). </w:t>
      </w:r>
      <w:r w:rsidR="00825026">
        <w:rPr>
          <w:rFonts w:ascii="Times New Roman" w:eastAsia="Times New Roman" w:hAnsi="Times New Roman" w:cs="Times New Roman"/>
        </w:rPr>
        <w:t xml:space="preserve">Antiguos dualismos enquistados en las Ciencias Sociales y Humanas que operan simplificando y reduciendo la experiencia humana a dimensiones separadas y oponibles, </w:t>
      </w:r>
      <w:r w:rsidR="00125388">
        <w:rPr>
          <w:rFonts w:ascii="Times New Roman" w:eastAsia="Times New Roman" w:hAnsi="Times New Roman" w:cs="Times New Roman"/>
        </w:rPr>
        <w:t>y</w:t>
      </w:r>
      <w:r w:rsidR="00825026">
        <w:rPr>
          <w:rFonts w:ascii="Times New Roman" w:eastAsia="Times New Roman" w:hAnsi="Times New Roman" w:cs="Times New Roman"/>
        </w:rPr>
        <w:t xml:space="preserve"> estableciendo jerarquías que dan por resultado la subordinación de una por la otra. En este sentido, desde el giro afectivo se busca resituar los afectos o emociones como constelaciones de fuerzas dinámicas fisco-psíquico-colectivas (Haber, 2020), y destacar las zonas de intersección y la mutua interrelación entre afectos y fenómenos sociales (</w:t>
      </w:r>
      <w:proofErr w:type="spellStart"/>
      <w:r w:rsidR="00825026">
        <w:rPr>
          <w:rFonts w:ascii="Times New Roman" w:eastAsia="Times New Roman" w:hAnsi="Times New Roman" w:cs="Times New Roman"/>
        </w:rPr>
        <w:t>Losiggio</w:t>
      </w:r>
      <w:proofErr w:type="spellEnd"/>
      <w:r w:rsidR="00825026">
        <w:rPr>
          <w:rFonts w:ascii="Times New Roman" w:eastAsia="Times New Roman" w:hAnsi="Times New Roman" w:cs="Times New Roman"/>
        </w:rPr>
        <w:t>, 2017; Zembylas, 2019).</w:t>
      </w:r>
      <w:r w:rsidR="00125388">
        <w:rPr>
          <w:rFonts w:ascii="Times New Roman" w:eastAsia="Times New Roman" w:hAnsi="Times New Roman" w:cs="Times New Roman"/>
        </w:rPr>
        <w:t xml:space="preserve"> </w:t>
      </w:r>
      <w:r w:rsidR="00825026">
        <w:rPr>
          <w:rFonts w:ascii="Times New Roman" w:eastAsia="Cambria" w:hAnsi="Times New Roman" w:cs="Times New Roman"/>
        </w:rPr>
        <w:t xml:space="preserve">Por otra parte, </w:t>
      </w:r>
      <w:r w:rsidRPr="00E65283">
        <w:rPr>
          <w:rFonts w:ascii="Times New Roman" w:eastAsia="Cambria" w:hAnsi="Times New Roman" w:cs="Times New Roman"/>
          <w:lang w:val="es-AR"/>
        </w:rPr>
        <w:t>Abramowski y Canevaro (2017)</w:t>
      </w:r>
      <w:r>
        <w:rPr>
          <w:rFonts w:ascii="Times New Roman" w:eastAsia="Cambria" w:hAnsi="Times New Roman" w:cs="Times New Roman"/>
          <w:lang w:val="es-AR"/>
        </w:rPr>
        <w:t xml:space="preserve"> sostienen que</w:t>
      </w:r>
      <w:r w:rsidRPr="00E65283">
        <w:rPr>
          <w:rFonts w:ascii="Times New Roman" w:eastAsia="Cambria" w:hAnsi="Times New Roman" w:cs="Times New Roman"/>
          <w:lang w:val="es-AR"/>
        </w:rPr>
        <w:t xml:space="preserve"> la tarea de “pensar los afectos” implica: advertir y procurar superar antiguos binarismos; concebir las ambivalencias, contradicciones, paradojas y conflictos propia de </w:t>
      </w:r>
      <w:proofErr w:type="spellStart"/>
      <w:r w:rsidRPr="00E65283">
        <w:rPr>
          <w:rFonts w:ascii="Times New Roman" w:eastAsia="Cambria" w:hAnsi="Times New Roman" w:cs="Times New Roman"/>
          <w:lang w:val="es-AR"/>
        </w:rPr>
        <w:t>l</w:t>
      </w:r>
      <w:r>
        <w:rPr>
          <w:rFonts w:ascii="Times New Roman" w:eastAsia="Cambria" w:hAnsi="Times New Roman" w:cs="Times New Roman"/>
          <w:lang w:val="es-AR"/>
        </w:rPr>
        <w:t>x</w:t>
      </w:r>
      <w:r w:rsidRPr="00E65283">
        <w:rPr>
          <w:rFonts w:ascii="Times New Roman" w:eastAsia="Cambria" w:hAnsi="Times New Roman" w:cs="Times New Roman"/>
          <w:lang w:val="es-AR"/>
        </w:rPr>
        <w:t>s</w:t>
      </w:r>
      <w:proofErr w:type="spellEnd"/>
      <w:r w:rsidRPr="00E65283">
        <w:rPr>
          <w:rFonts w:ascii="Times New Roman" w:eastAsia="Cambria" w:hAnsi="Times New Roman" w:cs="Times New Roman"/>
          <w:lang w:val="es-AR"/>
        </w:rPr>
        <w:t xml:space="preserve"> </w:t>
      </w:r>
      <w:proofErr w:type="spellStart"/>
      <w:r w:rsidRPr="00E65283">
        <w:rPr>
          <w:rFonts w:ascii="Times New Roman" w:eastAsia="Cambria" w:hAnsi="Times New Roman" w:cs="Times New Roman"/>
          <w:lang w:val="es-AR"/>
        </w:rPr>
        <w:t>sujet</w:t>
      </w:r>
      <w:r>
        <w:rPr>
          <w:rFonts w:ascii="Times New Roman" w:eastAsia="Cambria" w:hAnsi="Times New Roman" w:cs="Times New Roman"/>
          <w:lang w:val="es-AR"/>
        </w:rPr>
        <w:t>x</w:t>
      </w:r>
      <w:r w:rsidRPr="00E65283">
        <w:rPr>
          <w:rFonts w:ascii="Times New Roman" w:eastAsia="Cambria" w:hAnsi="Times New Roman" w:cs="Times New Roman"/>
          <w:lang w:val="es-AR"/>
        </w:rPr>
        <w:t>s</w:t>
      </w:r>
      <w:proofErr w:type="spellEnd"/>
      <w:r w:rsidRPr="00E65283">
        <w:rPr>
          <w:rFonts w:ascii="Times New Roman" w:eastAsia="Cambria" w:hAnsi="Times New Roman" w:cs="Times New Roman"/>
          <w:lang w:val="es-AR"/>
        </w:rPr>
        <w:t xml:space="preserve">; privilegiar la descripción ante que la explicación; cuestionar normatividades, prescripciones y estereotipos; y tomar </w:t>
      </w:r>
      <w:r w:rsidRPr="00E65283">
        <w:rPr>
          <w:rFonts w:ascii="Times New Roman" w:eastAsia="Cambria" w:hAnsi="Times New Roman" w:cs="Times New Roman"/>
          <w:lang w:val="es-AR"/>
        </w:rPr>
        <w:lastRenderedPageBreak/>
        <w:t xml:space="preserve">en serio lo que se impone. La complejidad y los misterios del universo afectivo lo tornan opaco y esquivo como objeto de estudio </w:t>
      </w:r>
      <w:r>
        <w:rPr>
          <w:rFonts w:ascii="Times New Roman" w:eastAsia="Cambria" w:hAnsi="Times New Roman" w:cs="Times New Roman"/>
          <w:lang w:val="es-AR"/>
        </w:rPr>
        <w:t>(</w:t>
      </w:r>
      <w:r>
        <w:rPr>
          <w:rFonts w:ascii="Times New Roman" w:eastAsia="Times New Roman" w:hAnsi="Times New Roman" w:cs="Times New Roman"/>
        </w:rPr>
        <w:t xml:space="preserve">Mandolessi, 2022; Abramowski, 2024) </w:t>
      </w:r>
      <w:r w:rsidRPr="00E65283">
        <w:rPr>
          <w:rFonts w:ascii="Times New Roman" w:eastAsia="Cambria" w:hAnsi="Times New Roman" w:cs="Times New Roman"/>
          <w:lang w:val="es-AR"/>
        </w:rPr>
        <w:t>y, por esta razón, la perspectiva teórica y metodológica que se adopte debe ser sensible a sus vibraciones, movimientos, matices y destellos.</w:t>
      </w:r>
    </w:p>
    <w:p w14:paraId="279CA3C5" w14:textId="77777777" w:rsidR="00C828FC" w:rsidRDefault="00C828FC" w:rsidP="00773D6B">
      <w:pPr>
        <w:spacing w:line="240" w:lineRule="auto"/>
        <w:jc w:val="both"/>
        <w:rPr>
          <w:rFonts w:ascii="Times New Roman" w:eastAsia="Cambria" w:hAnsi="Times New Roman" w:cs="Times New Roman"/>
        </w:rPr>
      </w:pPr>
      <w:r>
        <w:rPr>
          <w:rFonts w:ascii="Times New Roman" w:eastAsia="Cambria" w:hAnsi="Times New Roman" w:cs="Times New Roman"/>
          <w:lang w:val="es-AR"/>
        </w:rPr>
        <w:t>Partiendo de este estado de la cuestión, e</w:t>
      </w:r>
      <w:r w:rsidR="00062D13">
        <w:rPr>
          <w:rFonts w:ascii="Times New Roman" w:eastAsia="Cambria" w:hAnsi="Times New Roman" w:cs="Times New Roman"/>
        </w:rPr>
        <w:t xml:space="preserve">n una </w:t>
      </w:r>
      <w:r w:rsidR="00062D13" w:rsidRPr="00062D13">
        <w:rPr>
          <w:rFonts w:ascii="Times New Roman" w:eastAsia="Cambria" w:hAnsi="Times New Roman" w:cs="Times New Roman"/>
        </w:rPr>
        <w:t>investigación cualitativa</w:t>
      </w:r>
      <w:r w:rsidR="00DE1E4D">
        <w:rPr>
          <w:rStyle w:val="Refdenotaalpie"/>
          <w:rFonts w:ascii="Times New Roman" w:eastAsia="Cambria" w:hAnsi="Times New Roman" w:cs="Times New Roman"/>
        </w:rPr>
        <w:footnoteReference w:id="3"/>
      </w:r>
      <w:r w:rsidR="00062D13" w:rsidRPr="00062D13">
        <w:rPr>
          <w:rFonts w:ascii="Times New Roman" w:eastAsia="Cambria" w:hAnsi="Times New Roman" w:cs="Times New Roman"/>
        </w:rPr>
        <w:t xml:space="preserve"> con enfoque </w:t>
      </w:r>
      <w:proofErr w:type="spellStart"/>
      <w:r w:rsidR="00062D13" w:rsidRPr="00062D13">
        <w:rPr>
          <w:rFonts w:ascii="Times New Roman" w:eastAsia="Cambria" w:hAnsi="Times New Roman" w:cs="Times New Roman"/>
        </w:rPr>
        <w:t>microsocial</w:t>
      </w:r>
      <w:proofErr w:type="spellEnd"/>
      <w:r w:rsidR="00062D13" w:rsidRPr="00062D13">
        <w:rPr>
          <w:rFonts w:ascii="Times New Roman" w:eastAsia="Cambria" w:hAnsi="Times New Roman" w:cs="Times New Roman"/>
        </w:rPr>
        <w:t xml:space="preserve"> </w:t>
      </w:r>
      <w:r w:rsidR="00062D13">
        <w:rPr>
          <w:rFonts w:ascii="Times New Roman" w:eastAsia="Cambria" w:hAnsi="Times New Roman" w:cs="Times New Roman"/>
        </w:rPr>
        <w:t xml:space="preserve">(Sautu, 2003), </w:t>
      </w:r>
      <w:r w:rsidR="00062D13" w:rsidRPr="00062D13">
        <w:rPr>
          <w:rFonts w:ascii="Times New Roman" w:eastAsia="Cambria" w:hAnsi="Times New Roman" w:cs="Times New Roman"/>
        </w:rPr>
        <w:t>nos propusimos conocer cómo se configuran y sostienen vínculos de autoridad entre estudiantes y docentes</w:t>
      </w:r>
      <w:r w:rsidR="00125388">
        <w:rPr>
          <w:rFonts w:ascii="Times New Roman" w:eastAsia="Cambria" w:hAnsi="Times New Roman" w:cs="Times New Roman"/>
        </w:rPr>
        <w:t xml:space="preserve">, poniendo especial énfasis en la dimensión afectiva que media la relación. </w:t>
      </w:r>
      <w:r>
        <w:rPr>
          <w:rFonts w:ascii="Times New Roman" w:eastAsia="Cambria" w:hAnsi="Times New Roman" w:cs="Times New Roman"/>
        </w:rPr>
        <w:t>Para ello seleccionamos</w:t>
      </w:r>
      <w:r w:rsidR="00062D13" w:rsidRPr="00062D13">
        <w:rPr>
          <w:rFonts w:ascii="Times New Roman" w:eastAsia="Cambria" w:hAnsi="Times New Roman" w:cs="Times New Roman"/>
        </w:rPr>
        <w:t xml:space="preserve"> </w:t>
      </w:r>
      <w:r w:rsidR="00240257">
        <w:rPr>
          <w:rFonts w:ascii="Times New Roman" w:eastAsia="Cambria" w:hAnsi="Times New Roman" w:cs="Times New Roman"/>
        </w:rPr>
        <w:t>tres carreras de grado de la</w:t>
      </w:r>
      <w:r w:rsidR="00062D13" w:rsidRPr="00062D13">
        <w:rPr>
          <w:rFonts w:ascii="Times New Roman" w:eastAsia="Cambria" w:hAnsi="Times New Roman" w:cs="Times New Roman"/>
        </w:rPr>
        <w:t xml:space="preserve"> Universidad Nacional del Comahue</w:t>
      </w:r>
      <w:r w:rsidR="001C6381">
        <w:rPr>
          <w:rFonts w:ascii="Times New Roman" w:eastAsia="Cambria" w:hAnsi="Times New Roman" w:cs="Times New Roman"/>
        </w:rPr>
        <w:t xml:space="preserve"> (Patagonia argentina)</w:t>
      </w:r>
      <w:r>
        <w:rPr>
          <w:rFonts w:ascii="Times New Roman" w:eastAsia="Cambria" w:hAnsi="Times New Roman" w:cs="Times New Roman"/>
        </w:rPr>
        <w:t>, de alta valoración social</w:t>
      </w:r>
      <w:r w:rsidR="00240257">
        <w:rPr>
          <w:rFonts w:ascii="Times New Roman" w:eastAsia="Cambria" w:hAnsi="Times New Roman" w:cs="Times New Roman"/>
        </w:rPr>
        <w:t xml:space="preserve">: </w:t>
      </w:r>
      <w:r w:rsidR="000B4925">
        <w:rPr>
          <w:rFonts w:ascii="Times New Roman" w:eastAsia="Cambria" w:hAnsi="Times New Roman" w:cs="Times New Roman"/>
        </w:rPr>
        <w:t>Psicología</w:t>
      </w:r>
      <w:r w:rsidR="00240257">
        <w:rPr>
          <w:rFonts w:ascii="Times New Roman" w:eastAsia="Cambria" w:hAnsi="Times New Roman" w:cs="Times New Roman"/>
        </w:rPr>
        <w:t>, Medicina e Ingeniería Mecánica</w:t>
      </w:r>
      <w:r w:rsidR="00062D13" w:rsidRPr="00062D13">
        <w:rPr>
          <w:rFonts w:ascii="Times New Roman" w:eastAsia="Cambria" w:hAnsi="Times New Roman" w:cs="Times New Roman"/>
        </w:rPr>
        <w:t>.</w:t>
      </w:r>
      <w:r w:rsidR="00240257">
        <w:rPr>
          <w:rFonts w:ascii="Times New Roman" w:eastAsia="Cambria" w:hAnsi="Times New Roman" w:cs="Times New Roman"/>
        </w:rPr>
        <w:t xml:space="preserve"> </w:t>
      </w:r>
    </w:p>
    <w:p w14:paraId="3F1CA83D" w14:textId="3A353E1D" w:rsidR="00096372" w:rsidRPr="001C6381" w:rsidRDefault="00096372" w:rsidP="00773D6B">
      <w:pPr>
        <w:spacing w:line="240" w:lineRule="auto"/>
        <w:jc w:val="both"/>
        <w:rPr>
          <w:rFonts w:ascii="Times New Roman" w:eastAsia="Cambria" w:hAnsi="Times New Roman" w:cs="Times New Roman"/>
          <w:lang w:val="es-AR"/>
        </w:rPr>
      </w:pPr>
      <w:r w:rsidRPr="00096372">
        <w:rPr>
          <w:rFonts w:ascii="Times New Roman" w:eastAsia="Cambria" w:hAnsi="Times New Roman" w:cs="Times New Roman"/>
        </w:rPr>
        <w:t xml:space="preserve">El recorte que presentamos en este trabajo se centra en el discurso producido por estudiantes </w:t>
      </w:r>
      <w:proofErr w:type="spellStart"/>
      <w:r w:rsidRPr="00096372">
        <w:rPr>
          <w:rFonts w:ascii="Times New Roman" w:eastAsia="Cambria" w:hAnsi="Times New Roman" w:cs="Times New Roman"/>
        </w:rPr>
        <w:t>próximxs</w:t>
      </w:r>
      <w:proofErr w:type="spellEnd"/>
      <w:r w:rsidRPr="00096372">
        <w:rPr>
          <w:rFonts w:ascii="Times New Roman" w:eastAsia="Cambria" w:hAnsi="Times New Roman" w:cs="Times New Roman"/>
        </w:rPr>
        <w:t xml:space="preserve"> a egresar de la carrera de </w:t>
      </w:r>
      <w:r>
        <w:rPr>
          <w:rFonts w:ascii="Times New Roman" w:eastAsia="Cambria" w:hAnsi="Times New Roman" w:cs="Times New Roman"/>
        </w:rPr>
        <w:t>Ingeniería Mecánica</w:t>
      </w:r>
      <w:r w:rsidRPr="00096372">
        <w:rPr>
          <w:rFonts w:ascii="Times New Roman" w:eastAsia="Cambria" w:hAnsi="Times New Roman" w:cs="Times New Roman"/>
        </w:rPr>
        <w:t>,</w:t>
      </w:r>
      <w:r w:rsidR="001C6381">
        <w:rPr>
          <w:rFonts w:ascii="Times New Roman" w:eastAsia="Cambria" w:hAnsi="Times New Roman" w:cs="Times New Roman"/>
        </w:rPr>
        <w:t xml:space="preserve"> </w:t>
      </w:r>
      <w:r w:rsidR="001C6381">
        <w:rPr>
          <w:rFonts w:ascii="Times New Roman" w:eastAsia="Cambria" w:hAnsi="Times New Roman" w:cs="Times New Roman"/>
          <w:lang w:val="es-AR"/>
        </w:rPr>
        <w:t xml:space="preserve">perteneciente a </w:t>
      </w:r>
      <w:r w:rsidR="001C6381" w:rsidRPr="001C6381">
        <w:rPr>
          <w:rFonts w:ascii="Times New Roman" w:eastAsia="Cambria" w:hAnsi="Times New Roman" w:cs="Times New Roman"/>
          <w:lang w:val="es-AR"/>
        </w:rPr>
        <w:t>la Facultad de Ingeniería (FaIn)</w:t>
      </w:r>
      <w:r w:rsidR="001C6381">
        <w:rPr>
          <w:rFonts w:ascii="Times New Roman" w:eastAsia="Cambria" w:hAnsi="Times New Roman" w:cs="Times New Roman"/>
          <w:lang w:val="es-AR"/>
        </w:rPr>
        <w:t xml:space="preserve"> asentada en la ciudad de Neuquén</w:t>
      </w:r>
      <w:r w:rsidR="001C6381" w:rsidRPr="001C6381">
        <w:rPr>
          <w:rFonts w:ascii="Times New Roman" w:eastAsia="Cambria" w:hAnsi="Times New Roman" w:cs="Times New Roman"/>
          <w:lang w:val="es-AR"/>
        </w:rPr>
        <w:t xml:space="preserve">. </w:t>
      </w:r>
      <w:r w:rsidRPr="00096372">
        <w:rPr>
          <w:rFonts w:ascii="Times New Roman" w:eastAsia="Cambria" w:hAnsi="Times New Roman" w:cs="Times New Roman"/>
        </w:rPr>
        <w:t xml:space="preserve">Este grupo se conformó de manera mixta en relación al género por </w:t>
      </w:r>
      <w:r>
        <w:rPr>
          <w:rFonts w:ascii="Times New Roman" w:eastAsia="Cambria" w:hAnsi="Times New Roman" w:cs="Times New Roman"/>
        </w:rPr>
        <w:t>cinco</w:t>
      </w:r>
      <w:r w:rsidRPr="00096372">
        <w:rPr>
          <w:rFonts w:ascii="Times New Roman" w:eastAsia="Cambria" w:hAnsi="Times New Roman" w:cs="Times New Roman"/>
        </w:rPr>
        <w:t xml:space="preserve"> estudiantes</w:t>
      </w:r>
      <w:r w:rsidR="00FB777A">
        <w:rPr>
          <w:rFonts w:ascii="Times New Roman" w:eastAsia="Cambria" w:hAnsi="Times New Roman" w:cs="Times New Roman"/>
        </w:rPr>
        <w:t xml:space="preserve"> </w:t>
      </w:r>
      <w:proofErr w:type="spellStart"/>
      <w:r w:rsidR="00FB777A">
        <w:rPr>
          <w:rFonts w:ascii="Times New Roman" w:eastAsia="Cambria" w:hAnsi="Times New Roman" w:cs="Times New Roman"/>
        </w:rPr>
        <w:t>voluntarixs</w:t>
      </w:r>
      <w:proofErr w:type="spellEnd"/>
      <w:r w:rsidR="00FB777A">
        <w:rPr>
          <w:rFonts w:ascii="Times New Roman" w:eastAsia="Cambria" w:hAnsi="Times New Roman" w:cs="Times New Roman"/>
        </w:rPr>
        <w:t xml:space="preserve">, </w:t>
      </w:r>
      <w:r>
        <w:rPr>
          <w:rFonts w:ascii="Times New Roman" w:eastAsia="Cambria" w:hAnsi="Times New Roman" w:cs="Times New Roman"/>
        </w:rPr>
        <w:t xml:space="preserve">aquí </w:t>
      </w:r>
      <w:proofErr w:type="spellStart"/>
      <w:r>
        <w:rPr>
          <w:rFonts w:ascii="Times New Roman" w:eastAsia="Cambria" w:hAnsi="Times New Roman" w:cs="Times New Roman"/>
        </w:rPr>
        <w:t>referenciadxs</w:t>
      </w:r>
      <w:proofErr w:type="spellEnd"/>
      <w:r>
        <w:rPr>
          <w:rFonts w:ascii="Times New Roman" w:eastAsia="Cambria" w:hAnsi="Times New Roman" w:cs="Times New Roman"/>
        </w:rPr>
        <w:t xml:space="preserve"> como Nilo, Lourdes, Néstor, Carmen y Joaquí</w:t>
      </w:r>
      <w:r w:rsidR="00FB777A">
        <w:rPr>
          <w:rFonts w:ascii="Times New Roman" w:eastAsia="Cambria" w:hAnsi="Times New Roman" w:cs="Times New Roman"/>
        </w:rPr>
        <w:t>n</w:t>
      </w:r>
      <w:r w:rsidR="00FB777A">
        <w:rPr>
          <w:rStyle w:val="Refdenotaalpie"/>
          <w:rFonts w:ascii="Times New Roman" w:eastAsia="Cambria" w:hAnsi="Times New Roman" w:cs="Times New Roman"/>
        </w:rPr>
        <w:footnoteReference w:id="4"/>
      </w:r>
      <w:r w:rsidR="00FB777A">
        <w:rPr>
          <w:rFonts w:ascii="Times New Roman" w:eastAsia="Cambria" w:hAnsi="Times New Roman" w:cs="Times New Roman"/>
        </w:rPr>
        <w:t>.</w:t>
      </w:r>
    </w:p>
    <w:p w14:paraId="1E8617E9" w14:textId="6E75C179" w:rsidR="00FB777A" w:rsidRPr="00773D6B" w:rsidRDefault="00FB777A" w:rsidP="00FB777A">
      <w:pPr>
        <w:spacing w:line="240" w:lineRule="auto"/>
        <w:jc w:val="both"/>
        <w:rPr>
          <w:rFonts w:ascii="Times New Roman" w:eastAsia="Cambria" w:hAnsi="Times New Roman" w:cs="Times New Roman"/>
        </w:rPr>
      </w:pPr>
      <w:r w:rsidRPr="00FB777A">
        <w:rPr>
          <w:rFonts w:ascii="Times New Roman" w:eastAsia="Cambria" w:hAnsi="Times New Roman" w:cs="Times New Roman"/>
          <w:lang w:val="es-AR"/>
        </w:rPr>
        <w:t>El grupo de discusión fue el instrumento que incentivó la emergencia de un discurso estudiantil referido a la relación pedagógica y a la autoridad docente. Se trata de una técnica no directiva orientada a la producción controlada de un discurso colectivo por parte de un grupo de personas reunidas a fin de conversar sobre un tema específico en el contexto de una investigación (Gil Flores, 1992). Su mayor riqueza estriba en la interacción que promueve, un “efecto sinergia” que provoca el escenario grupal (Valles, 1999). Allí, la tensión entre lo individual y lo social, entre la agencia y las estructuras, halla en la interacción grupal una zona de intersección que desafía los reduccionismos de uno u otro lado (Barbour, 2013).</w:t>
      </w:r>
      <w:r w:rsidR="00C828FC">
        <w:rPr>
          <w:rFonts w:ascii="Times New Roman" w:eastAsia="Cambria" w:hAnsi="Times New Roman" w:cs="Times New Roman"/>
          <w:lang w:val="es-AR"/>
        </w:rPr>
        <w:t xml:space="preserve"> </w:t>
      </w:r>
      <w:r w:rsidRPr="00FB777A">
        <w:rPr>
          <w:rFonts w:ascii="Times New Roman" w:eastAsia="Cambria" w:hAnsi="Times New Roman" w:cs="Times New Roman"/>
          <w:lang w:val="es-AR"/>
        </w:rPr>
        <w:t xml:space="preserve">Las consignas que estructuraron el instrumento fueron: primero, “vamos a hablar de la relación docente-estudiante en la </w:t>
      </w:r>
      <w:proofErr w:type="spellStart"/>
      <w:r w:rsidRPr="00FB777A">
        <w:rPr>
          <w:rFonts w:ascii="Times New Roman" w:eastAsia="Cambria" w:hAnsi="Times New Roman" w:cs="Times New Roman"/>
          <w:lang w:val="es-AR"/>
        </w:rPr>
        <w:t>UNCo</w:t>
      </w:r>
      <w:proofErr w:type="spellEnd"/>
      <w:r w:rsidRPr="00FB777A">
        <w:rPr>
          <w:rFonts w:ascii="Times New Roman" w:eastAsia="Cambria" w:hAnsi="Times New Roman" w:cs="Times New Roman"/>
          <w:lang w:val="es-AR"/>
        </w:rPr>
        <w:t>”, y segundo “vamos a hablar de la autoridad en la educación universitaria”. El análisis de los datos lo efectuamos identificando convergencias, recurrencias y resonancias en el discurso grupal.</w:t>
      </w:r>
    </w:p>
    <w:p w14:paraId="251A8EB9" w14:textId="77777777" w:rsidR="005B7047" w:rsidRPr="00996D9F" w:rsidRDefault="005B7047" w:rsidP="007B5B5F">
      <w:pPr>
        <w:spacing w:line="240" w:lineRule="auto"/>
        <w:jc w:val="both"/>
        <w:rPr>
          <w:rFonts w:ascii="Times New Roman" w:hAnsi="Times New Roman" w:cs="Times New Roman"/>
          <w:lang w:val="es-AR"/>
        </w:rPr>
      </w:pPr>
    </w:p>
    <w:p w14:paraId="2FD138AD" w14:textId="65FB0755" w:rsidR="005F3B2E" w:rsidRPr="005B7047" w:rsidRDefault="005F3B2E" w:rsidP="007B5B5F">
      <w:pPr>
        <w:spacing w:line="240" w:lineRule="auto"/>
        <w:rPr>
          <w:rFonts w:ascii="Times New Roman" w:hAnsi="Times New Roman" w:cs="Times New Roman"/>
          <w:b/>
          <w:bCs/>
          <w:lang w:val="es-AR"/>
        </w:rPr>
      </w:pPr>
      <w:r w:rsidRPr="005B7047">
        <w:rPr>
          <w:rFonts w:ascii="Times New Roman" w:hAnsi="Times New Roman" w:cs="Times New Roman"/>
          <w:b/>
          <w:bCs/>
          <w:lang w:val="es-AR"/>
        </w:rPr>
        <w:t>Desarrollo</w:t>
      </w:r>
    </w:p>
    <w:p w14:paraId="66ED235B" w14:textId="1BC3F38E" w:rsidR="005B7047" w:rsidRPr="00927799" w:rsidRDefault="00096372" w:rsidP="005B7047">
      <w:pPr>
        <w:spacing w:line="240" w:lineRule="auto"/>
        <w:jc w:val="both"/>
        <w:rPr>
          <w:rFonts w:ascii="Times New Roman" w:hAnsi="Times New Roman" w:cs="Times New Roman"/>
          <w:lang w:val="es-CO"/>
        </w:rPr>
      </w:pPr>
      <w:r w:rsidRPr="00C828FC">
        <w:rPr>
          <w:rFonts w:ascii="Times New Roman" w:hAnsi="Times New Roman" w:cs="Times New Roman"/>
          <w:lang w:val="es-CO"/>
        </w:rPr>
        <w:t>El grupo de discusión con estudiantes de Ingeniería Mecánica, en un</w:t>
      </w:r>
      <w:r w:rsidR="00C828FC">
        <w:rPr>
          <w:rFonts w:ascii="Times New Roman" w:hAnsi="Times New Roman" w:cs="Times New Roman"/>
          <w:lang w:val="es-CO"/>
        </w:rPr>
        <w:t>a parte</w:t>
      </w:r>
      <w:r w:rsidRPr="00C828FC">
        <w:rPr>
          <w:rFonts w:ascii="Times New Roman" w:hAnsi="Times New Roman" w:cs="Times New Roman"/>
          <w:lang w:val="es-CO"/>
        </w:rPr>
        <w:t xml:space="preserve"> de la conversación, se orientó a la ponderación de</w:t>
      </w:r>
      <w:r w:rsidR="005B7047" w:rsidRPr="00C828FC">
        <w:rPr>
          <w:rFonts w:ascii="Times New Roman" w:hAnsi="Times New Roman" w:cs="Times New Roman"/>
          <w:lang w:val="es-CO"/>
        </w:rPr>
        <w:t xml:space="preserve"> dos aspectos </w:t>
      </w:r>
      <w:r w:rsidR="00FB777A" w:rsidRPr="00C828FC">
        <w:rPr>
          <w:rFonts w:ascii="Times New Roman" w:hAnsi="Times New Roman" w:cs="Times New Roman"/>
          <w:lang w:val="es-CO"/>
        </w:rPr>
        <w:t xml:space="preserve">considerados </w:t>
      </w:r>
      <w:r w:rsidR="005B7047" w:rsidRPr="00C828FC">
        <w:rPr>
          <w:rFonts w:ascii="Times New Roman" w:hAnsi="Times New Roman" w:cs="Times New Roman"/>
          <w:lang w:val="es-CO"/>
        </w:rPr>
        <w:t>propiciadores de vínculos de autoridad:</w:t>
      </w:r>
      <w:r w:rsidR="005B7047" w:rsidRPr="00927799">
        <w:rPr>
          <w:rFonts w:ascii="Times New Roman" w:hAnsi="Times New Roman" w:cs="Times New Roman"/>
          <w:lang w:val="es-CO"/>
        </w:rPr>
        <w:t xml:space="preserve"> “el saber y la pasión que demuestran” (Carmen) </w:t>
      </w:r>
      <w:proofErr w:type="spellStart"/>
      <w:r w:rsidR="005B7047" w:rsidRPr="00927799">
        <w:rPr>
          <w:rFonts w:ascii="Times New Roman" w:hAnsi="Times New Roman" w:cs="Times New Roman"/>
          <w:lang w:val="es-CO"/>
        </w:rPr>
        <w:t>lxs</w:t>
      </w:r>
      <w:proofErr w:type="spellEnd"/>
      <w:r w:rsidR="005B7047" w:rsidRPr="00927799">
        <w:rPr>
          <w:rFonts w:ascii="Times New Roman" w:hAnsi="Times New Roman" w:cs="Times New Roman"/>
          <w:lang w:val="es-CO"/>
        </w:rPr>
        <w:t xml:space="preserve"> docentes. Si bien hubo intervenciones en el grupo de discusión que tendieron a privilegiar uno sobre </w:t>
      </w:r>
      <w:r w:rsidR="005B7047" w:rsidRPr="00927799">
        <w:rPr>
          <w:rFonts w:ascii="Times New Roman" w:hAnsi="Times New Roman" w:cs="Times New Roman"/>
          <w:lang w:val="es-CO"/>
        </w:rPr>
        <w:lastRenderedPageBreak/>
        <w:t xml:space="preserve">otro, en reiteradas ocasiones se los presentó en estrecha relación, desafiando </w:t>
      </w:r>
      <w:r w:rsidR="00C828FC">
        <w:rPr>
          <w:rFonts w:ascii="Times New Roman" w:hAnsi="Times New Roman" w:cs="Times New Roman"/>
          <w:lang w:val="es-CO"/>
        </w:rPr>
        <w:t>aquel</w:t>
      </w:r>
      <w:r w:rsidR="005B7047" w:rsidRPr="00927799">
        <w:rPr>
          <w:rFonts w:ascii="Times New Roman" w:hAnsi="Times New Roman" w:cs="Times New Roman"/>
          <w:lang w:val="es-CO"/>
        </w:rPr>
        <w:t xml:space="preserve"> dualismo que separa, opone y jerarquiza </w:t>
      </w:r>
      <w:r w:rsidR="00FB777A">
        <w:rPr>
          <w:rFonts w:ascii="Times New Roman" w:hAnsi="Times New Roman" w:cs="Times New Roman"/>
          <w:lang w:val="es-CO"/>
        </w:rPr>
        <w:t>razón y afecto</w:t>
      </w:r>
      <w:r w:rsidR="005B7047">
        <w:rPr>
          <w:rFonts w:ascii="Times New Roman" w:hAnsi="Times New Roman" w:cs="Times New Roman"/>
          <w:lang w:val="es-CO"/>
        </w:rPr>
        <w:t>.</w:t>
      </w:r>
    </w:p>
    <w:p w14:paraId="3272376C" w14:textId="100D025A" w:rsidR="005B7047" w:rsidRPr="00927799" w:rsidRDefault="00C828FC" w:rsidP="005B7047">
      <w:pPr>
        <w:spacing w:line="240" w:lineRule="auto"/>
        <w:jc w:val="both"/>
        <w:rPr>
          <w:rFonts w:ascii="Times New Roman" w:hAnsi="Times New Roman" w:cs="Times New Roman"/>
          <w:lang w:val="es-CO"/>
        </w:rPr>
      </w:pPr>
      <w:r>
        <w:rPr>
          <w:rFonts w:ascii="Times New Roman" w:hAnsi="Times New Roman" w:cs="Times New Roman"/>
          <w:lang w:val="es-CO"/>
        </w:rPr>
        <w:t xml:space="preserve">Al conversar </w:t>
      </w:r>
      <w:r w:rsidR="005B7047" w:rsidRPr="00927799">
        <w:rPr>
          <w:rFonts w:ascii="Times New Roman" w:hAnsi="Times New Roman" w:cs="Times New Roman"/>
          <w:lang w:val="es-CO"/>
        </w:rPr>
        <w:t xml:space="preserve">sobre la autoridad </w:t>
      </w:r>
      <w:r>
        <w:rPr>
          <w:rFonts w:ascii="Times New Roman" w:hAnsi="Times New Roman" w:cs="Times New Roman"/>
          <w:lang w:val="es-CO"/>
        </w:rPr>
        <w:t>profesoral</w:t>
      </w:r>
      <w:r w:rsidR="005B7047" w:rsidRPr="00927799">
        <w:rPr>
          <w:rFonts w:ascii="Times New Roman" w:hAnsi="Times New Roman" w:cs="Times New Roman"/>
          <w:lang w:val="es-CO"/>
        </w:rPr>
        <w:t xml:space="preserve">, </w:t>
      </w:r>
      <w:r>
        <w:rPr>
          <w:rFonts w:ascii="Times New Roman" w:hAnsi="Times New Roman" w:cs="Times New Roman"/>
          <w:lang w:val="es-CO"/>
        </w:rPr>
        <w:t>el grupo de estudiantes por momentos otorgaba</w:t>
      </w:r>
      <w:r w:rsidR="005B7047" w:rsidRPr="00927799">
        <w:rPr>
          <w:rFonts w:ascii="Times New Roman" w:hAnsi="Times New Roman" w:cs="Times New Roman"/>
          <w:lang w:val="es-CO"/>
        </w:rPr>
        <w:t xml:space="preserve"> protagonismo </w:t>
      </w:r>
      <w:r>
        <w:rPr>
          <w:rFonts w:ascii="Times New Roman" w:hAnsi="Times New Roman" w:cs="Times New Roman"/>
          <w:lang w:val="es-CO"/>
        </w:rPr>
        <w:t>a</w:t>
      </w:r>
      <w:r w:rsidR="005B7047" w:rsidRPr="00927799">
        <w:rPr>
          <w:rFonts w:ascii="Times New Roman" w:hAnsi="Times New Roman" w:cs="Times New Roman"/>
          <w:lang w:val="es-CO"/>
        </w:rPr>
        <w:t>l</w:t>
      </w:r>
      <w:r w:rsidR="003E4CF3">
        <w:rPr>
          <w:rFonts w:ascii="Times New Roman" w:hAnsi="Times New Roman" w:cs="Times New Roman"/>
          <w:lang w:val="es-CO"/>
        </w:rPr>
        <w:t xml:space="preserve"> </w:t>
      </w:r>
      <w:r w:rsidR="003E4CF3" w:rsidRPr="003E4CF3">
        <w:rPr>
          <w:rFonts w:ascii="Times New Roman" w:hAnsi="Times New Roman" w:cs="Times New Roman"/>
          <w:i/>
          <w:iCs/>
          <w:lang w:val="es-CO"/>
        </w:rPr>
        <w:t>conocimiento</w:t>
      </w:r>
      <w:r w:rsidR="003E4CF3">
        <w:rPr>
          <w:rFonts w:ascii="Times New Roman" w:hAnsi="Times New Roman" w:cs="Times New Roman"/>
          <w:lang w:val="es-CO"/>
        </w:rPr>
        <w:t xml:space="preserve"> o</w:t>
      </w:r>
      <w:r w:rsidR="005B7047" w:rsidRPr="00927799">
        <w:rPr>
          <w:rFonts w:ascii="Times New Roman" w:hAnsi="Times New Roman" w:cs="Times New Roman"/>
          <w:lang w:val="es-CO"/>
        </w:rPr>
        <w:t xml:space="preserve"> </w:t>
      </w:r>
      <w:r w:rsidR="005B7047" w:rsidRPr="003E4CF3">
        <w:rPr>
          <w:rFonts w:ascii="Times New Roman" w:hAnsi="Times New Roman" w:cs="Times New Roman"/>
          <w:i/>
          <w:iCs/>
          <w:lang w:val="es-CO"/>
        </w:rPr>
        <w:t>saber</w:t>
      </w:r>
      <w:r>
        <w:rPr>
          <w:rFonts w:ascii="Times New Roman" w:hAnsi="Times New Roman" w:cs="Times New Roman"/>
          <w:lang w:val="es-CO"/>
        </w:rPr>
        <w:t xml:space="preserve"> disciplinar de </w:t>
      </w:r>
      <w:proofErr w:type="spellStart"/>
      <w:r>
        <w:rPr>
          <w:rFonts w:ascii="Times New Roman" w:hAnsi="Times New Roman" w:cs="Times New Roman"/>
          <w:lang w:val="es-CO"/>
        </w:rPr>
        <w:t>lxs</w:t>
      </w:r>
      <w:proofErr w:type="spellEnd"/>
      <w:r>
        <w:rPr>
          <w:rFonts w:ascii="Times New Roman" w:hAnsi="Times New Roman" w:cs="Times New Roman"/>
          <w:lang w:val="es-CO"/>
        </w:rPr>
        <w:t xml:space="preserve"> docentes</w:t>
      </w:r>
      <w:r w:rsidR="005B7047" w:rsidRPr="00927799">
        <w:rPr>
          <w:rFonts w:ascii="Times New Roman" w:hAnsi="Times New Roman" w:cs="Times New Roman"/>
          <w:lang w:val="es-CO"/>
        </w:rPr>
        <w:t xml:space="preserve">: “autoridad y conocimiento van de la mano, más autoridad vas a tener cuanto más sepas” (Lurdes), “el conocimiento impone autoridad” (Carmen); y por momentos, </w:t>
      </w:r>
      <w:r w:rsidR="003E4CF3">
        <w:rPr>
          <w:rFonts w:ascii="Times New Roman" w:hAnsi="Times New Roman" w:cs="Times New Roman"/>
          <w:lang w:val="es-CO"/>
        </w:rPr>
        <w:t xml:space="preserve">a </w:t>
      </w:r>
      <w:r w:rsidR="005B7047" w:rsidRPr="00927799">
        <w:rPr>
          <w:rFonts w:ascii="Times New Roman" w:hAnsi="Times New Roman" w:cs="Times New Roman"/>
          <w:lang w:val="es-CO"/>
        </w:rPr>
        <w:t xml:space="preserve">la </w:t>
      </w:r>
      <w:r w:rsidR="005B7047" w:rsidRPr="003E4CF3">
        <w:rPr>
          <w:rFonts w:ascii="Times New Roman" w:hAnsi="Times New Roman" w:cs="Times New Roman"/>
          <w:i/>
          <w:iCs/>
          <w:lang w:val="es-CO"/>
        </w:rPr>
        <w:t>pasión</w:t>
      </w:r>
      <w:r w:rsidR="003E4CF3">
        <w:rPr>
          <w:rFonts w:ascii="Times New Roman" w:hAnsi="Times New Roman" w:cs="Times New Roman"/>
          <w:lang w:val="es-CO"/>
        </w:rPr>
        <w:t xml:space="preserve"> que se deja entrever en sus prácticas</w:t>
      </w:r>
      <w:r w:rsidR="005B7047" w:rsidRPr="00927799">
        <w:rPr>
          <w:rFonts w:ascii="Times New Roman" w:hAnsi="Times New Roman" w:cs="Times New Roman"/>
          <w:lang w:val="es-CO"/>
        </w:rPr>
        <w:t>: “Que te transmitan las ganas y la pasión, eso está buenísimo” (Carmen), “¿viste cuando un profesor da cosas con pasión, como que realmente le gusta y te transmite eso? Bueno, a mí me transmite eso” (Carmen). Pero, lo más interesante y revelador surgía cuando en un mismo enunciado se conjugaban ambos</w:t>
      </w:r>
      <w:r w:rsidR="003E4CF3">
        <w:rPr>
          <w:rFonts w:ascii="Times New Roman" w:hAnsi="Times New Roman" w:cs="Times New Roman"/>
          <w:lang w:val="es-CO"/>
        </w:rPr>
        <w:t xml:space="preserve">, saber </w:t>
      </w:r>
      <w:r w:rsidR="003E4CF3" w:rsidRPr="003E4CF3">
        <w:rPr>
          <w:rFonts w:ascii="Times New Roman" w:hAnsi="Times New Roman" w:cs="Times New Roman"/>
          <w:i/>
          <w:iCs/>
          <w:lang w:val="es-CO"/>
        </w:rPr>
        <w:t>y</w:t>
      </w:r>
      <w:r w:rsidR="003E4CF3">
        <w:rPr>
          <w:rFonts w:ascii="Times New Roman" w:hAnsi="Times New Roman" w:cs="Times New Roman"/>
          <w:lang w:val="es-CO"/>
        </w:rPr>
        <w:t xml:space="preserve"> pasión</w:t>
      </w:r>
      <w:r w:rsidR="005B7047" w:rsidRPr="00927799">
        <w:rPr>
          <w:rFonts w:ascii="Times New Roman" w:hAnsi="Times New Roman" w:cs="Times New Roman"/>
          <w:lang w:val="es-CO"/>
        </w:rPr>
        <w:t>:</w:t>
      </w:r>
    </w:p>
    <w:p w14:paraId="62C4EA25" w14:textId="08C0B329" w:rsidR="005B7047" w:rsidRPr="00927799" w:rsidRDefault="005B7047" w:rsidP="005B7047">
      <w:pPr>
        <w:spacing w:line="240" w:lineRule="auto"/>
        <w:ind w:left="709"/>
        <w:jc w:val="both"/>
        <w:rPr>
          <w:rFonts w:ascii="Times New Roman" w:hAnsi="Times New Roman" w:cs="Times New Roman"/>
          <w:lang w:val="es-CO"/>
        </w:rPr>
      </w:pPr>
      <w:r w:rsidRPr="00927799">
        <w:rPr>
          <w:rFonts w:ascii="Times New Roman" w:hAnsi="Times New Roman" w:cs="Times New Roman"/>
          <w:lang w:val="es-CO"/>
        </w:rPr>
        <w:t xml:space="preserve">¿Sabes cómo yo veo la autoridad? A mí me genera ese… no sé si sentimiento, cuando sabe, ves alguien que la tiene clara y está enseñando algo, y no me lo genera </w:t>
      </w:r>
      <w:r w:rsidR="003E4CF3">
        <w:rPr>
          <w:rFonts w:ascii="Times New Roman" w:hAnsi="Times New Roman" w:cs="Times New Roman"/>
          <w:lang w:val="es-CO"/>
        </w:rPr>
        <w:t>X</w:t>
      </w:r>
      <w:r w:rsidRPr="00927799">
        <w:rPr>
          <w:rStyle w:val="Refdenotaalpie"/>
          <w:rFonts w:ascii="Times New Roman" w:hAnsi="Times New Roman" w:cs="Times New Roman"/>
          <w:lang w:val="es-CO"/>
        </w:rPr>
        <w:footnoteReference w:id="5"/>
      </w:r>
      <w:r w:rsidRPr="00927799">
        <w:rPr>
          <w:rFonts w:ascii="Times New Roman" w:hAnsi="Times New Roman" w:cs="Times New Roman"/>
          <w:lang w:val="es-CO"/>
        </w:rPr>
        <w:t>, por ejemplo, no me dan ganas de escucharte porque no sé si creerte todo lo que me estás diciendo… me lo genera por ese lado. O ver a una persona como Mora Suarez, Mora es muy amable y esto de “hola alumno ¿cómo le va?”, no es Julio Díaz que es otro tipo de autoridad, pero la mujer sabe muchísimo, y eso me genera un respeto más grande, por ejemplo. (Carmen)</w:t>
      </w:r>
    </w:p>
    <w:p w14:paraId="37578B52" w14:textId="4D9AF107" w:rsidR="005B7047" w:rsidRPr="00927799" w:rsidRDefault="005B7047" w:rsidP="005B7047">
      <w:pPr>
        <w:spacing w:line="240" w:lineRule="auto"/>
        <w:jc w:val="both"/>
        <w:rPr>
          <w:rFonts w:ascii="Times New Roman" w:hAnsi="Times New Roman" w:cs="Times New Roman"/>
          <w:lang w:val="es-CO"/>
        </w:rPr>
      </w:pPr>
      <w:r w:rsidRPr="00927799">
        <w:rPr>
          <w:rFonts w:ascii="Times New Roman" w:hAnsi="Times New Roman" w:cs="Times New Roman"/>
          <w:lang w:val="es-CO"/>
        </w:rPr>
        <w:t xml:space="preserve">Aquí, la referencia directa es al saber sobre la materia o disciplina de </w:t>
      </w:r>
      <w:proofErr w:type="spellStart"/>
      <w:r w:rsidRPr="00927799">
        <w:rPr>
          <w:rFonts w:ascii="Times New Roman" w:hAnsi="Times New Roman" w:cs="Times New Roman"/>
          <w:lang w:val="es-CO"/>
        </w:rPr>
        <w:t>lxs</w:t>
      </w:r>
      <w:proofErr w:type="spellEnd"/>
      <w:r w:rsidRPr="00927799">
        <w:rPr>
          <w:rFonts w:ascii="Times New Roman" w:hAnsi="Times New Roman" w:cs="Times New Roman"/>
          <w:lang w:val="es-CO"/>
        </w:rPr>
        <w:t xml:space="preserve"> docente</w:t>
      </w:r>
      <w:r w:rsidR="003E4CF3">
        <w:rPr>
          <w:rFonts w:ascii="Times New Roman" w:hAnsi="Times New Roman" w:cs="Times New Roman"/>
          <w:lang w:val="es-CO"/>
        </w:rPr>
        <w:t>s</w:t>
      </w:r>
      <w:r w:rsidRPr="00927799">
        <w:rPr>
          <w:rFonts w:ascii="Times New Roman" w:hAnsi="Times New Roman" w:cs="Times New Roman"/>
          <w:lang w:val="es-CO"/>
        </w:rPr>
        <w:t xml:space="preserve"> </w:t>
      </w:r>
      <w:proofErr w:type="spellStart"/>
      <w:r w:rsidRPr="00927799">
        <w:rPr>
          <w:rFonts w:ascii="Times New Roman" w:hAnsi="Times New Roman" w:cs="Times New Roman"/>
          <w:lang w:val="es-CO"/>
        </w:rPr>
        <w:t>referenciadxs</w:t>
      </w:r>
      <w:proofErr w:type="spellEnd"/>
      <w:r w:rsidR="003E4CF3">
        <w:rPr>
          <w:rFonts w:ascii="Times New Roman" w:hAnsi="Times New Roman" w:cs="Times New Roman"/>
          <w:lang w:val="es-CO"/>
        </w:rPr>
        <w:t xml:space="preserve"> </w:t>
      </w:r>
      <w:proofErr w:type="spellStart"/>
      <w:r w:rsidR="003E4CF3">
        <w:rPr>
          <w:rFonts w:ascii="Times New Roman" w:hAnsi="Times New Roman" w:cs="Times New Roman"/>
          <w:lang w:val="es-CO"/>
        </w:rPr>
        <w:t>reconocidxs</w:t>
      </w:r>
      <w:proofErr w:type="spellEnd"/>
      <w:r w:rsidR="003E4CF3">
        <w:rPr>
          <w:rFonts w:ascii="Times New Roman" w:hAnsi="Times New Roman" w:cs="Times New Roman"/>
          <w:lang w:val="es-CO"/>
        </w:rPr>
        <w:t xml:space="preserve"> como autoridad</w:t>
      </w:r>
      <w:r w:rsidRPr="00927799">
        <w:rPr>
          <w:rFonts w:ascii="Times New Roman" w:hAnsi="Times New Roman" w:cs="Times New Roman"/>
          <w:lang w:val="es-CO"/>
        </w:rPr>
        <w:t xml:space="preserve">, y la indirecta al afecto y la motivación: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docente que </w:t>
      </w:r>
      <w:r w:rsidRPr="00927799">
        <w:rPr>
          <w:rFonts w:ascii="Times New Roman" w:hAnsi="Times New Roman" w:cs="Times New Roman"/>
          <w:i/>
          <w:lang w:val="es-CO"/>
        </w:rPr>
        <w:t>sabe</w:t>
      </w:r>
      <w:r w:rsidRPr="00927799">
        <w:rPr>
          <w:rFonts w:ascii="Times New Roman" w:hAnsi="Times New Roman" w:cs="Times New Roman"/>
          <w:lang w:val="es-CO"/>
        </w:rPr>
        <w:t xml:space="preserve">, la tiene clara, y lo </w:t>
      </w:r>
      <w:r w:rsidRPr="00927799">
        <w:rPr>
          <w:rFonts w:ascii="Times New Roman" w:hAnsi="Times New Roman" w:cs="Times New Roman"/>
          <w:i/>
          <w:lang w:val="es-CO"/>
        </w:rPr>
        <w:t>demuestra</w:t>
      </w:r>
      <w:r w:rsidRPr="00927799">
        <w:rPr>
          <w:rFonts w:ascii="Times New Roman" w:hAnsi="Times New Roman" w:cs="Times New Roman"/>
          <w:lang w:val="es-CO"/>
        </w:rPr>
        <w:t xml:space="preserve"> en sus clases, genera un </w:t>
      </w:r>
      <w:r w:rsidRPr="00927799">
        <w:rPr>
          <w:rFonts w:ascii="Times New Roman" w:hAnsi="Times New Roman" w:cs="Times New Roman"/>
          <w:i/>
          <w:lang w:val="es-CO"/>
        </w:rPr>
        <w:t>sentimiento</w:t>
      </w:r>
      <w:r w:rsidRPr="00927799">
        <w:rPr>
          <w:rFonts w:ascii="Times New Roman" w:hAnsi="Times New Roman" w:cs="Times New Roman"/>
          <w:lang w:val="es-CO"/>
        </w:rPr>
        <w:t xml:space="preserve"> de autoridad, </w:t>
      </w:r>
      <w:r w:rsidRPr="00927799">
        <w:rPr>
          <w:rFonts w:ascii="Times New Roman" w:hAnsi="Times New Roman" w:cs="Times New Roman"/>
          <w:i/>
          <w:lang w:val="es-CO"/>
        </w:rPr>
        <w:t>dan ganas</w:t>
      </w:r>
      <w:r w:rsidRPr="00927799">
        <w:rPr>
          <w:rFonts w:ascii="Times New Roman" w:hAnsi="Times New Roman" w:cs="Times New Roman"/>
          <w:lang w:val="es-CO"/>
        </w:rPr>
        <w:t xml:space="preserve"> de </w:t>
      </w:r>
      <w:proofErr w:type="spellStart"/>
      <w:r w:rsidRPr="00927799">
        <w:rPr>
          <w:rFonts w:ascii="Times New Roman" w:hAnsi="Times New Roman" w:cs="Times New Roman"/>
          <w:lang w:val="es-CO"/>
        </w:rPr>
        <w:t>escucharlx</w:t>
      </w:r>
      <w:proofErr w:type="spellEnd"/>
      <w:r w:rsidRPr="00927799">
        <w:rPr>
          <w:rFonts w:ascii="Times New Roman" w:hAnsi="Times New Roman" w:cs="Times New Roman"/>
          <w:lang w:val="es-CO"/>
        </w:rPr>
        <w:t>. Luego, otro estudiante ratifica tal ponderación del saber, e incluye la pasión en una singular conjunción:</w:t>
      </w:r>
    </w:p>
    <w:p w14:paraId="3488A8A0" w14:textId="62AEA99D" w:rsidR="005B7047" w:rsidRPr="00927799" w:rsidRDefault="005B7047" w:rsidP="005B7047">
      <w:pPr>
        <w:spacing w:line="240" w:lineRule="auto"/>
        <w:ind w:left="709"/>
        <w:jc w:val="both"/>
        <w:rPr>
          <w:rFonts w:ascii="Times New Roman" w:hAnsi="Times New Roman" w:cs="Times New Roman"/>
          <w:lang w:val="es-CO"/>
        </w:rPr>
      </w:pPr>
      <w:r w:rsidRPr="00927799">
        <w:rPr>
          <w:rFonts w:ascii="Times New Roman" w:hAnsi="Times New Roman" w:cs="Times New Roman"/>
          <w:lang w:val="es-CO"/>
        </w:rPr>
        <w:t xml:space="preserve">Pero posta que esas cosas de respeto y autoridad se dan más fuertemente si el tipo sabe y si realmente impone… te dan ganas de escucharlo porque da la clase con pasión… bueno, por lo general, el que sabe es apasionado porque sabe. No te </w:t>
      </w:r>
      <w:proofErr w:type="spellStart"/>
      <w:r w:rsidRPr="00927799">
        <w:rPr>
          <w:rFonts w:ascii="Times New Roman" w:hAnsi="Times New Roman" w:cs="Times New Roman"/>
          <w:lang w:val="es-CO"/>
        </w:rPr>
        <w:t>podés</w:t>
      </w:r>
      <w:proofErr w:type="spellEnd"/>
      <w:r w:rsidRPr="00927799">
        <w:rPr>
          <w:rFonts w:ascii="Times New Roman" w:hAnsi="Times New Roman" w:cs="Times New Roman"/>
          <w:lang w:val="es-CO"/>
        </w:rPr>
        <w:t xml:space="preserve"> apasionar por algo que no </w:t>
      </w:r>
      <w:proofErr w:type="spellStart"/>
      <w:r w:rsidRPr="00927799">
        <w:rPr>
          <w:rFonts w:ascii="Times New Roman" w:hAnsi="Times New Roman" w:cs="Times New Roman"/>
          <w:lang w:val="es-CO"/>
        </w:rPr>
        <w:t>sabés</w:t>
      </w:r>
      <w:proofErr w:type="spellEnd"/>
      <w:r w:rsidRPr="00927799">
        <w:rPr>
          <w:rFonts w:ascii="Times New Roman" w:hAnsi="Times New Roman" w:cs="Times New Roman"/>
          <w:lang w:val="es-CO"/>
        </w:rPr>
        <w:t xml:space="preserve">. Y posta que la autoridad o el respeto que se genera por esa autoridad va con eso, con el hecho de que sepa, que te transmite algo, más allá que la materia sea… qué </w:t>
      </w:r>
      <w:proofErr w:type="spellStart"/>
      <w:r w:rsidRPr="00927799">
        <w:rPr>
          <w:rFonts w:ascii="Times New Roman" w:hAnsi="Times New Roman" w:cs="Times New Roman"/>
          <w:lang w:val="es-CO"/>
        </w:rPr>
        <w:t>se</w:t>
      </w:r>
      <w:proofErr w:type="spellEnd"/>
      <w:r w:rsidRPr="00927799">
        <w:rPr>
          <w:rFonts w:ascii="Times New Roman" w:hAnsi="Times New Roman" w:cs="Times New Roman"/>
          <w:lang w:val="es-CO"/>
        </w:rPr>
        <w:t xml:space="preserve"> yo… Franco da X, que no es importante para la ingeniería, para mí, y da unas clases fascinantes el chabón, fuera de joda, te dan ganas de prestarle atención. (Nilo</w:t>
      </w:r>
      <w:r w:rsidRPr="00927799">
        <w:rPr>
          <w:rFonts w:ascii="Times New Roman" w:eastAsia="Cambria" w:hAnsi="Times New Roman" w:cs="Times New Roman"/>
          <w:lang w:val="es-CO"/>
        </w:rPr>
        <w:t>)</w:t>
      </w:r>
    </w:p>
    <w:p w14:paraId="79B9C1D0" w14:textId="77777777" w:rsidR="005B7047" w:rsidRPr="00927799" w:rsidRDefault="005B7047" w:rsidP="005B7047">
      <w:pPr>
        <w:spacing w:line="240" w:lineRule="auto"/>
        <w:jc w:val="both"/>
        <w:rPr>
          <w:rFonts w:ascii="Times New Roman" w:hAnsi="Times New Roman" w:cs="Times New Roman"/>
          <w:lang w:val="es-CO"/>
        </w:rPr>
      </w:pPr>
      <w:r w:rsidRPr="00927799">
        <w:rPr>
          <w:rFonts w:ascii="Times New Roman" w:hAnsi="Times New Roman" w:cs="Times New Roman"/>
          <w:lang w:val="es-CO"/>
        </w:rPr>
        <w:t xml:space="preserve">Desde esta mirada, inspiran autoridad y respeto </w:t>
      </w:r>
      <w:proofErr w:type="spellStart"/>
      <w:r w:rsidRPr="00927799">
        <w:rPr>
          <w:rFonts w:ascii="Times New Roman" w:hAnsi="Times New Roman" w:cs="Times New Roman"/>
          <w:lang w:val="es-CO"/>
        </w:rPr>
        <w:t>aquellxs</w:t>
      </w:r>
      <w:proofErr w:type="spellEnd"/>
      <w:r w:rsidRPr="00927799">
        <w:rPr>
          <w:rFonts w:ascii="Times New Roman" w:hAnsi="Times New Roman" w:cs="Times New Roman"/>
          <w:lang w:val="es-CO"/>
        </w:rPr>
        <w:t xml:space="preserve"> docentes en quienes se percibe saber y pasión sobre la materia o disciplina cuando dan sus clases. </w:t>
      </w:r>
    </w:p>
    <w:p w14:paraId="664D3189" w14:textId="44580D49" w:rsidR="005B7047" w:rsidRPr="00927799" w:rsidRDefault="005B7047" w:rsidP="005B7047">
      <w:pPr>
        <w:spacing w:line="240" w:lineRule="auto"/>
        <w:jc w:val="both"/>
        <w:rPr>
          <w:rFonts w:ascii="Times New Roman" w:hAnsi="Times New Roman" w:cs="Times New Roman"/>
          <w:lang w:val="es-CO"/>
        </w:rPr>
      </w:pPr>
      <w:r w:rsidRPr="00927799">
        <w:rPr>
          <w:rFonts w:ascii="Times New Roman" w:hAnsi="Times New Roman" w:cs="Times New Roman"/>
          <w:lang w:val="es-CO"/>
        </w:rPr>
        <w:t xml:space="preserve">Las citas dan a pensar tres modos de conjugar saber y pasión, los cuales dependen de la relación que </w:t>
      </w:r>
      <w:proofErr w:type="spellStart"/>
      <w:r w:rsidRPr="00927799">
        <w:rPr>
          <w:rFonts w:ascii="Times New Roman" w:hAnsi="Times New Roman" w:cs="Times New Roman"/>
          <w:lang w:val="es-CO"/>
        </w:rPr>
        <w:t>lxs</w:t>
      </w:r>
      <w:proofErr w:type="spellEnd"/>
      <w:r w:rsidRPr="00927799">
        <w:rPr>
          <w:rFonts w:ascii="Times New Roman" w:hAnsi="Times New Roman" w:cs="Times New Roman"/>
          <w:lang w:val="es-CO"/>
        </w:rPr>
        <w:t xml:space="preserve"> </w:t>
      </w:r>
      <w:proofErr w:type="spellStart"/>
      <w:r w:rsidRPr="00927799">
        <w:rPr>
          <w:rFonts w:ascii="Times New Roman" w:hAnsi="Times New Roman" w:cs="Times New Roman"/>
          <w:lang w:val="es-CO"/>
        </w:rPr>
        <w:t>sujetxs</w:t>
      </w:r>
      <w:proofErr w:type="spellEnd"/>
      <w:r w:rsidRPr="00927799">
        <w:rPr>
          <w:rFonts w:ascii="Times New Roman" w:hAnsi="Times New Roman" w:cs="Times New Roman"/>
          <w:lang w:val="es-CO"/>
        </w:rPr>
        <w:t xml:space="preserve"> (docente y estudiante) entablan entre </w:t>
      </w:r>
      <w:proofErr w:type="spellStart"/>
      <w:r w:rsidRPr="00927799">
        <w:rPr>
          <w:rFonts w:ascii="Times New Roman" w:hAnsi="Times New Roman" w:cs="Times New Roman"/>
          <w:lang w:val="es-CO"/>
        </w:rPr>
        <w:t>ellxs</w:t>
      </w:r>
      <w:proofErr w:type="spellEnd"/>
      <w:r w:rsidRPr="00927799">
        <w:rPr>
          <w:rFonts w:ascii="Times New Roman" w:hAnsi="Times New Roman" w:cs="Times New Roman"/>
          <w:lang w:val="es-CO"/>
        </w:rPr>
        <w:t xml:space="preserve"> y con el saber: primero, hay una pasión ligada a la relación que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docente tiene con el saber; segundo, una pasión vinculada con la transmisión del saber; y tercero, una pasión que brota de las primeras y alude a la relación de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estudiante con el saber en el marco de una relación pedagógica con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docente en particular</w:t>
      </w:r>
      <w:r w:rsidR="003E4CF3">
        <w:rPr>
          <w:rFonts w:ascii="Times New Roman" w:hAnsi="Times New Roman" w:cs="Times New Roman"/>
          <w:lang w:val="es-CO"/>
        </w:rPr>
        <w:t>, reconocido como autoridad</w:t>
      </w:r>
      <w:r w:rsidRPr="00927799">
        <w:rPr>
          <w:rFonts w:ascii="Times New Roman" w:hAnsi="Times New Roman" w:cs="Times New Roman"/>
          <w:lang w:val="es-CO"/>
        </w:rPr>
        <w:t>.</w:t>
      </w:r>
    </w:p>
    <w:p w14:paraId="3A72410B" w14:textId="2470D841" w:rsidR="005B7047" w:rsidRPr="00927799" w:rsidRDefault="005B7047" w:rsidP="005B7047">
      <w:pPr>
        <w:spacing w:line="240" w:lineRule="auto"/>
        <w:jc w:val="both"/>
        <w:rPr>
          <w:rFonts w:ascii="Times New Roman" w:hAnsi="Times New Roman" w:cs="Times New Roman"/>
          <w:lang w:val="es-CO"/>
        </w:rPr>
      </w:pPr>
      <w:r w:rsidRPr="00927799">
        <w:rPr>
          <w:rFonts w:ascii="Times New Roman" w:hAnsi="Times New Roman" w:cs="Times New Roman"/>
          <w:lang w:val="es-CO"/>
        </w:rPr>
        <w:lastRenderedPageBreak/>
        <w:t>En el primer caso, la pasión se liga a un objeto de conocimiento determinado: un tema, una materia, una disciplina; y no así a la enseñanza o a la relación pedagógica, necesariamente. Se trata</w:t>
      </w:r>
      <w:r w:rsidR="008B1915">
        <w:rPr>
          <w:rFonts w:ascii="Times New Roman" w:hAnsi="Times New Roman" w:cs="Times New Roman"/>
          <w:lang w:val="es-CO"/>
        </w:rPr>
        <w:t xml:space="preserve"> </w:t>
      </w:r>
      <w:r w:rsidRPr="00927799">
        <w:rPr>
          <w:rFonts w:ascii="Times New Roman" w:hAnsi="Times New Roman" w:cs="Times New Roman"/>
          <w:lang w:val="es-CO"/>
        </w:rPr>
        <w:t xml:space="preserve">de </w:t>
      </w:r>
      <w:r w:rsidR="008B1915">
        <w:rPr>
          <w:rFonts w:ascii="Times New Roman" w:hAnsi="Times New Roman" w:cs="Times New Roman"/>
          <w:lang w:val="es-CO"/>
        </w:rPr>
        <w:t>una forma particular de</w:t>
      </w:r>
      <w:r w:rsidRPr="00927799">
        <w:rPr>
          <w:rFonts w:ascii="Times New Roman" w:hAnsi="Times New Roman" w:cs="Times New Roman"/>
          <w:lang w:val="es-CO"/>
        </w:rPr>
        <w:t xml:space="preserve"> relación con el saber</w:t>
      </w:r>
      <w:r w:rsidRPr="00927799">
        <w:rPr>
          <w:rStyle w:val="Refdenotaalpie"/>
          <w:rFonts w:ascii="Times New Roman" w:hAnsi="Times New Roman" w:cs="Times New Roman"/>
          <w:lang w:val="es-CO"/>
        </w:rPr>
        <w:footnoteReference w:id="6"/>
      </w:r>
      <w:r w:rsidR="008B1915">
        <w:rPr>
          <w:rFonts w:ascii="Times New Roman" w:hAnsi="Times New Roman" w:cs="Times New Roman"/>
          <w:lang w:val="es-CO"/>
        </w:rPr>
        <w:t>,</w:t>
      </w:r>
      <w:r w:rsidRPr="00927799">
        <w:rPr>
          <w:rFonts w:ascii="Times New Roman" w:hAnsi="Times New Roman" w:cs="Times New Roman"/>
          <w:lang w:val="es-CO"/>
        </w:rPr>
        <w:t xml:space="preserve"> </w:t>
      </w:r>
      <w:r w:rsidR="008B1915">
        <w:rPr>
          <w:rFonts w:ascii="Times New Roman" w:hAnsi="Times New Roman" w:cs="Times New Roman"/>
          <w:lang w:val="es-CO"/>
        </w:rPr>
        <w:t xml:space="preserve">y que acá caracterizaremos, </w:t>
      </w:r>
      <w:r w:rsidRPr="00927799">
        <w:rPr>
          <w:rFonts w:ascii="Times New Roman" w:hAnsi="Times New Roman" w:cs="Times New Roman"/>
          <w:lang w:val="es-CO"/>
        </w:rPr>
        <w:t xml:space="preserve">siguiendo a </w:t>
      </w:r>
      <w:proofErr w:type="spellStart"/>
      <w:r w:rsidRPr="00927799">
        <w:rPr>
          <w:rFonts w:ascii="Times New Roman" w:hAnsi="Times New Roman" w:cs="Times New Roman"/>
          <w:lang w:val="es-CO"/>
        </w:rPr>
        <w:t>Recalcati</w:t>
      </w:r>
      <w:proofErr w:type="spellEnd"/>
      <w:r w:rsidRPr="00927799">
        <w:rPr>
          <w:rFonts w:ascii="Times New Roman" w:hAnsi="Times New Roman" w:cs="Times New Roman"/>
          <w:lang w:val="es-CO"/>
        </w:rPr>
        <w:t xml:space="preserve"> (2017)</w:t>
      </w:r>
      <w:r w:rsidR="008B1915">
        <w:rPr>
          <w:rFonts w:ascii="Times New Roman" w:hAnsi="Times New Roman" w:cs="Times New Roman"/>
          <w:lang w:val="es-CO"/>
        </w:rPr>
        <w:t>, como una</w:t>
      </w:r>
      <w:r w:rsidRPr="00927799">
        <w:rPr>
          <w:rFonts w:ascii="Times New Roman" w:hAnsi="Times New Roman" w:cs="Times New Roman"/>
          <w:lang w:val="es-CO"/>
        </w:rPr>
        <w:t xml:space="preserve"> relación </w:t>
      </w:r>
      <w:r w:rsidRPr="00927799">
        <w:rPr>
          <w:rFonts w:ascii="Times New Roman" w:hAnsi="Times New Roman" w:cs="Times New Roman"/>
          <w:i/>
          <w:lang w:val="es-CO"/>
        </w:rPr>
        <w:t>pasional</w:t>
      </w:r>
      <w:r w:rsidRPr="00927799">
        <w:rPr>
          <w:rFonts w:ascii="Times New Roman" w:hAnsi="Times New Roman" w:cs="Times New Roman"/>
          <w:lang w:val="es-CO"/>
        </w:rPr>
        <w:t xml:space="preserve"> o </w:t>
      </w:r>
      <w:r w:rsidRPr="00927799">
        <w:rPr>
          <w:rFonts w:ascii="Times New Roman" w:eastAsia="Cambria" w:hAnsi="Times New Roman" w:cs="Times New Roman"/>
          <w:i/>
        </w:rPr>
        <w:t>erótica</w:t>
      </w:r>
      <w:r w:rsidRPr="00927799">
        <w:rPr>
          <w:rFonts w:ascii="Times New Roman" w:eastAsia="Cambria" w:hAnsi="Times New Roman" w:cs="Times New Roman"/>
        </w:rPr>
        <w:t xml:space="preserve"> de </w:t>
      </w:r>
      <w:proofErr w:type="spellStart"/>
      <w:r w:rsidRPr="00927799">
        <w:rPr>
          <w:rFonts w:ascii="Times New Roman" w:eastAsia="Cambria" w:hAnsi="Times New Roman" w:cs="Times New Roman"/>
        </w:rPr>
        <w:t>unx</w:t>
      </w:r>
      <w:proofErr w:type="spellEnd"/>
      <w:r w:rsidRPr="00927799">
        <w:rPr>
          <w:rFonts w:ascii="Times New Roman" w:eastAsia="Cambria" w:hAnsi="Times New Roman" w:cs="Times New Roman"/>
        </w:rPr>
        <w:t xml:space="preserve"> </w:t>
      </w:r>
      <w:r w:rsidR="008B1915">
        <w:rPr>
          <w:rFonts w:ascii="Times New Roman" w:eastAsia="Cambria" w:hAnsi="Times New Roman" w:cs="Times New Roman"/>
        </w:rPr>
        <w:t>docente</w:t>
      </w:r>
      <w:r w:rsidRPr="00927799">
        <w:rPr>
          <w:rFonts w:ascii="Times New Roman" w:eastAsia="Cambria" w:hAnsi="Times New Roman" w:cs="Times New Roman"/>
        </w:rPr>
        <w:t xml:space="preserve"> con el saber</w:t>
      </w:r>
      <w:r w:rsidRPr="00927799">
        <w:rPr>
          <w:rFonts w:ascii="Times New Roman" w:hAnsi="Times New Roman" w:cs="Times New Roman"/>
          <w:lang w:val="es-CO"/>
        </w:rPr>
        <w:t xml:space="preserve">: “Son unos apasionados por la razón y el conocimiento”, concluye un estudiante (Nilo). En esta relación, el objeto de conocimiento ocupa el lugar de objeto causa de deseo, lo que Lacan (2003) denomina </w:t>
      </w:r>
      <w:proofErr w:type="spellStart"/>
      <w:r w:rsidRPr="00927799">
        <w:rPr>
          <w:rFonts w:ascii="Times New Roman" w:hAnsi="Times New Roman" w:cs="Times New Roman"/>
          <w:i/>
          <w:lang w:val="es-CO"/>
        </w:rPr>
        <w:t>ágalma</w:t>
      </w:r>
      <w:proofErr w:type="spellEnd"/>
      <w:r w:rsidRPr="00927799">
        <w:rPr>
          <w:rStyle w:val="Refdenotaalpie"/>
          <w:rFonts w:ascii="Times New Roman" w:hAnsi="Times New Roman" w:cs="Times New Roman"/>
          <w:lang w:val="es-CO"/>
        </w:rPr>
        <w:footnoteReference w:id="7"/>
      </w:r>
      <w:r w:rsidRPr="00927799">
        <w:rPr>
          <w:rFonts w:ascii="Times New Roman" w:hAnsi="Times New Roman" w:cs="Times New Roman"/>
          <w:lang w:val="es-CO"/>
        </w:rPr>
        <w:t xml:space="preserve">. Un conocimiento que se revela erótico es capaz de movilizar y mantener vivo el deseo de saber, tiene una función </w:t>
      </w:r>
      <w:proofErr w:type="spellStart"/>
      <w:r w:rsidRPr="00927799">
        <w:rPr>
          <w:rFonts w:ascii="Times New Roman" w:hAnsi="Times New Roman" w:cs="Times New Roman"/>
          <w:lang w:val="es-CO"/>
        </w:rPr>
        <w:t>agalmática</w:t>
      </w:r>
      <w:proofErr w:type="spellEnd"/>
      <w:r w:rsidRPr="00927799">
        <w:rPr>
          <w:rFonts w:ascii="Times New Roman" w:hAnsi="Times New Roman" w:cs="Times New Roman"/>
          <w:lang w:val="es-CO"/>
        </w:rPr>
        <w:t xml:space="preserve"> (</w:t>
      </w:r>
      <w:proofErr w:type="spellStart"/>
      <w:r w:rsidRPr="00927799">
        <w:rPr>
          <w:rFonts w:ascii="Times New Roman" w:hAnsi="Times New Roman" w:cs="Times New Roman"/>
          <w:lang w:val="es-CO"/>
        </w:rPr>
        <w:t>Recalcati</w:t>
      </w:r>
      <w:proofErr w:type="spellEnd"/>
      <w:r w:rsidRPr="00927799">
        <w:rPr>
          <w:rFonts w:ascii="Times New Roman" w:hAnsi="Times New Roman" w:cs="Times New Roman"/>
          <w:lang w:val="es-CO"/>
        </w:rPr>
        <w:t xml:space="preserve">, 2017). Y vemos, por ejemplo, que </w:t>
      </w:r>
      <w:proofErr w:type="spellStart"/>
      <w:r w:rsidRPr="00927799">
        <w:rPr>
          <w:rFonts w:ascii="Times New Roman" w:hAnsi="Times New Roman" w:cs="Times New Roman"/>
          <w:lang w:val="es-CO"/>
        </w:rPr>
        <w:t>muchxs</w:t>
      </w:r>
      <w:proofErr w:type="spellEnd"/>
      <w:r w:rsidRPr="00927799">
        <w:rPr>
          <w:rFonts w:ascii="Times New Roman" w:hAnsi="Times New Roman" w:cs="Times New Roman"/>
          <w:lang w:val="es-CO"/>
        </w:rPr>
        <w:t xml:space="preserve"> docentes continúan estudiando o investigando sobre los temas que enseñan, incluso </w:t>
      </w:r>
      <w:r w:rsidRPr="00927799">
        <w:rPr>
          <w:rFonts w:ascii="Times New Roman" w:hAnsi="Times New Roman" w:cs="Times New Roman"/>
          <w:i/>
          <w:lang w:val="es-CO"/>
        </w:rPr>
        <w:t>a pesar</w:t>
      </w:r>
      <w:r w:rsidRPr="00927799">
        <w:rPr>
          <w:rFonts w:ascii="Times New Roman" w:hAnsi="Times New Roman" w:cs="Times New Roman"/>
          <w:lang w:val="es-CO"/>
        </w:rPr>
        <w:t xml:space="preserve"> de la enseñanza. En efecto, </w:t>
      </w:r>
      <w:proofErr w:type="spellStart"/>
      <w:r w:rsidRPr="00927799">
        <w:rPr>
          <w:rFonts w:ascii="Times New Roman" w:hAnsi="Times New Roman" w:cs="Times New Roman"/>
          <w:lang w:val="es-CO"/>
        </w:rPr>
        <w:t>lxs</w:t>
      </w:r>
      <w:proofErr w:type="spellEnd"/>
      <w:r w:rsidRPr="00927799">
        <w:rPr>
          <w:rFonts w:ascii="Times New Roman" w:hAnsi="Times New Roman" w:cs="Times New Roman"/>
          <w:lang w:val="es-CO"/>
        </w:rPr>
        <w:t xml:space="preserve"> </w:t>
      </w:r>
      <w:proofErr w:type="spellStart"/>
      <w:r w:rsidRPr="00927799">
        <w:rPr>
          <w:rFonts w:ascii="Times New Roman" w:hAnsi="Times New Roman" w:cs="Times New Roman"/>
          <w:lang w:val="es-CO"/>
        </w:rPr>
        <w:t>profesorxs</w:t>
      </w:r>
      <w:proofErr w:type="spellEnd"/>
      <w:r w:rsidRPr="00927799">
        <w:rPr>
          <w:rFonts w:ascii="Times New Roman" w:hAnsi="Times New Roman" w:cs="Times New Roman"/>
          <w:lang w:val="es-CO"/>
        </w:rPr>
        <w:t xml:space="preserve"> </w:t>
      </w:r>
      <w:proofErr w:type="spellStart"/>
      <w:r w:rsidRPr="00927799">
        <w:rPr>
          <w:rFonts w:ascii="Times New Roman" w:hAnsi="Times New Roman" w:cs="Times New Roman"/>
          <w:lang w:val="es-CO"/>
        </w:rPr>
        <w:t>apasionadxs</w:t>
      </w:r>
      <w:proofErr w:type="spellEnd"/>
      <w:r w:rsidRPr="00927799">
        <w:rPr>
          <w:rFonts w:ascii="Times New Roman" w:hAnsi="Times New Roman" w:cs="Times New Roman"/>
          <w:lang w:val="es-CO"/>
        </w:rPr>
        <w:t xml:space="preserve"> que mencionan </w:t>
      </w:r>
      <w:proofErr w:type="spellStart"/>
      <w:r w:rsidRPr="00927799">
        <w:rPr>
          <w:rFonts w:ascii="Times New Roman" w:hAnsi="Times New Roman" w:cs="Times New Roman"/>
          <w:lang w:val="es-CO"/>
        </w:rPr>
        <w:t>lxs</w:t>
      </w:r>
      <w:proofErr w:type="spellEnd"/>
      <w:r w:rsidRPr="00927799">
        <w:rPr>
          <w:rFonts w:ascii="Times New Roman" w:hAnsi="Times New Roman" w:cs="Times New Roman"/>
          <w:lang w:val="es-CO"/>
        </w:rPr>
        <w:t xml:space="preserve"> estudiantes, realizaron estudios de posgrado (tienen título de doctorado) y se desempeñan también como </w:t>
      </w:r>
      <w:proofErr w:type="spellStart"/>
      <w:r w:rsidRPr="00927799">
        <w:rPr>
          <w:rFonts w:ascii="Times New Roman" w:hAnsi="Times New Roman" w:cs="Times New Roman"/>
          <w:lang w:val="es-CO"/>
        </w:rPr>
        <w:t>investigadorxs</w:t>
      </w:r>
      <w:proofErr w:type="spellEnd"/>
      <w:r w:rsidR="008B1915">
        <w:rPr>
          <w:rFonts w:ascii="Times New Roman" w:hAnsi="Times New Roman" w:cs="Times New Roman"/>
          <w:lang w:val="es-CO"/>
        </w:rPr>
        <w:t xml:space="preserve"> en la universidad y en CONICET</w:t>
      </w:r>
      <w:r w:rsidRPr="00927799">
        <w:rPr>
          <w:rFonts w:ascii="Times New Roman" w:hAnsi="Times New Roman" w:cs="Times New Roman"/>
          <w:lang w:val="es-CO"/>
        </w:rPr>
        <w:t>.</w:t>
      </w:r>
    </w:p>
    <w:p w14:paraId="4C360887" w14:textId="77777777" w:rsidR="005B7047" w:rsidRPr="00927799" w:rsidRDefault="005B7047" w:rsidP="005B7047">
      <w:pPr>
        <w:spacing w:line="240" w:lineRule="auto"/>
        <w:jc w:val="both"/>
        <w:rPr>
          <w:rFonts w:ascii="Times New Roman" w:hAnsi="Times New Roman" w:cs="Times New Roman"/>
          <w:lang w:val="es-CO"/>
        </w:rPr>
      </w:pPr>
      <w:r w:rsidRPr="00927799">
        <w:rPr>
          <w:rFonts w:ascii="Times New Roman" w:hAnsi="Times New Roman" w:cs="Times New Roman"/>
          <w:lang w:val="es-CO"/>
        </w:rPr>
        <w:t xml:space="preserve">Diremos entonces que hablar de relación erótica de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w:t>
      </w:r>
      <w:proofErr w:type="spellStart"/>
      <w:r w:rsidRPr="00927799">
        <w:rPr>
          <w:rFonts w:ascii="Times New Roman" w:hAnsi="Times New Roman" w:cs="Times New Roman"/>
          <w:lang w:val="es-CO"/>
        </w:rPr>
        <w:t>sujetx</w:t>
      </w:r>
      <w:proofErr w:type="spellEnd"/>
      <w:r w:rsidRPr="00927799">
        <w:rPr>
          <w:rFonts w:ascii="Times New Roman" w:hAnsi="Times New Roman" w:cs="Times New Roman"/>
          <w:lang w:val="es-CO"/>
        </w:rPr>
        <w:t xml:space="preserve"> con el saber o de </w:t>
      </w:r>
      <w:proofErr w:type="spellStart"/>
      <w:r w:rsidRPr="00927799">
        <w:rPr>
          <w:rFonts w:ascii="Times New Roman" w:hAnsi="Times New Roman" w:cs="Times New Roman"/>
          <w:lang w:val="es-CO"/>
        </w:rPr>
        <w:t>agalmatización</w:t>
      </w:r>
      <w:proofErr w:type="spellEnd"/>
      <w:r w:rsidRPr="00927799">
        <w:rPr>
          <w:rFonts w:ascii="Times New Roman" w:hAnsi="Times New Roman" w:cs="Times New Roman"/>
          <w:lang w:val="es-CO"/>
        </w:rPr>
        <w:t xml:space="preserve"> (o erotización) de un objeto de conocimiento, es lo mismo, y lo resumiremos en la fórmula “erótica del saber”. Ahora bien, la pregunta por la causa o el origen de esta pasión profesoral es, en este caso, inconducente: sólo puede tener como respuesta una insondable X –al decir de Zizek (1994)–, dado que las causas del deseo se inscriben en la historia particular de una persona, en su subjetividad, y se remonta a espacios y tiempos que trascienden el contexto de las prácticas de enseñanza. La expresión tautológica del estudiante “el que sabe es apasionado porque sabe”, sólo nos puede conducir a un dilema del tipo “el huevo o la gallina” que refleja algo de esa X.</w:t>
      </w:r>
    </w:p>
    <w:p w14:paraId="4FF21276" w14:textId="74DB16E3" w:rsidR="005B7047" w:rsidRPr="00927799" w:rsidRDefault="005B7047" w:rsidP="005B7047">
      <w:pPr>
        <w:spacing w:line="240" w:lineRule="auto"/>
        <w:jc w:val="both"/>
        <w:rPr>
          <w:rFonts w:ascii="Times New Roman" w:hAnsi="Times New Roman" w:cs="Times New Roman"/>
          <w:lang w:val="es-CO"/>
        </w:rPr>
      </w:pPr>
      <w:r w:rsidRPr="00927799">
        <w:rPr>
          <w:rFonts w:ascii="Times New Roman" w:hAnsi="Times New Roman" w:cs="Times New Roman"/>
          <w:lang w:val="es-CO"/>
        </w:rPr>
        <w:t xml:space="preserve">En el segundo caso, la pasión se deposita en la transmisión de un determinado saber, es decir, en la tarea de enseñar. Se trata de la relación pasional de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docente con la enseñanza, lo cual merece el nombre de “erótica de la transmisión”, como la fórmula de Steiner y </w:t>
      </w:r>
      <w:proofErr w:type="spellStart"/>
      <w:r w:rsidRPr="00927799">
        <w:rPr>
          <w:rFonts w:ascii="Times New Roman" w:hAnsi="Times New Roman" w:cs="Times New Roman"/>
          <w:lang w:val="es-CO"/>
        </w:rPr>
        <w:t>Ladjali</w:t>
      </w:r>
      <w:proofErr w:type="spellEnd"/>
      <w:r w:rsidRPr="00927799">
        <w:rPr>
          <w:rFonts w:ascii="Times New Roman" w:hAnsi="Times New Roman" w:cs="Times New Roman"/>
          <w:lang w:val="es-CO"/>
        </w:rPr>
        <w:t xml:space="preserve"> (2016). Podemos afirmar que esta pasión tiene un correlato directo con la erótica del saber profesoral, del modo: “porque algo me apasiona puedo transmitirlo con pasión”. ¿Se ha visto alguna vez a alguien enseñar con pasión algo en lo que no cree o no ama? Sin embargo, lo opuesto puede no ser así, y nos encontramos de vez en cuando con docentes </w:t>
      </w:r>
      <w:proofErr w:type="spellStart"/>
      <w:r w:rsidRPr="00927799">
        <w:rPr>
          <w:rFonts w:ascii="Times New Roman" w:hAnsi="Times New Roman" w:cs="Times New Roman"/>
          <w:lang w:val="es-CO"/>
        </w:rPr>
        <w:t>apasionadxs</w:t>
      </w:r>
      <w:proofErr w:type="spellEnd"/>
      <w:r w:rsidRPr="00927799">
        <w:rPr>
          <w:rFonts w:ascii="Times New Roman" w:hAnsi="Times New Roman" w:cs="Times New Roman"/>
          <w:lang w:val="es-CO"/>
        </w:rPr>
        <w:t xml:space="preserve"> con el saber, pero no con la enseñanza. Por ejemplo, hablando de </w:t>
      </w:r>
      <w:proofErr w:type="spellStart"/>
      <w:r w:rsidRPr="00927799">
        <w:rPr>
          <w:rFonts w:ascii="Times New Roman" w:hAnsi="Times New Roman" w:cs="Times New Roman"/>
          <w:lang w:val="es-CO"/>
        </w:rPr>
        <w:t>distintxs</w:t>
      </w:r>
      <w:proofErr w:type="spellEnd"/>
      <w:r w:rsidRPr="00927799">
        <w:rPr>
          <w:rFonts w:ascii="Times New Roman" w:hAnsi="Times New Roman" w:cs="Times New Roman"/>
          <w:lang w:val="es-CO"/>
        </w:rPr>
        <w:t xml:space="preserve"> </w:t>
      </w:r>
      <w:proofErr w:type="spellStart"/>
      <w:r w:rsidRPr="00927799">
        <w:rPr>
          <w:rFonts w:ascii="Times New Roman" w:hAnsi="Times New Roman" w:cs="Times New Roman"/>
          <w:lang w:val="es-CO"/>
        </w:rPr>
        <w:t>profesorxs</w:t>
      </w:r>
      <w:proofErr w:type="spellEnd"/>
      <w:r w:rsidRPr="00927799">
        <w:rPr>
          <w:rFonts w:ascii="Times New Roman" w:hAnsi="Times New Roman" w:cs="Times New Roman"/>
          <w:lang w:val="es-CO"/>
        </w:rPr>
        <w:t xml:space="preserve">, dos estudiantes expresan: “No le gusta dar clases, pero tema </w:t>
      </w:r>
      <w:r w:rsidR="008B1915">
        <w:rPr>
          <w:rFonts w:ascii="Times New Roman" w:hAnsi="Times New Roman" w:cs="Times New Roman"/>
          <w:lang w:val="es-CO"/>
        </w:rPr>
        <w:t>‘</w:t>
      </w:r>
      <w:r w:rsidRPr="00927799">
        <w:rPr>
          <w:rFonts w:ascii="Times New Roman" w:hAnsi="Times New Roman" w:cs="Times New Roman"/>
          <w:lang w:val="es-CO"/>
        </w:rPr>
        <w:t>motores</w:t>
      </w:r>
      <w:r w:rsidR="008B1915">
        <w:rPr>
          <w:rFonts w:ascii="Times New Roman" w:hAnsi="Times New Roman" w:cs="Times New Roman"/>
          <w:lang w:val="es-CO"/>
        </w:rPr>
        <w:t>’</w:t>
      </w:r>
      <w:r w:rsidRPr="00927799">
        <w:rPr>
          <w:rFonts w:ascii="Times New Roman" w:hAnsi="Times New Roman" w:cs="Times New Roman"/>
          <w:lang w:val="es-CO"/>
        </w:rPr>
        <w:t xml:space="preserve"> le encanta” (Lurdes), “(…) debe apasionarse porque sabe muchísimo, muchísimo, muchísimo, pero no te la transmite” (Carmen). Por este motivo, creemos que es necesario mantener analíticamente diferenciadas estas dos formas.</w:t>
      </w:r>
    </w:p>
    <w:p w14:paraId="14BB1688" w14:textId="53A74AD3" w:rsidR="005B7047" w:rsidRPr="00927799" w:rsidRDefault="005B7047" w:rsidP="005B7047">
      <w:pPr>
        <w:spacing w:line="240" w:lineRule="auto"/>
        <w:jc w:val="both"/>
        <w:rPr>
          <w:rFonts w:ascii="Times New Roman" w:hAnsi="Times New Roman" w:cs="Times New Roman"/>
          <w:lang w:val="es-CO"/>
        </w:rPr>
      </w:pPr>
      <w:r w:rsidRPr="00927799">
        <w:rPr>
          <w:rFonts w:ascii="Times New Roman" w:eastAsia="Cambria" w:hAnsi="Times New Roman" w:cs="Times New Roman"/>
          <w:lang w:val="es-CO"/>
        </w:rPr>
        <w:t xml:space="preserve">El tema de la pasión por enseñar ha sido abordado desde el campo de la didáctica, en el marco de los estudios de las “buenas prácticas” de enseñanza. Según </w:t>
      </w:r>
      <w:proofErr w:type="spellStart"/>
      <w:r w:rsidRPr="00927799">
        <w:rPr>
          <w:rFonts w:ascii="Times New Roman" w:eastAsia="Cambria" w:hAnsi="Times New Roman" w:cs="Times New Roman"/>
          <w:lang w:val="es-CO"/>
        </w:rPr>
        <w:t>algunxs</w:t>
      </w:r>
      <w:proofErr w:type="spellEnd"/>
      <w:r w:rsidRPr="00927799">
        <w:rPr>
          <w:rFonts w:ascii="Times New Roman" w:eastAsia="Cambria" w:hAnsi="Times New Roman" w:cs="Times New Roman"/>
          <w:lang w:val="es-CO"/>
        </w:rPr>
        <w:t xml:space="preserve"> </w:t>
      </w:r>
      <w:proofErr w:type="spellStart"/>
      <w:r w:rsidRPr="00927799">
        <w:rPr>
          <w:rFonts w:ascii="Times New Roman" w:eastAsia="Cambria" w:hAnsi="Times New Roman" w:cs="Times New Roman"/>
          <w:lang w:val="es-CO"/>
        </w:rPr>
        <w:t>autorxs</w:t>
      </w:r>
      <w:proofErr w:type="spellEnd"/>
      <w:r w:rsidRPr="00927799">
        <w:rPr>
          <w:rFonts w:ascii="Times New Roman" w:eastAsia="Cambria" w:hAnsi="Times New Roman" w:cs="Times New Roman"/>
          <w:lang w:val="es-CO"/>
        </w:rPr>
        <w:t xml:space="preserve"> </w:t>
      </w:r>
      <w:r w:rsidRPr="00927799">
        <w:rPr>
          <w:rFonts w:ascii="Times New Roman" w:eastAsia="Cambria" w:hAnsi="Times New Roman" w:cs="Times New Roman"/>
          <w:lang w:val="es-CO"/>
        </w:rPr>
        <w:lastRenderedPageBreak/>
        <w:t xml:space="preserve">(Flores y Porta, 2012; Porta, </w:t>
      </w:r>
      <w:proofErr w:type="spellStart"/>
      <w:r w:rsidRPr="00927799">
        <w:rPr>
          <w:rFonts w:ascii="Times New Roman" w:eastAsia="Cambria" w:hAnsi="Times New Roman" w:cs="Times New Roman"/>
          <w:lang w:val="es-CO"/>
        </w:rPr>
        <w:t>Yedaide</w:t>
      </w:r>
      <w:proofErr w:type="spellEnd"/>
      <w:r w:rsidRPr="00927799">
        <w:rPr>
          <w:rFonts w:ascii="Times New Roman" w:eastAsia="Cambria" w:hAnsi="Times New Roman" w:cs="Times New Roman"/>
          <w:lang w:val="es-CO"/>
        </w:rPr>
        <w:t xml:space="preserve"> y </w:t>
      </w:r>
      <w:proofErr w:type="spellStart"/>
      <w:r w:rsidRPr="00927799">
        <w:rPr>
          <w:rFonts w:ascii="Times New Roman" w:eastAsia="Cambria" w:hAnsi="Times New Roman" w:cs="Times New Roman"/>
          <w:lang w:val="es-CO"/>
        </w:rPr>
        <w:t>Alvarez</w:t>
      </w:r>
      <w:proofErr w:type="spellEnd"/>
      <w:r w:rsidRPr="00927799">
        <w:rPr>
          <w:rFonts w:ascii="Times New Roman" w:eastAsia="Cambria" w:hAnsi="Times New Roman" w:cs="Times New Roman"/>
          <w:lang w:val="es-CO"/>
        </w:rPr>
        <w:t>, 2014; Marcovich, 2016), la pasión por enseñar es un elemento que puede vehiculizar práctica</w:t>
      </w:r>
      <w:r w:rsidR="008B1915">
        <w:rPr>
          <w:rFonts w:ascii="Times New Roman" w:eastAsia="Cambria" w:hAnsi="Times New Roman" w:cs="Times New Roman"/>
          <w:lang w:val="es-CO"/>
        </w:rPr>
        <w:t>s</w:t>
      </w:r>
      <w:r w:rsidRPr="00927799">
        <w:rPr>
          <w:rFonts w:ascii="Times New Roman" w:eastAsia="Cambria" w:hAnsi="Times New Roman" w:cs="Times New Roman"/>
          <w:lang w:val="es-CO"/>
        </w:rPr>
        <w:t xml:space="preserve"> de enseñanza calificadas como “buenas”</w:t>
      </w:r>
      <w:r w:rsidR="003A376B">
        <w:rPr>
          <w:rStyle w:val="Refdenotaalpie"/>
          <w:rFonts w:ascii="Times New Roman" w:eastAsia="Cambria" w:hAnsi="Times New Roman" w:cs="Times New Roman"/>
          <w:lang w:val="es-CO"/>
        </w:rPr>
        <w:footnoteReference w:id="8"/>
      </w:r>
      <w:r w:rsidRPr="00927799">
        <w:rPr>
          <w:rFonts w:ascii="Times New Roman" w:eastAsia="Cambria" w:hAnsi="Times New Roman" w:cs="Times New Roman"/>
          <w:lang w:val="es-CO"/>
        </w:rPr>
        <w:t xml:space="preserve"> en el contexto de la educación universitaria. O, al menos, es un elemento ampliamente </w:t>
      </w:r>
      <w:r w:rsidR="008B1915">
        <w:rPr>
          <w:rFonts w:ascii="Times New Roman" w:eastAsia="Cambria" w:hAnsi="Times New Roman" w:cs="Times New Roman"/>
          <w:lang w:val="es-CO"/>
        </w:rPr>
        <w:t>valorado</w:t>
      </w:r>
      <w:r w:rsidRPr="00927799">
        <w:rPr>
          <w:rFonts w:ascii="Times New Roman" w:eastAsia="Cambria" w:hAnsi="Times New Roman" w:cs="Times New Roman"/>
          <w:lang w:val="es-CO"/>
        </w:rPr>
        <w:t xml:space="preserve"> por </w:t>
      </w:r>
      <w:proofErr w:type="spellStart"/>
      <w:r w:rsidRPr="00927799">
        <w:rPr>
          <w:rFonts w:ascii="Times New Roman" w:eastAsia="Cambria" w:hAnsi="Times New Roman" w:cs="Times New Roman"/>
          <w:lang w:val="es-CO"/>
        </w:rPr>
        <w:t>lxs</w:t>
      </w:r>
      <w:proofErr w:type="spellEnd"/>
      <w:r w:rsidRPr="00927799">
        <w:rPr>
          <w:rFonts w:ascii="Times New Roman" w:eastAsia="Cambria" w:hAnsi="Times New Roman" w:cs="Times New Roman"/>
          <w:lang w:val="es-CO"/>
        </w:rPr>
        <w:t xml:space="preserve"> estudiantes que la perciben en sus docentes. A la vez, una buena enseñanza es capaz de despertar la pasión por el conocimiento en el estudiantado (Álvarez y Sarasa, 2010). Estos trabajos nos permiten corroborar la potencia la pasión en materia de transmisión.</w:t>
      </w:r>
    </w:p>
    <w:p w14:paraId="685C14D4" w14:textId="0811BE64" w:rsidR="005B7047" w:rsidRPr="00927799" w:rsidRDefault="005B7047" w:rsidP="005B7047">
      <w:pPr>
        <w:spacing w:line="240" w:lineRule="auto"/>
        <w:jc w:val="both"/>
        <w:rPr>
          <w:rFonts w:ascii="Times New Roman" w:hAnsi="Times New Roman" w:cs="Times New Roman"/>
          <w:lang w:val="es-CO"/>
        </w:rPr>
      </w:pPr>
      <w:r w:rsidRPr="00927799">
        <w:rPr>
          <w:rFonts w:ascii="Times New Roman" w:eastAsia="Cambria" w:hAnsi="Times New Roman" w:cs="Times New Roman"/>
        </w:rPr>
        <w:t xml:space="preserve">La erótica del saber y la erótica de la transmisión delinean los contornos de lo que se ha denominado el “estilo” docente. Según </w:t>
      </w:r>
      <w:proofErr w:type="spellStart"/>
      <w:r w:rsidRPr="00927799">
        <w:rPr>
          <w:rFonts w:ascii="Times New Roman" w:eastAsia="Cambria" w:hAnsi="Times New Roman" w:cs="Times New Roman"/>
        </w:rPr>
        <w:t>Recalcati</w:t>
      </w:r>
      <w:proofErr w:type="spellEnd"/>
      <w:r w:rsidRPr="00927799">
        <w:rPr>
          <w:rFonts w:ascii="Times New Roman" w:eastAsia="Cambria" w:hAnsi="Times New Roman" w:cs="Times New Roman"/>
        </w:rPr>
        <w:t xml:space="preserve"> (2017), “el estilo es la relación que el docente sabe establecer con lo que enseña a partir de la singularidad de su existencia y de su deseo de saber” (pp. 13-14). Parafraseando a Leclerc (2014), podemos afirmar que </w:t>
      </w:r>
      <w:proofErr w:type="spellStart"/>
      <w:r w:rsidRPr="00927799">
        <w:rPr>
          <w:rFonts w:ascii="Times New Roman" w:eastAsia="Cambria" w:hAnsi="Times New Roman" w:cs="Times New Roman"/>
        </w:rPr>
        <w:t>unx</w:t>
      </w:r>
      <w:proofErr w:type="spellEnd"/>
      <w:r w:rsidRPr="00927799">
        <w:rPr>
          <w:rFonts w:ascii="Times New Roman" w:eastAsia="Cambria" w:hAnsi="Times New Roman" w:cs="Times New Roman"/>
        </w:rPr>
        <w:t xml:space="preserve"> </w:t>
      </w:r>
      <w:proofErr w:type="spellStart"/>
      <w:r w:rsidRPr="00927799">
        <w:rPr>
          <w:rFonts w:ascii="Times New Roman" w:eastAsia="Cambria" w:hAnsi="Times New Roman" w:cs="Times New Roman"/>
        </w:rPr>
        <w:t>profesorx</w:t>
      </w:r>
      <w:proofErr w:type="spellEnd"/>
      <w:r w:rsidRPr="00927799">
        <w:rPr>
          <w:rFonts w:ascii="Times New Roman" w:eastAsia="Cambria" w:hAnsi="Times New Roman" w:cs="Times New Roman"/>
        </w:rPr>
        <w:t xml:space="preserve"> </w:t>
      </w:r>
      <w:r w:rsidRPr="00927799">
        <w:rPr>
          <w:rFonts w:ascii="Times New Roman" w:eastAsia="Cambria" w:hAnsi="Times New Roman" w:cs="Times New Roman"/>
          <w:i/>
        </w:rPr>
        <w:t>es</w:t>
      </w:r>
      <w:r w:rsidRPr="00927799">
        <w:rPr>
          <w:rFonts w:ascii="Times New Roman" w:eastAsia="Cambria" w:hAnsi="Times New Roman" w:cs="Times New Roman"/>
        </w:rPr>
        <w:t xml:space="preserve"> su estilo</w:t>
      </w:r>
      <w:r w:rsidRPr="00927799">
        <w:rPr>
          <w:rStyle w:val="Refdenotaalpie"/>
          <w:rFonts w:ascii="Times New Roman" w:eastAsia="Cambria" w:hAnsi="Times New Roman" w:cs="Times New Roman"/>
        </w:rPr>
        <w:footnoteReference w:id="9"/>
      </w:r>
      <w:r w:rsidRPr="00927799">
        <w:rPr>
          <w:rFonts w:ascii="Times New Roman" w:eastAsia="Cambria" w:hAnsi="Times New Roman" w:cs="Times New Roman"/>
        </w:rPr>
        <w:t xml:space="preserve">. La pasión de </w:t>
      </w:r>
      <w:proofErr w:type="spellStart"/>
      <w:r w:rsidRPr="00927799">
        <w:rPr>
          <w:rFonts w:ascii="Times New Roman" w:eastAsia="Cambria" w:hAnsi="Times New Roman" w:cs="Times New Roman"/>
        </w:rPr>
        <w:t>unx</w:t>
      </w:r>
      <w:proofErr w:type="spellEnd"/>
      <w:r w:rsidRPr="00927799">
        <w:rPr>
          <w:rFonts w:ascii="Times New Roman" w:eastAsia="Cambria" w:hAnsi="Times New Roman" w:cs="Times New Roman"/>
        </w:rPr>
        <w:t xml:space="preserve"> docente con el saber y con la enseñanza, decantan en un modo particular de hacerse presente en el aula, que incluye las posturas y los movimientos del cuerpo, las gestualidades, el tono de voz, los énfasis y los silencios, en definitiva, una </w:t>
      </w:r>
      <w:r w:rsidRPr="00927799">
        <w:rPr>
          <w:rFonts w:ascii="Times New Roman" w:eastAsia="Cambria" w:hAnsi="Times New Roman" w:cs="Times New Roman"/>
          <w:i/>
        </w:rPr>
        <w:t>performance</w:t>
      </w:r>
      <w:r w:rsidRPr="00927799">
        <w:rPr>
          <w:rFonts w:ascii="Times New Roman" w:eastAsia="Cambria" w:hAnsi="Times New Roman" w:cs="Times New Roman"/>
        </w:rPr>
        <w:t xml:space="preserve"> profesoral. Eso es el estilo. Y, como afirman </w:t>
      </w:r>
      <w:proofErr w:type="spellStart"/>
      <w:r w:rsidRPr="00927799">
        <w:rPr>
          <w:rFonts w:ascii="Times New Roman" w:eastAsia="Cambria" w:hAnsi="Times New Roman" w:cs="Times New Roman"/>
        </w:rPr>
        <w:t>lxs</w:t>
      </w:r>
      <w:proofErr w:type="spellEnd"/>
      <w:r w:rsidRPr="00927799">
        <w:rPr>
          <w:rFonts w:ascii="Times New Roman" w:eastAsia="Cambria" w:hAnsi="Times New Roman" w:cs="Times New Roman"/>
        </w:rPr>
        <w:t xml:space="preserve"> estudiantes, la pasión es algo tangible</w:t>
      </w:r>
      <w:r w:rsidRPr="00927799">
        <w:rPr>
          <w:rStyle w:val="Refdenotaalpie"/>
          <w:rFonts w:ascii="Times New Roman" w:eastAsia="Cambria" w:hAnsi="Times New Roman" w:cs="Times New Roman"/>
        </w:rPr>
        <w:footnoteReference w:id="10"/>
      </w:r>
      <w:r w:rsidRPr="00927799">
        <w:rPr>
          <w:rFonts w:ascii="Times New Roman" w:eastAsia="Cambria" w:hAnsi="Times New Roman" w:cs="Times New Roman"/>
        </w:rPr>
        <w:t xml:space="preserve">: se </w:t>
      </w:r>
      <w:r w:rsidRPr="00927799">
        <w:rPr>
          <w:rFonts w:ascii="Times New Roman" w:eastAsia="Cambria" w:hAnsi="Times New Roman" w:cs="Times New Roman"/>
          <w:i/>
        </w:rPr>
        <w:t>ve</w:t>
      </w:r>
      <w:r w:rsidRPr="00927799">
        <w:rPr>
          <w:rFonts w:ascii="Times New Roman" w:eastAsia="Cambria" w:hAnsi="Times New Roman" w:cs="Times New Roman"/>
        </w:rPr>
        <w:t xml:space="preserve">, se </w:t>
      </w:r>
      <w:r w:rsidRPr="00927799">
        <w:rPr>
          <w:rFonts w:ascii="Times New Roman" w:eastAsia="Cambria" w:hAnsi="Times New Roman" w:cs="Times New Roman"/>
          <w:i/>
        </w:rPr>
        <w:t>nota</w:t>
      </w:r>
      <w:r w:rsidRPr="00927799">
        <w:rPr>
          <w:rFonts w:ascii="Times New Roman" w:eastAsia="Cambria" w:hAnsi="Times New Roman" w:cs="Times New Roman"/>
        </w:rPr>
        <w:t xml:space="preserve">, se </w:t>
      </w:r>
      <w:r w:rsidRPr="00927799">
        <w:rPr>
          <w:rFonts w:ascii="Times New Roman" w:eastAsia="Cambria" w:hAnsi="Times New Roman" w:cs="Times New Roman"/>
          <w:i/>
        </w:rPr>
        <w:t xml:space="preserve">demuestra </w:t>
      </w:r>
      <w:r w:rsidRPr="00927799">
        <w:rPr>
          <w:rFonts w:ascii="Times New Roman" w:eastAsia="Cambria" w:hAnsi="Times New Roman" w:cs="Times New Roman"/>
        </w:rPr>
        <w:t>y</w:t>
      </w:r>
      <w:r w:rsidRPr="00927799">
        <w:rPr>
          <w:rFonts w:ascii="Times New Roman" w:eastAsia="Cambria" w:hAnsi="Times New Roman" w:cs="Times New Roman"/>
          <w:i/>
        </w:rPr>
        <w:t xml:space="preserve"> </w:t>
      </w:r>
      <w:r w:rsidRPr="00927799">
        <w:rPr>
          <w:rFonts w:ascii="Times New Roman" w:eastAsia="Cambria" w:hAnsi="Times New Roman" w:cs="Times New Roman"/>
        </w:rPr>
        <w:t>se</w:t>
      </w:r>
      <w:r w:rsidRPr="00927799">
        <w:rPr>
          <w:rFonts w:ascii="Times New Roman" w:eastAsia="Cambria" w:hAnsi="Times New Roman" w:cs="Times New Roman"/>
          <w:i/>
        </w:rPr>
        <w:t xml:space="preserve"> transmite</w:t>
      </w:r>
      <w:r w:rsidRPr="00927799">
        <w:rPr>
          <w:rFonts w:ascii="Times New Roman" w:eastAsia="Cambria" w:hAnsi="Times New Roman" w:cs="Times New Roman"/>
        </w:rPr>
        <w:t xml:space="preserve">. </w:t>
      </w:r>
      <w:r w:rsidRPr="00927799">
        <w:rPr>
          <w:rFonts w:ascii="Times New Roman" w:hAnsi="Times New Roman" w:cs="Times New Roman"/>
        </w:rPr>
        <w:t>S</w:t>
      </w:r>
      <w:r w:rsidRPr="00927799">
        <w:rPr>
          <w:rFonts w:ascii="Times New Roman" w:hAnsi="Times New Roman" w:cs="Times New Roman"/>
          <w:lang w:val="es-CO"/>
        </w:rPr>
        <w:t>i bien la pasión por un tema se puede explicitar verbalmente, el convencimiento de que tal pasión existe</w:t>
      </w:r>
      <w:r w:rsidR="003A376B">
        <w:rPr>
          <w:rFonts w:ascii="Times New Roman" w:hAnsi="Times New Roman" w:cs="Times New Roman"/>
          <w:lang w:val="es-CO"/>
        </w:rPr>
        <w:t xml:space="preserve"> auténticamente</w:t>
      </w:r>
      <w:r w:rsidRPr="00927799">
        <w:rPr>
          <w:rFonts w:ascii="Times New Roman" w:hAnsi="Times New Roman" w:cs="Times New Roman"/>
          <w:lang w:val="es-CO"/>
        </w:rPr>
        <w:t xml:space="preserve"> se obtiene por vía no-verbal:</w:t>
      </w:r>
    </w:p>
    <w:p w14:paraId="2F97F66A" w14:textId="5876636B" w:rsidR="005B7047" w:rsidRPr="00927799" w:rsidRDefault="005B7047" w:rsidP="005B7047">
      <w:pPr>
        <w:spacing w:line="240" w:lineRule="auto"/>
        <w:ind w:left="709"/>
        <w:jc w:val="both"/>
        <w:rPr>
          <w:rFonts w:ascii="Times New Roman" w:eastAsia="Cambria" w:hAnsi="Times New Roman" w:cs="Times New Roman"/>
          <w:lang w:val="es-CO"/>
        </w:rPr>
      </w:pPr>
      <w:r w:rsidRPr="00927799">
        <w:rPr>
          <w:rFonts w:ascii="Times New Roman" w:hAnsi="Times New Roman" w:cs="Times New Roman"/>
          <w:lang w:val="es-CO"/>
        </w:rPr>
        <w:t>Mora</w:t>
      </w:r>
      <w:r w:rsidRPr="00927799">
        <w:rPr>
          <w:rFonts w:ascii="Times New Roman" w:hAnsi="Times New Roman" w:cs="Times New Roman"/>
          <w:color w:val="FF0000"/>
          <w:lang w:val="es-CO"/>
        </w:rPr>
        <w:t xml:space="preserve"> </w:t>
      </w:r>
      <w:r w:rsidRPr="00927799">
        <w:rPr>
          <w:rFonts w:ascii="Times New Roman" w:hAnsi="Times New Roman" w:cs="Times New Roman"/>
          <w:lang w:val="es-CO"/>
        </w:rPr>
        <w:t>te dice “esto es excelente”, “yo soy una apasionada por los metales”, te lo dice ella y se le nota. Una apasionada por las transformaciones que sufre el acero, y cosas así, y posta que te lo transmite y te da a pensar: “¡sí, es fascinante!”. (Nilo)</w:t>
      </w:r>
    </w:p>
    <w:p w14:paraId="73D4FB79" w14:textId="77777777" w:rsidR="005B7047" w:rsidRPr="00927799" w:rsidRDefault="005B7047" w:rsidP="005B7047">
      <w:pPr>
        <w:spacing w:line="240" w:lineRule="auto"/>
        <w:jc w:val="both"/>
        <w:rPr>
          <w:rFonts w:ascii="Times New Roman" w:hAnsi="Times New Roman" w:cs="Times New Roman"/>
          <w:lang w:val="es-CO"/>
        </w:rPr>
      </w:pPr>
      <w:r w:rsidRPr="00927799">
        <w:rPr>
          <w:rFonts w:ascii="Times New Roman" w:hAnsi="Times New Roman" w:cs="Times New Roman"/>
          <w:lang w:val="es-CO"/>
        </w:rPr>
        <w:t xml:space="preserve">En relación con esto último, el tercer caso refiere a la transmisión de la pasión por el saber. La pasión se centra en la relación que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estudiante tiene con el saber, pero que surge como efecto de la relación que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docente tiene con el saber y con la enseñanza. En este sentido, la primera o ambas “eróticas” anteriores pueden incentivar o “contagiar” una pasión por el saber a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estudiante. Es, entonces: una erótica del saber estudiantil producto de la relación con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docente que, a partir de su estilo, deja entrever su propia erótica del saber. Muchas veces sucede que en la transmisión hay un </w:t>
      </w:r>
      <w:r w:rsidRPr="00927799">
        <w:rPr>
          <w:rFonts w:ascii="Times New Roman" w:hAnsi="Times New Roman" w:cs="Times New Roman"/>
          <w:i/>
          <w:lang w:val="es-CO"/>
        </w:rPr>
        <w:t>plus</w:t>
      </w:r>
      <w:r w:rsidRPr="00927799">
        <w:rPr>
          <w:rFonts w:ascii="Times New Roman" w:hAnsi="Times New Roman" w:cs="Times New Roman"/>
          <w:lang w:val="es-CO"/>
        </w:rPr>
        <w:t xml:space="preserve">, algo que excede el conocimiento, el tema, la materia o la disciplina que se pretende enseñar: “te transmite algo, más allá que la materia”, expresaba el mismo estudiante más arriba (Nilo). Aquí, ese </w:t>
      </w:r>
      <w:r w:rsidRPr="00927799">
        <w:rPr>
          <w:rFonts w:ascii="Times New Roman" w:hAnsi="Times New Roman" w:cs="Times New Roman"/>
          <w:i/>
          <w:lang w:val="es-CO"/>
        </w:rPr>
        <w:t>plus</w:t>
      </w:r>
      <w:r w:rsidRPr="00927799">
        <w:rPr>
          <w:rFonts w:ascii="Times New Roman" w:hAnsi="Times New Roman" w:cs="Times New Roman"/>
          <w:lang w:val="es-CO"/>
        </w:rPr>
        <w:t xml:space="preserve"> se expresa en lo </w:t>
      </w:r>
      <w:r w:rsidRPr="00927799">
        <w:rPr>
          <w:rFonts w:ascii="Times New Roman" w:hAnsi="Times New Roman" w:cs="Times New Roman"/>
          <w:i/>
          <w:lang w:val="es-CO"/>
        </w:rPr>
        <w:t>fascinante</w:t>
      </w:r>
      <w:r w:rsidRPr="00927799">
        <w:rPr>
          <w:rFonts w:ascii="Times New Roman" w:hAnsi="Times New Roman" w:cs="Times New Roman"/>
          <w:lang w:val="es-CO"/>
        </w:rPr>
        <w:t xml:space="preserve"> de la clase, y en las </w:t>
      </w:r>
      <w:r w:rsidRPr="00927799">
        <w:rPr>
          <w:rFonts w:ascii="Times New Roman" w:hAnsi="Times New Roman" w:cs="Times New Roman"/>
          <w:i/>
          <w:lang w:val="es-CO"/>
        </w:rPr>
        <w:t>ganas</w:t>
      </w:r>
      <w:r w:rsidRPr="00927799">
        <w:rPr>
          <w:rFonts w:ascii="Times New Roman" w:hAnsi="Times New Roman" w:cs="Times New Roman"/>
          <w:lang w:val="es-CO"/>
        </w:rPr>
        <w:t xml:space="preserve"> de escuchar y prestar atención que </w:t>
      </w:r>
      <w:r w:rsidRPr="00927799">
        <w:rPr>
          <w:rFonts w:ascii="Times New Roman" w:hAnsi="Times New Roman" w:cs="Times New Roman"/>
          <w:i/>
          <w:lang w:val="es-CO"/>
        </w:rPr>
        <w:t>subrepticiamente</w:t>
      </w:r>
      <w:r w:rsidRPr="00927799">
        <w:rPr>
          <w:rFonts w:ascii="Times New Roman" w:hAnsi="Times New Roman" w:cs="Times New Roman"/>
          <w:lang w:val="es-CO"/>
        </w:rPr>
        <w:t xml:space="preserve"> trasmite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docente al dar su clase. En este caso, como diría McLuhan (1969), “el medio es el mensaje”: la pasión por el saber se materializa en un estilo docente, y se trasmite por este medio.</w:t>
      </w:r>
    </w:p>
    <w:p w14:paraId="4CC04F49" w14:textId="11B96EFB" w:rsidR="005B7047" w:rsidRPr="00927799" w:rsidRDefault="005B7047" w:rsidP="005B7047">
      <w:pPr>
        <w:spacing w:line="240" w:lineRule="auto"/>
        <w:jc w:val="both"/>
        <w:rPr>
          <w:rFonts w:ascii="Times New Roman" w:hAnsi="Times New Roman" w:cs="Times New Roman"/>
          <w:lang w:val="es-CO"/>
        </w:rPr>
      </w:pPr>
      <w:r w:rsidRPr="00927799">
        <w:rPr>
          <w:rFonts w:ascii="Times New Roman" w:hAnsi="Times New Roman" w:cs="Times New Roman"/>
          <w:lang w:val="es-CO"/>
        </w:rPr>
        <w:lastRenderedPageBreak/>
        <w:t xml:space="preserve">Asimismo, una transmisión tal es independiente de la voluntad profesoral y de la planificación didáctica, acontece más bien por “contagio”, como sugiere </w:t>
      </w:r>
      <w:proofErr w:type="spellStart"/>
      <w:r w:rsidRPr="00927799">
        <w:rPr>
          <w:rFonts w:ascii="Times New Roman" w:eastAsia="Cambria" w:hAnsi="Times New Roman" w:cs="Times New Roman"/>
        </w:rPr>
        <w:t>Recalcati</w:t>
      </w:r>
      <w:proofErr w:type="spellEnd"/>
      <w:r w:rsidRPr="00927799">
        <w:rPr>
          <w:rFonts w:ascii="Times New Roman" w:eastAsia="Cambria" w:hAnsi="Times New Roman" w:cs="Times New Roman"/>
        </w:rPr>
        <w:t xml:space="preserve"> (2017)</w:t>
      </w:r>
      <w:r w:rsidRPr="00927799">
        <w:rPr>
          <w:rFonts w:ascii="Times New Roman" w:hAnsi="Times New Roman" w:cs="Times New Roman"/>
          <w:lang w:val="es-CO"/>
        </w:rPr>
        <w:t>:</w:t>
      </w:r>
    </w:p>
    <w:p w14:paraId="08AE86F4" w14:textId="77777777" w:rsidR="005B7047" w:rsidRPr="00927799" w:rsidRDefault="005B7047" w:rsidP="005B7047">
      <w:pPr>
        <w:spacing w:line="240" w:lineRule="auto"/>
        <w:ind w:left="709"/>
        <w:jc w:val="both"/>
        <w:rPr>
          <w:rFonts w:ascii="Times New Roman" w:hAnsi="Times New Roman" w:cs="Times New Roman"/>
          <w:lang w:val="es-CO"/>
        </w:rPr>
      </w:pPr>
      <w:r w:rsidRPr="00927799">
        <w:rPr>
          <w:rFonts w:ascii="Times New Roman" w:eastAsia="Cambria" w:hAnsi="Times New Roman" w:cs="Times New Roman"/>
        </w:rPr>
        <w:t xml:space="preserve">(…) tiene que ver con la forma, con el estilo con el que el profesor entra él mismo en relación con lo que enseña. Es sólo el amor </w:t>
      </w:r>
      <w:bookmarkStart w:id="1" w:name="_Hlk231144424"/>
      <w:r w:rsidRPr="00927799">
        <w:rPr>
          <w:rFonts w:ascii="Times New Roman" w:eastAsia="Cambria" w:hAnsi="Times New Roman" w:cs="Times New Roman"/>
        </w:rPr>
        <w:t>–</w:t>
      </w:r>
      <w:bookmarkEnd w:id="1"/>
      <w:r w:rsidRPr="00927799">
        <w:rPr>
          <w:rFonts w:ascii="Times New Roman" w:eastAsia="Cambria" w:hAnsi="Times New Roman" w:cs="Times New Roman"/>
        </w:rPr>
        <w:t>el eros– con el que un profesor envuelve el saber lo que hace que ese saber sea digno de interés para sus alumnos, elevándolo a objeto capaz de causar deseo. (…) la transmisión del saber se produce por contagio, por testimonio. (p. 98)</w:t>
      </w:r>
    </w:p>
    <w:p w14:paraId="4888F4B7" w14:textId="2186D98C" w:rsidR="005B7047" w:rsidRDefault="005B7047" w:rsidP="005B7047">
      <w:pPr>
        <w:spacing w:line="240" w:lineRule="auto"/>
        <w:jc w:val="both"/>
        <w:rPr>
          <w:rFonts w:ascii="Times New Roman" w:eastAsia="Cambria" w:hAnsi="Times New Roman" w:cs="Times New Roman"/>
        </w:rPr>
      </w:pPr>
      <w:r w:rsidRPr="00927799">
        <w:rPr>
          <w:rFonts w:ascii="Times New Roman" w:eastAsia="Cambria" w:hAnsi="Times New Roman" w:cs="Times New Roman"/>
        </w:rPr>
        <w:t xml:space="preserve">El discurso estudiantil de la carrera de Ingeniería </w:t>
      </w:r>
      <w:r w:rsidR="00AE5212">
        <w:rPr>
          <w:rFonts w:ascii="Times New Roman" w:eastAsia="Cambria" w:hAnsi="Times New Roman" w:cs="Times New Roman"/>
        </w:rPr>
        <w:t>M</w:t>
      </w:r>
      <w:r w:rsidRPr="00927799">
        <w:rPr>
          <w:rFonts w:ascii="Times New Roman" w:eastAsia="Cambria" w:hAnsi="Times New Roman" w:cs="Times New Roman"/>
        </w:rPr>
        <w:t xml:space="preserve">ecánica nos revela, entonces, que la “erótica de la transmisión” puede tener como soporte una “erótica del saber” del lado de la docencia, y puede derivar –por la vía del contagio– en una pasión semejante del lado del estudiantado. O, dicho de otro modo, </w:t>
      </w:r>
      <w:r w:rsidRPr="00927799">
        <w:rPr>
          <w:rFonts w:ascii="Times New Roman" w:hAnsi="Times New Roman" w:cs="Times New Roman"/>
          <w:lang w:val="es-CO"/>
        </w:rPr>
        <w:t xml:space="preserve">la relación con el saber de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estudiante deviene </w:t>
      </w:r>
      <w:r w:rsidRPr="00927799">
        <w:rPr>
          <w:rFonts w:ascii="Times New Roman" w:hAnsi="Times New Roman" w:cs="Times New Roman"/>
          <w:i/>
          <w:lang w:val="es-CO"/>
        </w:rPr>
        <w:t>erótica</w:t>
      </w:r>
      <w:r w:rsidRPr="00927799">
        <w:rPr>
          <w:rFonts w:ascii="Times New Roman" w:hAnsi="Times New Roman" w:cs="Times New Roman"/>
          <w:lang w:val="es-CO"/>
        </w:rPr>
        <w:t xml:space="preserve"> por efecto de la relación erótica de </w:t>
      </w:r>
      <w:proofErr w:type="spellStart"/>
      <w:r w:rsidRPr="00927799">
        <w:rPr>
          <w:rFonts w:ascii="Times New Roman" w:hAnsi="Times New Roman" w:cs="Times New Roman"/>
          <w:lang w:val="es-CO"/>
        </w:rPr>
        <w:t>unx</w:t>
      </w:r>
      <w:proofErr w:type="spellEnd"/>
      <w:r w:rsidRPr="00927799">
        <w:rPr>
          <w:rFonts w:ascii="Times New Roman" w:hAnsi="Times New Roman" w:cs="Times New Roman"/>
          <w:lang w:val="es-CO"/>
        </w:rPr>
        <w:t xml:space="preserve"> docente con el saber, y para ello es preciso que </w:t>
      </w:r>
      <w:proofErr w:type="spellStart"/>
      <w:r w:rsidRPr="00927799">
        <w:rPr>
          <w:rFonts w:ascii="Times New Roman" w:hAnsi="Times New Roman" w:cs="Times New Roman"/>
          <w:lang w:val="es-CO"/>
        </w:rPr>
        <w:t>esx</w:t>
      </w:r>
      <w:proofErr w:type="spellEnd"/>
      <w:r w:rsidRPr="00927799">
        <w:rPr>
          <w:rFonts w:ascii="Times New Roman" w:hAnsi="Times New Roman" w:cs="Times New Roman"/>
          <w:lang w:val="es-CO"/>
        </w:rPr>
        <w:t xml:space="preserve"> docente revista de valor y pasión el objeto de conocimiento para que opere como objeto causa del deseo estudiantil. </w:t>
      </w:r>
      <w:r w:rsidRPr="00927799">
        <w:rPr>
          <w:rFonts w:ascii="Times New Roman" w:eastAsia="Cambria" w:hAnsi="Times New Roman" w:cs="Times New Roman"/>
        </w:rPr>
        <w:t xml:space="preserve">Esta elaboración discursiva de </w:t>
      </w:r>
      <w:proofErr w:type="spellStart"/>
      <w:r w:rsidRPr="00927799">
        <w:rPr>
          <w:rFonts w:ascii="Times New Roman" w:eastAsia="Cambria" w:hAnsi="Times New Roman" w:cs="Times New Roman"/>
        </w:rPr>
        <w:t>lxs</w:t>
      </w:r>
      <w:proofErr w:type="spellEnd"/>
      <w:r w:rsidRPr="00927799">
        <w:rPr>
          <w:rFonts w:ascii="Times New Roman" w:eastAsia="Cambria" w:hAnsi="Times New Roman" w:cs="Times New Roman"/>
        </w:rPr>
        <w:t xml:space="preserve"> estudiantes se da en el marco de una conversación sobre la autoridad profesoral y, más precisamente, cuando buscaban identificar atributos personales que acordasen valoran de </w:t>
      </w:r>
      <w:proofErr w:type="spellStart"/>
      <w:r w:rsidRPr="00927799">
        <w:rPr>
          <w:rFonts w:ascii="Times New Roman" w:eastAsia="Cambria" w:hAnsi="Times New Roman" w:cs="Times New Roman"/>
        </w:rPr>
        <w:t>aquellxs</w:t>
      </w:r>
      <w:proofErr w:type="spellEnd"/>
      <w:r w:rsidRPr="00927799">
        <w:rPr>
          <w:rFonts w:ascii="Times New Roman" w:eastAsia="Cambria" w:hAnsi="Times New Roman" w:cs="Times New Roman"/>
        </w:rPr>
        <w:t xml:space="preserve"> docentes </w:t>
      </w:r>
      <w:proofErr w:type="spellStart"/>
      <w:r w:rsidRPr="00927799">
        <w:rPr>
          <w:rFonts w:ascii="Times New Roman" w:eastAsia="Cambria" w:hAnsi="Times New Roman" w:cs="Times New Roman"/>
        </w:rPr>
        <w:t>reconocidxs</w:t>
      </w:r>
      <w:proofErr w:type="spellEnd"/>
      <w:r w:rsidRPr="00927799">
        <w:rPr>
          <w:rFonts w:ascii="Times New Roman" w:eastAsia="Cambria" w:hAnsi="Times New Roman" w:cs="Times New Roman"/>
        </w:rPr>
        <w:t xml:space="preserve"> como autoridad en sus trayectorias</w:t>
      </w:r>
      <w:r w:rsidR="00C4387A">
        <w:rPr>
          <w:rFonts w:ascii="Times New Roman" w:eastAsia="Cambria" w:hAnsi="Times New Roman" w:cs="Times New Roman"/>
        </w:rPr>
        <w:t xml:space="preserve"> académicas</w:t>
      </w:r>
      <w:r w:rsidRPr="00927799">
        <w:rPr>
          <w:rFonts w:ascii="Times New Roman" w:eastAsia="Cambria" w:hAnsi="Times New Roman" w:cs="Times New Roman"/>
        </w:rPr>
        <w:t xml:space="preserve">. </w:t>
      </w:r>
      <w:proofErr w:type="spellStart"/>
      <w:r w:rsidRPr="00927799">
        <w:rPr>
          <w:rFonts w:ascii="Times New Roman" w:eastAsia="Cambria" w:hAnsi="Times New Roman" w:cs="Times New Roman"/>
        </w:rPr>
        <w:t>Pierella</w:t>
      </w:r>
      <w:proofErr w:type="spellEnd"/>
      <w:r w:rsidRPr="00927799">
        <w:rPr>
          <w:rFonts w:ascii="Times New Roman" w:eastAsia="Cambria" w:hAnsi="Times New Roman" w:cs="Times New Roman"/>
        </w:rPr>
        <w:t xml:space="preserve"> (2014) encuentra algo similar en su estudio sobre la autoridad en la Universidad Nacional de Rosario: “Reconocer en los profesores un saber y una pasión por el objeto de estudio y por su transmisión, es algo que para algunos entrevistados tiene la capacidad de generar efectos en cadena y así producir sujetos apasionados” (p. 152). De esta manera, vemos que saber y pasión se anudan de modo singular en distintas figuras profesorales y devienen rasgos autorizados por </w:t>
      </w:r>
      <w:proofErr w:type="spellStart"/>
      <w:r w:rsidRPr="00927799">
        <w:rPr>
          <w:rFonts w:ascii="Times New Roman" w:eastAsia="Cambria" w:hAnsi="Times New Roman" w:cs="Times New Roman"/>
        </w:rPr>
        <w:t>lxs</w:t>
      </w:r>
      <w:proofErr w:type="spellEnd"/>
      <w:r w:rsidRPr="00927799">
        <w:rPr>
          <w:rFonts w:ascii="Times New Roman" w:eastAsia="Cambria" w:hAnsi="Times New Roman" w:cs="Times New Roman"/>
        </w:rPr>
        <w:t xml:space="preserve"> estudiantes. Esto no quita que se los puede encontrar de manera desbalanceada, no equitativa, y que </w:t>
      </w:r>
      <w:proofErr w:type="spellStart"/>
      <w:r w:rsidRPr="00927799">
        <w:rPr>
          <w:rFonts w:ascii="Times New Roman" w:eastAsia="Cambria" w:hAnsi="Times New Roman" w:cs="Times New Roman"/>
        </w:rPr>
        <w:t>ciertxs</w:t>
      </w:r>
      <w:proofErr w:type="spellEnd"/>
      <w:r w:rsidRPr="00927799">
        <w:rPr>
          <w:rFonts w:ascii="Times New Roman" w:eastAsia="Cambria" w:hAnsi="Times New Roman" w:cs="Times New Roman"/>
        </w:rPr>
        <w:t xml:space="preserve"> docentes se destaquen más por su saber que por su pasión, </w:t>
      </w:r>
      <w:r w:rsidR="00AE5212">
        <w:rPr>
          <w:rFonts w:ascii="Times New Roman" w:eastAsia="Cambria" w:hAnsi="Times New Roman" w:cs="Times New Roman"/>
        </w:rPr>
        <w:t>o al revés</w:t>
      </w:r>
      <w:r w:rsidRPr="00927799">
        <w:rPr>
          <w:rFonts w:ascii="Times New Roman" w:eastAsia="Cambria" w:hAnsi="Times New Roman" w:cs="Times New Roman"/>
        </w:rPr>
        <w:t xml:space="preserve"> –tal como se mencionó al inicio </w:t>
      </w:r>
      <w:r w:rsidR="00AE5212">
        <w:rPr>
          <w:rFonts w:ascii="Times New Roman" w:eastAsia="Cambria" w:hAnsi="Times New Roman" w:cs="Times New Roman"/>
        </w:rPr>
        <w:t>del desarrollo</w:t>
      </w:r>
      <w:r w:rsidRPr="00927799">
        <w:rPr>
          <w:rFonts w:ascii="Times New Roman" w:eastAsia="Cambria" w:hAnsi="Times New Roman" w:cs="Times New Roman"/>
        </w:rPr>
        <w:t>–, pero aquí nos interesó limitarnos a dejar sentadas formas posibles de conjugar ambos rasgos.</w:t>
      </w:r>
    </w:p>
    <w:p w14:paraId="3F7B7DB0" w14:textId="745190C5" w:rsidR="00C4387A" w:rsidRDefault="00C4387A" w:rsidP="005B7047">
      <w:pPr>
        <w:spacing w:line="240" w:lineRule="auto"/>
        <w:jc w:val="both"/>
        <w:rPr>
          <w:rFonts w:ascii="Times New Roman" w:eastAsia="Cambria" w:hAnsi="Times New Roman" w:cs="Times New Roman"/>
        </w:rPr>
      </w:pPr>
      <w:r>
        <w:rPr>
          <w:rFonts w:ascii="Times New Roman" w:eastAsia="Cambria" w:hAnsi="Times New Roman" w:cs="Times New Roman"/>
        </w:rPr>
        <w:t xml:space="preserve">Finalmente, cabe señalar que </w:t>
      </w:r>
      <w:r w:rsidRPr="00927799">
        <w:rPr>
          <w:rFonts w:ascii="Times New Roman" w:eastAsia="Cambria" w:hAnsi="Times New Roman" w:cs="Times New Roman"/>
        </w:rPr>
        <w:t>–</w:t>
      </w:r>
      <w:r>
        <w:rPr>
          <w:rFonts w:ascii="Times New Roman" w:eastAsia="Cambria" w:hAnsi="Times New Roman" w:cs="Times New Roman"/>
        </w:rPr>
        <w:t>dados los datos aquí recabados e interpretados</w:t>
      </w:r>
      <w:r w:rsidRPr="00927799">
        <w:rPr>
          <w:rFonts w:ascii="Times New Roman" w:eastAsia="Cambria" w:hAnsi="Times New Roman" w:cs="Times New Roman"/>
        </w:rPr>
        <w:t>–</w:t>
      </w:r>
      <w:r>
        <w:rPr>
          <w:rFonts w:ascii="Times New Roman" w:eastAsia="Cambria" w:hAnsi="Times New Roman" w:cs="Times New Roman"/>
        </w:rPr>
        <w:t xml:space="preserve"> quizá la mejor manera de generar condiciones relacionales autoritativas para la transmisión en espacios educativos sea</w:t>
      </w:r>
      <w:r w:rsidR="00694B86">
        <w:rPr>
          <w:rFonts w:ascii="Times New Roman" w:eastAsia="Cambria" w:hAnsi="Times New Roman" w:cs="Times New Roman"/>
        </w:rPr>
        <w:t>, para la docencia universitaria,</w:t>
      </w:r>
      <w:r>
        <w:rPr>
          <w:rFonts w:ascii="Times New Roman" w:eastAsia="Cambria" w:hAnsi="Times New Roman" w:cs="Times New Roman"/>
        </w:rPr>
        <w:t xml:space="preserve"> la de </w:t>
      </w:r>
      <w:r w:rsidR="00694B86">
        <w:rPr>
          <w:rFonts w:ascii="Times New Roman" w:eastAsia="Cambria" w:hAnsi="Times New Roman" w:cs="Times New Roman"/>
        </w:rPr>
        <w:t>ponderar</w:t>
      </w:r>
      <w:r>
        <w:rPr>
          <w:rFonts w:ascii="Times New Roman" w:eastAsia="Cambria" w:hAnsi="Times New Roman" w:cs="Times New Roman"/>
        </w:rPr>
        <w:t xml:space="preserve"> la propia relación con el saber o conocimiento disciplinar y la propia relación con la tarea enseñar</w:t>
      </w:r>
      <w:r w:rsidR="00694B86">
        <w:rPr>
          <w:rFonts w:ascii="Times New Roman" w:eastAsia="Cambria" w:hAnsi="Times New Roman" w:cs="Times New Roman"/>
        </w:rPr>
        <w:t xml:space="preserve">. Esta afirmación va a contrapelo de aquellas teorías </w:t>
      </w:r>
      <w:r w:rsidR="00116F56">
        <w:rPr>
          <w:rFonts w:ascii="Times New Roman" w:eastAsia="Cambria" w:hAnsi="Times New Roman" w:cs="Times New Roman"/>
        </w:rPr>
        <w:t xml:space="preserve">psicológicas, </w:t>
      </w:r>
      <w:r w:rsidR="00694B86">
        <w:rPr>
          <w:rFonts w:ascii="Times New Roman" w:eastAsia="Cambria" w:hAnsi="Times New Roman" w:cs="Times New Roman"/>
        </w:rPr>
        <w:t xml:space="preserve">pedagógicas y didácticas centradas en el estudiantado: en </w:t>
      </w:r>
      <w:r w:rsidR="00E14935">
        <w:rPr>
          <w:rFonts w:ascii="Times New Roman" w:eastAsia="Cambria" w:hAnsi="Times New Roman" w:cs="Times New Roman"/>
        </w:rPr>
        <w:t xml:space="preserve">su </w:t>
      </w:r>
      <w:r w:rsidR="00E14935">
        <w:rPr>
          <w:rFonts w:ascii="Times New Roman" w:eastAsia="Cambria" w:hAnsi="Times New Roman" w:cs="Times New Roman"/>
        </w:rPr>
        <w:t>“</w:t>
      </w:r>
      <w:r w:rsidR="00E14935">
        <w:rPr>
          <w:rFonts w:ascii="Times New Roman" w:eastAsia="Cambria" w:hAnsi="Times New Roman" w:cs="Times New Roman"/>
        </w:rPr>
        <w:t>educabilidad</w:t>
      </w:r>
      <w:r w:rsidR="00E14935">
        <w:rPr>
          <w:rFonts w:ascii="Times New Roman" w:eastAsia="Cambria" w:hAnsi="Times New Roman" w:cs="Times New Roman"/>
        </w:rPr>
        <w:t xml:space="preserve">”, </w:t>
      </w:r>
      <w:r w:rsidR="00694B86">
        <w:rPr>
          <w:rFonts w:ascii="Times New Roman" w:eastAsia="Cambria" w:hAnsi="Times New Roman" w:cs="Times New Roman"/>
        </w:rPr>
        <w:t xml:space="preserve">sus capacidades, sus procesos de aprendizaje, etc. </w:t>
      </w:r>
      <w:r w:rsidR="00E14935">
        <w:rPr>
          <w:rFonts w:ascii="Times New Roman" w:eastAsia="Cambria" w:hAnsi="Times New Roman" w:cs="Times New Roman"/>
        </w:rPr>
        <w:t xml:space="preserve">Es decir, aquellos postulados que omiten u opacan la injerencia de la presencia o </w:t>
      </w:r>
      <w:r w:rsidR="00E14935" w:rsidRPr="00E14935">
        <w:rPr>
          <w:rFonts w:ascii="Times New Roman" w:eastAsia="Cambria" w:hAnsi="Times New Roman" w:cs="Times New Roman"/>
          <w:i/>
          <w:iCs/>
        </w:rPr>
        <w:t>performance</w:t>
      </w:r>
      <w:r w:rsidR="00E14935">
        <w:rPr>
          <w:rFonts w:ascii="Times New Roman" w:eastAsia="Cambria" w:hAnsi="Times New Roman" w:cs="Times New Roman"/>
        </w:rPr>
        <w:t xml:space="preserve"> docente en la relación pedagógica y en los procesos educativos. Más aún, s</w:t>
      </w:r>
      <w:r w:rsidR="00116F56">
        <w:rPr>
          <w:rFonts w:ascii="Times New Roman" w:eastAsia="Cambria" w:hAnsi="Times New Roman" w:cs="Times New Roman"/>
        </w:rPr>
        <w:t>i entendemos la autoridad como una relación social (</w:t>
      </w:r>
      <w:proofErr w:type="spellStart"/>
      <w:r w:rsidR="00116F56" w:rsidRPr="00E84A82">
        <w:rPr>
          <w:rFonts w:ascii="Times New Roman" w:eastAsia="Cambria" w:hAnsi="Times New Roman" w:cs="Times New Roman"/>
        </w:rPr>
        <w:t>Kojève</w:t>
      </w:r>
      <w:proofErr w:type="spellEnd"/>
      <w:r w:rsidR="00116F56">
        <w:rPr>
          <w:rFonts w:ascii="Times New Roman" w:eastAsia="Cambria" w:hAnsi="Times New Roman" w:cs="Times New Roman"/>
        </w:rPr>
        <w:t xml:space="preserve">, </w:t>
      </w:r>
      <w:r w:rsidR="00116F56" w:rsidRPr="00E84A82">
        <w:rPr>
          <w:rFonts w:ascii="Times New Roman" w:eastAsia="Cambria" w:hAnsi="Times New Roman" w:cs="Times New Roman"/>
        </w:rPr>
        <w:t>2004</w:t>
      </w:r>
      <w:r w:rsidR="00116F56">
        <w:rPr>
          <w:rFonts w:ascii="Times New Roman" w:eastAsia="Cambria" w:hAnsi="Times New Roman" w:cs="Times New Roman"/>
        </w:rPr>
        <w:t>) o vínculo emocional (</w:t>
      </w:r>
      <w:r w:rsidR="00116F56" w:rsidRPr="00E84A82">
        <w:rPr>
          <w:rFonts w:ascii="Times New Roman" w:eastAsia="Cambria" w:hAnsi="Times New Roman" w:cs="Times New Roman"/>
        </w:rPr>
        <w:t>Sennett</w:t>
      </w:r>
      <w:r w:rsidR="00116F56">
        <w:rPr>
          <w:rFonts w:ascii="Times New Roman" w:eastAsia="Cambria" w:hAnsi="Times New Roman" w:cs="Times New Roman"/>
        </w:rPr>
        <w:t xml:space="preserve">, </w:t>
      </w:r>
      <w:r w:rsidR="00116F56" w:rsidRPr="00E84A82">
        <w:rPr>
          <w:rFonts w:ascii="Times New Roman" w:eastAsia="Cambria" w:hAnsi="Times New Roman" w:cs="Times New Roman"/>
        </w:rPr>
        <w:t>1982</w:t>
      </w:r>
      <w:r w:rsidR="00116F56">
        <w:rPr>
          <w:rFonts w:ascii="Times New Roman" w:eastAsia="Cambria" w:hAnsi="Times New Roman" w:cs="Times New Roman"/>
        </w:rPr>
        <w:t xml:space="preserve">), y no como una cosa o un atributo personal (Antelo, 2005), entonces merece mayor atención </w:t>
      </w:r>
      <w:r w:rsidR="00116F56">
        <w:rPr>
          <w:rFonts w:ascii="Times New Roman" w:eastAsia="Cambria" w:hAnsi="Times New Roman" w:cs="Times New Roman"/>
        </w:rPr>
        <w:t xml:space="preserve">lo que acontece </w:t>
      </w:r>
      <w:r w:rsidR="00116F56" w:rsidRPr="00116F56">
        <w:rPr>
          <w:rFonts w:ascii="Times New Roman" w:eastAsia="Cambria" w:hAnsi="Times New Roman" w:cs="Times New Roman"/>
          <w:i/>
          <w:iCs/>
        </w:rPr>
        <w:t>entre</w:t>
      </w:r>
      <w:r w:rsidR="00116F56">
        <w:rPr>
          <w:rFonts w:ascii="Times New Roman" w:eastAsia="Cambria" w:hAnsi="Times New Roman" w:cs="Times New Roman"/>
        </w:rPr>
        <w:t xml:space="preserve"> docentes y estudiantes, </w:t>
      </w:r>
      <w:r w:rsidR="00116F56" w:rsidRPr="00E14935">
        <w:rPr>
          <w:rFonts w:ascii="Times New Roman" w:eastAsia="Cambria" w:hAnsi="Times New Roman" w:cs="Times New Roman"/>
          <w:i/>
          <w:iCs/>
        </w:rPr>
        <w:t>entre</w:t>
      </w:r>
      <w:r w:rsidR="00116F56">
        <w:rPr>
          <w:rFonts w:ascii="Times New Roman" w:eastAsia="Cambria" w:hAnsi="Times New Roman" w:cs="Times New Roman"/>
        </w:rPr>
        <w:t xml:space="preserve"> subjetividades, trayectorias y posiciones indefectiblemente diferen</w:t>
      </w:r>
      <w:r w:rsidR="00E14935">
        <w:rPr>
          <w:rFonts w:ascii="Times New Roman" w:eastAsia="Cambria" w:hAnsi="Times New Roman" w:cs="Times New Roman"/>
        </w:rPr>
        <w:t>ciadas, sin dicotomizar ni jerarquizar dos grandes dimensiones de la experiencia humana que inciden en los procesos de transmisión, como lo son la razón y el afecto, el saber y la pasión.</w:t>
      </w:r>
    </w:p>
    <w:p w14:paraId="42BACF13" w14:textId="77777777" w:rsidR="00E14935" w:rsidRDefault="00E14935" w:rsidP="005B7047">
      <w:pPr>
        <w:spacing w:line="240" w:lineRule="auto"/>
        <w:jc w:val="both"/>
        <w:rPr>
          <w:rFonts w:ascii="Times New Roman" w:eastAsia="Cambria" w:hAnsi="Times New Roman" w:cs="Times New Roman"/>
        </w:rPr>
      </w:pPr>
    </w:p>
    <w:p w14:paraId="6231096A" w14:textId="77777777" w:rsidR="005B7047" w:rsidRPr="00927799" w:rsidRDefault="005B7047" w:rsidP="005B7047">
      <w:pPr>
        <w:spacing w:after="0" w:line="240" w:lineRule="auto"/>
        <w:jc w:val="both"/>
        <w:rPr>
          <w:rFonts w:ascii="Times New Roman" w:eastAsia="Cambria" w:hAnsi="Times New Roman" w:cs="Times New Roman"/>
        </w:rPr>
      </w:pPr>
    </w:p>
    <w:p w14:paraId="12CE0BCB" w14:textId="6A82741F" w:rsidR="005F3B2E" w:rsidRPr="003B37BA" w:rsidRDefault="005F3B2E" w:rsidP="007B5B5F">
      <w:pPr>
        <w:spacing w:line="240" w:lineRule="auto"/>
        <w:rPr>
          <w:rFonts w:ascii="Times New Roman" w:hAnsi="Times New Roman" w:cs="Times New Roman"/>
          <w:b/>
          <w:bCs/>
          <w:lang w:val="es-AR"/>
        </w:rPr>
      </w:pPr>
      <w:r w:rsidRPr="003B37BA">
        <w:rPr>
          <w:rFonts w:ascii="Times New Roman" w:hAnsi="Times New Roman" w:cs="Times New Roman"/>
          <w:b/>
          <w:bCs/>
          <w:lang w:val="es-AR"/>
        </w:rPr>
        <w:t>Conclusiones</w:t>
      </w:r>
    </w:p>
    <w:p w14:paraId="4E12AF71" w14:textId="36CE2853" w:rsidR="003B37BA" w:rsidRPr="003B37BA" w:rsidRDefault="003F10C2" w:rsidP="003B37BA">
      <w:pPr>
        <w:spacing w:line="240" w:lineRule="auto"/>
        <w:jc w:val="both"/>
        <w:rPr>
          <w:rFonts w:ascii="Times New Roman" w:hAnsi="Times New Roman" w:cs="Times New Roman"/>
          <w:lang w:val="es-AR"/>
        </w:rPr>
      </w:pPr>
      <w:r>
        <w:rPr>
          <w:rFonts w:ascii="Times New Roman" w:hAnsi="Times New Roman" w:cs="Times New Roman"/>
          <w:lang w:val="es-AR"/>
        </w:rPr>
        <w:t xml:space="preserve">Este recorrido permite concluir que </w:t>
      </w:r>
      <w:r w:rsidR="003B37BA" w:rsidRPr="003B37BA">
        <w:rPr>
          <w:rFonts w:ascii="Times New Roman" w:hAnsi="Times New Roman" w:cs="Times New Roman"/>
          <w:lang w:val="es-AR"/>
        </w:rPr>
        <w:t xml:space="preserve">la autoridad </w:t>
      </w:r>
      <w:r w:rsidRPr="003F10C2">
        <w:rPr>
          <w:rFonts w:ascii="Times New Roman" w:hAnsi="Times New Roman" w:cs="Times New Roman"/>
          <w:lang w:val="es-AR"/>
        </w:rPr>
        <w:t>profesoral</w:t>
      </w:r>
      <w:r w:rsidR="003B37BA" w:rsidRPr="003B37BA">
        <w:rPr>
          <w:rFonts w:ascii="Times New Roman" w:hAnsi="Times New Roman" w:cs="Times New Roman"/>
          <w:lang w:val="es-AR"/>
        </w:rPr>
        <w:t xml:space="preserve"> en la universidad</w:t>
      </w:r>
      <w:r>
        <w:rPr>
          <w:rFonts w:ascii="Times New Roman" w:hAnsi="Times New Roman" w:cs="Times New Roman"/>
          <w:lang w:val="es-AR"/>
        </w:rPr>
        <w:t xml:space="preserve">, desde la perspectiva de un grupo de estudiantes </w:t>
      </w:r>
      <w:proofErr w:type="spellStart"/>
      <w:r>
        <w:rPr>
          <w:rFonts w:ascii="Times New Roman" w:hAnsi="Times New Roman" w:cs="Times New Roman"/>
          <w:lang w:val="es-AR"/>
        </w:rPr>
        <w:t>avanzadxs</w:t>
      </w:r>
      <w:proofErr w:type="spellEnd"/>
      <w:r>
        <w:rPr>
          <w:rFonts w:ascii="Times New Roman" w:hAnsi="Times New Roman" w:cs="Times New Roman"/>
          <w:lang w:val="es-AR"/>
        </w:rPr>
        <w:t xml:space="preserve"> de Ingeniería Mecánica de la </w:t>
      </w:r>
      <w:proofErr w:type="spellStart"/>
      <w:r>
        <w:rPr>
          <w:rFonts w:ascii="Times New Roman" w:hAnsi="Times New Roman" w:cs="Times New Roman"/>
          <w:lang w:val="es-AR"/>
        </w:rPr>
        <w:t>UNCo</w:t>
      </w:r>
      <w:proofErr w:type="spellEnd"/>
      <w:r>
        <w:rPr>
          <w:rFonts w:ascii="Times New Roman" w:hAnsi="Times New Roman" w:cs="Times New Roman"/>
          <w:lang w:val="es-AR"/>
        </w:rPr>
        <w:t>,</w:t>
      </w:r>
      <w:r w:rsidR="003B37BA" w:rsidRPr="003B37BA">
        <w:rPr>
          <w:rFonts w:ascii="Times New Roman" w:hAnsi="Times New Roman" w:cs="Times New Roman"/>
          <w:lang w:val="es-AR"/>
        </w:rPr>
        <w:t xml:space="preserve"> no se </w:t>
      </w:r>
      <w:r>
        <w:rPr>
          <w:rFonts w:ascii="Times New Roman" w:hAnsi="Times New Roman" w:cs="Times New Roman"/>
          <w:lang w:val="es-AR"/>
        </w:rPr>
        <w:t>produce y sostiene</w:t>
      </w:r>
      <w:r w:rsidR="003B37BA" w:rsidRPr="003B37BA">
        <w:rPr>
          <w:rFonts w:ascii="Times New Roman" w:hAnsi="Times New Roman" w:cs="Times New Roman"/>
          <w:lang w:val="es-AR"/>
        </w:rPr>
        <w:t xml:space="preserve"> exclusivamente </w:t>
      </w:r>
      <w:r>
        <w:rPr>
          <w:rFonts w:ascii="Times New Roman" w:hAnsi="Times New Roman" w:cs="Times New Roman"/>
          <w:lang w:val="es-AR"/>
        </w:rPr>
        <w:t>por</w:t>
      </w:r>
      <w:r w:rsidR="003B37BA" w:rsidRPr="003B37BA">
        <w:rPr>
          <w:rFonts w:ascii="Times New Roman" w:hAnsi="Times New Roman" w:cs="Times New Roman"/>
          <w:lang w:val="es-AR"/>
        </w:rPr>
        <w:t xml:space="preserve"> la posición institucional </w:t>
      </w:r>
      <w:r>
        <w:rPr>
          <w:rFonts w:ascii="Times New Roman" w:hAnsi="Times New Roman" w:cs="Times New Roman"/>
          <w:lang w:val="es-AR"/>
        </w:rPr>
        <w:t xml:space="preserve">que otorga el rol docente </w:t>
      </w:r>
      <w:r w:rsidR="003B37BA" w:rsidRPr="003B37BA">
        <w:rPr>
          <w:rFonts w:ascii="Times New Roman" w:hAnsi="Times New Roman" w:cs="Times New Roman"/>
          <w:lang w:val="es-AR"/>
        </w:rPr>
        <w:t xml:space="preserve">ni </w:t>
      </w:r>
      <w:r>
        <w:rPr>
          <w:rFonts w:ascii="Times New Roman" w:hAnsi="Times New Roman" w:cs="Times New Roman"/>
          <w:lang w:val="es-AR"/>
        </w:rPr>
        <w:t>por</w:t>
      </w:r>
      <w:r w:rsidR="003B37BA" w:rsidRPr="003B37BA">
        <w:rPr>
          <w:rFonts w:ascii="Times New Roman" w:hAnsi="Times New Roman" w:cs="Times New Roman"/>
          <w:lang w:val="es-AR"/>
        </w:rPr>
        <w:t xml:space="preserve"> el dominio de un saber disciplinar, sino </w:t>
      </w:r>
      <w:r>
        <w:rPr>
          <w:rFonts w:ascii="Times New Roman" w:hAnsi="Times New Roman" w:cs="Times New Roman"/>
          <w:lang w:val="es-AR"/>
        </w:rPr>
        <w:t>por</w:t>
      </w:r>
      <w:r w:rsidR="003B37BA" w:rsidRPr="003B37BA">
        <w:rPr>
          <w:rFonts w:ascii="Times New Roman" w:hAnsi="Times New Roman" w:cs="Times New Roman"/>
          <w:lang w:val="es-AR"/>
        </w:rPr>
        <w:t xml:space="preserve"> una </w:t>
      </w:r>
      <w:r w:rsidRPr="003B37BA">
        <w:rPr>
          <w:rFonts w:ascii="Times New Roman" w:hAnsi="Times New Roman" w:cs="Times New Roman"/>
          <w:lang w:val="es-AR"/>
        </w:rPr>
        <w:t xml:space="preserve">singular </w:t>
      </w:r>
      <w:r w:rsidR="003B37BA" w:rsidRPr="003B37BA">
        <w:rPr>
          <w:rFonts w:ascii="Times New Roman" w:hAnsi="Times New Roman" w:cs="Times New Roman"/>
          <w:lang w:val="es-AR"/>
        </w:rPr>
        <w:t xml:space="preserve">articulación </w:t>
      </w:r>
      <w:r>
        <w:rPr>
          <w:rFonts w:ascii="Times New Roman" w:hAnsi="Times New Roman" w:cs="Times New Roman"/>
          <w:lang w:val="es-AR"/>
        </w:rPr>
        <w:t xml:space="preserve">o conjunción </w:t>
      </w:r>
      <w:r w:rsidR="003B37BA" w:rsidRPr="003B37BA">
        <w:rPr>
          <w:rFonts w:ascii="Times New Roman" w:hAnsi="Times New Roman" w:cs="Times New Roman"/>
          <w:lang w:val="es-AR"/>
        </w:rPr>
        <w:t xml:space="preserve">entre </w:t>
      </w:r>
      <w:r>
        <w:rPr>
          <w:rFonts w:ascii="Times New Roman" w:hAnsi="Times New Roman" w:cs="Times New Roman"/>
          <w:lang w:val="es-AR"/>
        </w:rPr>
        <w:t xml:space="preserve">saber </w:t>
      </w:r>
      <w:r w:rsidRPr="003F10C2">
        <w:rPr>
          <w:rFonts w:ascii="Times New Roman" w:hAnsi="Times New Roman" w:cs="Times New Roman"/>
          <w:i/>
          <w:iCs/>
          <w:lang w:val="es-AR"/>
        </w:rPr>
        <w:t>y</w:t>
      </w:r>
      <w:r w:rsidR="003B37BA" w:rsidRPr="003B37BA">
        <w:rPr>
          <w:rFonts w:ascii="Times New Roman" w:hAnsi="Times New Roman" w:cs="Times New Roman"/>
          <w:lang w:val="es-AR"/>
        </w:rPr>
        <w:t xml:space="preserve"> pasión </w:t>
      </w:r>
      <w:r>
        <w:rPr>
          <w:rFonts w:ascii="Times New Roman" w:hAnsi="Times New Roman" w:cs="Times New Roman"/>
          <w:lang w:val="es-AR"/>
        </w:rPr>
        <w:t xml:space="preserve">en los procesos de </w:t>
      </w:r>
      <w:r w:rsidR="003B37BA" w:rsidRPr="003B37BA">
        <w:rPr>
          <w:rFonts w:ascii="Times New Roman" w:hAnsi="Times New Roman" w:cs="Times New Roman"/>
          <w:lang w:val="es-AR"/>
        </w:rPr>
        <w:t>transmisión.</w:t>
      </w:r>
    </w:p>
    <w:p w14:paraId="3DE1554C" w14:textId="27137578" w:rsidR="003B37BA" w:rsidRPr="003B37BA" w:rsidRDefault="003B37BA" w:rsidP="003B37BA">
      <w:pPr>
        <w:spacing w:line="240" w:lineRule="auto"/>
        <w:jc w:val="both"/>
        <w:rPr>
          <w:rFonts w:ascii="Times New Roman" w:hAnsi="Times New Roman" w:cs="Times New Roman"/>
          <w:lang w:val="es-AR"/>
        </w:rPr>
      </w:pPr>
      <w:r w:rsidRPr="003B37BA">
        <w:rPr>
          <w:rFonts w:ascii="Times New Roman" w:hAnsi="Times New Roman" w:cs="Times New Roman"/>
          <w:lang w:val="es-AR"/>
        </w:rPr>
        <w:t xml:space="preserve">Recuperando el problema inicial del trabajo </w:t>
      </w:r>
      <w:r w:rsidR="00C4387A" w:rsidRPr="00927799">
        <w:rPr>
          <w:rFonts w:ascii="Times New Roman" w:eastAsia="Cambria" w:hAnsi="Times New Roman" w:cs="Times New Roman"/>
        </w:rPr>
        <w:t>–</w:t>
      </w:r>
      <w:r w:rsidRPr="003B37BA">
        <w:rPr>
          <w:rFonts w:ascii="Times New Roman" w:hAnsi="Times New Roman" w:cs="Times New Roman"/>
          <w:lang w:val="es-AR"/>
        </w:rPr>
        <w:t xml:space="preserve">cómo se configuran y sostienen los vínculos de autoridad en contextos educativos contemporáneos caracterizados por el debilitamiento de las referencias tradicionales de </w:t>
      </w:r>
      <w:r w:rsidR="008A3E77">
        <w:rPr>
          <w:rFonts w:ascii="Times New Roman" w:hAnsi="Times New Roman" w:cs="Times New Roman"/>
          <w:lang w:val="es-AR"/>
        </w:rPr>
        <w:t>la modernidad</w:t>
      </w:r>
      <w:r w:rsidR="00C4387A" w:rsidRPr="00927799">
        <w:rPr>
          <w:rFonts w:ascii="Times New Roman" w:eastAsia="Cambria" w:hAnsi="Times New Roman" w:cs="Times New Roman"/>
        </w:rPr>
        <w:t>–</w:t>
      </w:r>
      <w:r w:rsidRPr="003B37BA">
        <w:rPr>
          <w:rFonts w:ascii="Times New Roman" w:hAnsi="Times New Roman" w:cs="Times New Roman"/>
          <w:lang w:val="es-AR"/>
        </w:rPr>
        <w:t xml:space="preserve">, los hallazgos muestran que </w:t>
      </w:r>
      <w:r w:rsidR="003F10C2">
        <w:rPr>
          <w:rFonts w:ascii="Times New Roman" w:hAnsi="Times New Roman" w:cs="Times New Roman"/>
          <w:lang w:val="es-AR"/>
        </w:rPr>
        <w:t xml:space="preserve">en el contexto universitario los vínculos de autoridad entre docentes y estudiantes se configuran </w:t>
      </w:r>
      <w:r w:rsidR="00CE69E9">
        <w:rPr>
          <w:rFonts w:ascii="Times New Roman" w:hAnsi="Times New Roman" w:cs="Times New Roman"/>
          <w:lang w:val="es-AR"/>
        </w:rPr>
        <w:t xml:space="preserve">por la mediación de procesos de </w:t>
      </w:r>
      <w:r w:rsidR="003F10C2">
        <w:rPr>
          <w:rFonts w:ascii="Times New Roman" w:hAnsi="Times New Roman" w:cs="Times New Roman"/>
          <w:lang w:val="es-AR"/>
        </w:rPr>
        <w:t>reconocimiento y afectos</w:t>
      </w:r>
      <w:r w:rsidRPr="003B37BA">
        <w:rPr>
          <w:rFonts w:ascii="Times New Roman" w:hAnsi="Times New Roman" w:cs="Times New Roman"/>
          <w:lang w:val="es-AR"/>
        </w:rPr>
        <w:t xml:space="preserve">. En línea con </w:t>
      </w:r>
      <w:proofErr w:type="spellStart"/>
      <w:r w:rsidRPr="003B37BA">
        <w:rPr>
          <w:rFonts w:ascii="Times New Roman" w:hAnsi="Times New Roman" w:cs="Times New Roman"/>
          <w:lang w:val="es-AR"/>
        </w:rPr>
        <w:t>Kojève</w:t>
      </w:r>
      <w:proofErr w:type="spellEnd"/>
      <w:r w:rsidR="003F10C2">
        <w:rPr>
          <w:rFonts w:ascii="Times New Roman" w:hAnsi="Times New Roman" w:cs="Times New Roman"/>
          <w:lang w:val="es-AR"/>
        </w:rPr>
        <w:t xml:space="preserve"> (2004)</w:t>
      </w:r>
      <w:r w:rsidRPr="003B37BA">
        <w:rPr>
          <w:rFonts w:ascii="Times New Roman" w:hAnsi="Times New Roman" w:cs="Times New Roman"/>
          <w:lang w:val="es-AR"/>
        </w:rPr>
        <w:t xml:space="preserve">, la autoridad existe porque los estudiantes reconocen en </w:t>
      </w:r>
      <w:proofErr w:type="spellStart"/>
      <w:r w:rsidRPr="003B37BA">
        <w:rPr>
          <w:rFonts w:ascii="Times New Roman" w:hAnsi="Times New Roman" w:cs="Times New Roman"/>
          <w:lang w:val="es-AR"/>
        </w:rPr>
        <w:t>ciert</w:t>
      </w:r>
      <w:r w:rsidR="00CE69E9">
        <w:rPr>
          <w:rFonts w:ascii="Times New Roman" w:hAnsi="Times New Roman" w:cs="Times New Roman"/>
          <w:lang w:val="es-AR"/>
        </w:rPr>
        <w:t>x</w:t>
      </w:r>
      <w:r w:rsidRPr="003B37BA">
        <w:rPr>
          <w:rFonts w:ascii="Times New Roman" w:hAnsi="Times New Roman" w:cs="Times New Roman"/>
          <w:lang w:val="es-AR"/>
        </w:rPr>
        <w:t>s</w:t>
      </w:r>
      <w:proofErr w:type="spellEnd"/>
      <w:r w:rsidRPr="003B37BA">
        <w:rPr>
          <w:rFonts w:ascii="Times New Roman" w:hAnsi="Times New Roman" w:cs="Times New Roman"/>
          <w:lang w:val="es-AR"/>
        </w:rPr>
        <w:t xml:space="preserve"> docentes </w:t>
      </w:r>
      <w:r w:rsidR="00116F56">
        <w:rPr>
          <w:rFonts w:ascii="Times New Roman" w:hAnsi="Times New Roman" w:cs="Times New Roman"/>
          <w:lang w:val="es-AR"/>
        </w:rPr>
        <w:t>rasgos</w:t>
      </w:r>
      <w:r w:rsidRPr="003B37BA">
        <w:rPr>
          <w:rFonts w:ascii="Times New Roman" w:hAnsi="Times New Roman" w:cs="Times New Roman"/>
          <w:lang w:val="es-AR"/>
        </w:rPr>
        <w:t xml:space="preserve"> que los vuelven dignos de ser escuchados y seguidos. Ese reconocimiento no deriva automáticamente del cargo o de la jerarquía institucional, sino de la percepción de que el docente </w:t>
      </w:r>
      <w:r w:rsidR="003F10C2">
        <w:rPr>
          <w:rFonts w:ascii="Times New Roman" w:hAnsi="Times New Roman" w:cs="Times New Roman"/>
          <w:lang w:val="es-AR"/>
        </w:rPr>
        <w:t>“</w:t>
      </w:r>
      <w:r w:rsidRPr="003B37BA">
        <w:rPr>
          <w:rFonts w:ascii="Times New Roman" w:hAnsi="Times New Roman" w:cs="Times New Roman"/>
          <w:lang w:val="es-AR"/>
        </w:rPr>
        <w:t>sabe</w:t>
      </w:r>
      <w:r w:rsidR="003F10C2">
        <w:rPr>
          <w:rFonts w:ascii="Times New Roman" w:hAnsi="Times New Roman" w:cs="Times New Roman"/>
          <w:lang w:val="es-AR"/>
        </w:rPr>
        <w:t>”</w:t>
      </w:r>
      <w:r w:rsidRPr="003B37BA">
        <w:rPr>
          <w:rFonts w:ascii="Times New Roman" w:hAnsi="Times New Roman" w:cs="Times New Roman"/>
          <w:lang w:val="es-AR"/>
        </w:rPr>
        <w:t xml:space="preserve"> y, al mismo tiempo, mantiene una relación viva</w:t>
      </w:r>
      <w:r w:rsidR="00CE69E9">
        <w:rPr>
          <w:rFonts w:ascii="Times New Roman" w:hAnsi="Times New Roman" w:cs="Times New Roman"/>
          <w:lang w:val="es-AR"/>
        </w:rPr>
        <w:t>,</w:t>
      </w:r>
      <w:r w:rsidRPr="003B37BA">
        <w:rPr>
          <w:rFonts w:ascii="Times New Roman" w:hAnsi="Times New Roman" w:cs="Times New Roman"/>
          <w:lang w:val="es-AR"/>
        </w:rPr>
        <w:t xml:space="preserve"> </w:t>
      </w:r>
      <w:r w:rsidR="00CE69E9" w:rsidRPr="00CE69E9">
        <w:rPr>
          <w:rFonts w:ascii="Times New Roman" w:hAnsi="Times New Roman" w:cs="Times New Roman"/>
          <w:i/>
          <w:iCs/>
          <w:lang w:val="es-AR"/>
        </w:rPr>
        <w:t>apasionada</w:t>
      </w:r>
      <w:r w:rsidR="00116F56">
        <w:rPr>
          <w:rFonts w:ascii="Times New Roman" w:hAnsi="Times New Roman" w:cs="Times New Roman"/>
          <w:i/>
          <w:iCs/>
          <w:lang w:val="es-AR"/>
        </w:rPr>
        <w:t>,</w:t>
      </w:r>
      <w:r w:rsidR="00CE69E9">
        <w:rPr>
          <w:rFonts w:ascii="Times New Roman" w:hAnsi="Times New Roman" w:cs="Times New Roman"/>
          <w:lang w:val="es-AR"/>
        </w:rPr>
        <w:t xml:space="preserve"> </w:t>
      </w:r>
      <w:r w:rsidRPr="003B37BA">
        <w:rPr>
          <w:rFonts w:ascii="Times New Roman" w:hAnsi="Times New Roman" w:cs="Times New Roman"/>
          <w:lang w:val="es-AR"/>
        </w:rPr>
        <w:t>con aquello que enseña</w:t>
      </w:r>
      <w:r w:rsidR="00116F56">
        <w:rPr>
          <w:rFonts w:ascii="Times New Roman" w:hAnsi="Times New Roman" w:cs="Times New Roman"/>
          <w:lang w:val="es-AR"/>
        </w:rPr>
        <w:t xml:space="preserve"> y con la transmisión</w:t>
      </w:r>
      <w:r w:rsidRPr="003B37BA">
        <w:rPr>
          <w:rFonts w:ascii="Times New Roman" w:hAnsi="Times New Roman" w:cs="Times New Roman"/>
          <w:lang w:val="es-AR"/>
        </w:rPr>
        <w:t>.</w:t>
      </w:r>
      <w:r w:rsidR="00116F56">
        <w:rPr>
          <w:rFonts w:ascii="Times New Roman" w:hAnsi="Times New Roman" w:cs="Times New Roman"/>
          <w:lang w:val="es-AR"/>
        </w:rPr>
        <w:t xml:space="preserve"> </w:t>
      </w:r>
    </w:p>
    <w:p w14:paraId="089216E2" w14:textId="5E55EB08" w:rsidR="003B37BA" w:rsidRPr="008A3E77" w:rsidRDefault="007E6C19" w:rsidP="003B37BA">
      <w:pPr>
        <w:spacing w:line="240" w:lineRule="auto"/>
        <w:jc w:val="both"/>
        <w:rPr>
          <w:rFonts w:ascii="Times New Roman" w:hAnsi="Times New Roman" w:cs="Times New Roman"/>
          <w:lang w:val="es-AR"/>
        </w:rPr>
      </w:pPr>
      <w:r>
        <w:rPr>
          <w:rFonts w:ascii="Times New Roman" w:hAnsi="Times New Roman" w:cs="Times New Roman"/>
          <w:lang w:val="es-AR"/>
        </w:rPr>
        <w:t>El discurso</w:t>
      </w:r>
      <w:r w:rsidR="003B37BA" w:rsidRPr="003B37BA">
        <w:rPr>
          <w:rFonts w:ascii="Times New Roman" w:hAnsi="Times New Roman" w:cs="Times New Roman"/>
          <w:lang w:val="es-AR"/>
        </w:rPr>
        <w:t xml:space="preserve"> estudiantil </w:t>
      </w:r>
      <w:r>
        <w:rPr>
          <w:rFonts w:ascii="Times New Roman" w:hAnsi="Times New Roman" w:cs="Times New Roman"/>
          <w:lang w:val="es-AR"/>
        </w:rPr>
        <w:t xml:space="preserve">sobre la autoridad profesoral </w:t>
      </w:r>
      <w:r w:rsidRPr="003B37BA">
        <w:rPr>
          <w:rFonts w:ascii="Times New Roman" w:hAnsi="Times New Roman" w:cs="Times New Roman"/>
          <w:lang w:val="es-AR"/>
        </w:rPr>
        <w:t xml:space="preserve">cuestiona </w:t>
      </w:r>
      <w:r w:rsidR="003B37BA" w:rsidRPr="003B37BA">
        <w:rPr>
          <w:rFonts w:ascii="Times New Roman" w:hAnsi="Times New Roman" w:cs="Times New Roman"/>
          <w:lang w:val="es-AR"/>
        </w:rPr>
        <w:t>la tradicional oposición entre razón y emoción</w:t>
      </w:r>
      <w:r>
        <w:rPr>
          <w:rFonts w:ascii="Times New Roman" w:hAnsi="Times New Roman" w:cs="Times New Roman"/>
          <w:lang w:val="es-AR"/>
        </w:rPr>
        <w:t xml:space="preserve"> o entre conocimiento y afecto</w:t>
      </w:r>
      <w:r w:rsidR="003B37BA" w:rsidRPr="003B37BA">
        <w:rPr>
          <w:rFonts w:ascii="Times New Roman" w:hAnsi="Times New Roman" w:cs="Times New Roman"/>
          <w:lang w:val="es-AR"/>
        </w:rPr>
        <w:t xml:space="preserve">, mostrando que el saber y la pasión aparecen profundamente entrelazados. </w:t>
      </w:r>
      <w:r>
        <w:rPr>
          <w:rFonts w:ascii="Times New Roman" w:hAnsi="Times New Roman" w:cs="Times New Roman"/>
          <w:lang w:val="es-AR"/>
        </w:rPr>
        <w:t xml:space="preserve">Se conjuga así </w:t>
      </w:r>
      <w:r w:rsidR="003B37BA" w:rsidRPr="003B37BA">
        <w:rPr>
          <w:rFonts w:ascii="Times New Roman" w:hAnsi="Times New Roman" w:cs="Times New Roman"/>
          <w:lang w:val="es-AR"/>
        </w:rPr>
        <w:t xml:space="preserve">una dimensión cognitiva —el dominio del conocimiento disciplinar— </w:t>
      </w:r>
      <w:r>
        <w:rPr>
          <w:rFonts w:ascii="Times New Roman" w:hAnsi="Times New Roman" w:cs="Times New Roman"/>
          <w:lang w:val="es-AR"/>
        </w:rPr>
        <w:t>y</w:t>
      </w:r>
      <w:r w:rsidR="003B37BA" w:rsidRPr="003B37BA">
        <w:rPr>
          <w:rFonts w:ascii="Times New Roman" w:hAnsi="Times New Roman" w:cs="Times New Roman"/>
          <w:lang w:val="es-AR"/>
        </w:rPr>
        <w:t xml:space="preserve"> una dimensión afectiva —la pasión por ese conocimiento y por su transmisión—</w:t>
      </w:r>
      <w:r>
        <w:rPr>
          <w:rFonts w:ascii="Times New Roman" w:hAnsi="Times New Roman" w:cs="Times New Roman"/>
          <w:lang w:val="es-AR"/>
        </w:rPr>
        <w:t xml:space="preserve"> de las relaciones pedagógicas</w:t>
      </w:r>
      <w:r w:rsidR="003B37BA" w:rsidRPr="003B37BA">
        <w:rPr>
          <w:rFonts w:ascii="Times New Roman" w:hAnsi="Times New Roman" w:cs="Times New Roman"/>
          <w:lang w:val="es-AR"/>
        </w:rPr>
        <w:t xml:space="preserve">. De este modo, los afectos no constituyen un elemento accesorio de la enseñanza, sino una condición </w:t>
      </w:r>
      <w:r w:rsidR="003B37BA" w:rsidRPr="008A3E77">
        <w:rPr>
          <w:rFonts w:ascii="Times New Roman" w:hAnsi="Times New Roman" w:cs="Times New Roman"/>
          <w:lang w:val="es-AR"/>
        </w:rPr>
        <w:t>fundamental para la producción de vínculos de autoridad</w:t>
      </w:r>
      <w:r w:rsidRPr="008A3E77">
        <w:rPr>
          <w:rFonts w:ascii="Times New Roman" w:hAnsi="Times New Roman" w:cs="Times New Roman"/>
          <w:lang w:val="es-AR"/>
        </w:rPr>
        <w:t>, en línea con Sennett (1</w:t>
      </w:r>
      <w:r w:rsidR="008A3E77" w:rsidRPr="008A3E77">
        <w:rPr>
          <w:rFonts w:ascii="Times New Roman" w:hAnsi="Times New Roman" w:cs="Times New Roman"/>
          <w:lang w:val="es-AR"/>
        </w:rPr>
        <w:t>9</w:t>
      </w:r>
      <w:r w:rsidRPr="008A3E77">
        <w:rPr>
          <w:rFonts w:ascii="Times New Roman" w:hAnsi="Times New Roman" w:cs="Times New Roman"/>
          <w:lang w:val="es-AR"/>
        </w:rPr>
        <w:t>82)</w:t>
      </w:r>
      <w:r w:rsidR="003B37BA" w:rsidRPr="008A3E77">
        <w:rPr>
          <w:rFonts w:ascii="Times New Roman" w:hAnsi="Times New Roman" w:cs="Times New Roman"/>
          <w:lang w:val="es-AR"/>
        </w:rPr>
        <w:t>.</w:t>
      </w:r>
    </w:p>
    <w:p w14:paraId="660E9535" w14:textId="459B67C1" w:rsidR="003B37BA" w:rsidRPr="003B37BA" w:rsidRDefault="003B37BA" w:rsidP="003B37BA">
      <w:pPr>
        <w:spacing w:line="240" w:lineRule="auto"/>
        <w:jc w:val="both"/>
        <w:rPr>
          <w:rFonts w:ascii="Times New Roman" w:hAnsi="Times New Roman" w:cs="Times New Roman"/>
          <w:lang w:val="es-AR"/>
        </w:rPr>
      </w:pPr>
      <w:r w:rsidRPr="008A3E77">
        <w:rPr>
          <w:rFonts w:ascii="Times New Roman" w:hAnsi="Times New Roman" w:cs="Times New Roman"/>
          <w:lang w:val="es-AR"/>
        </w:rPr>
        <w:t>Asimismo, el análisis permite distinguir tres dimensiones articuladas: la erótica del saber, vinculada a la pasión del docente por el conocimiento; la erótica de la transmisión, referida a</w:t>
      </w:r>
      <w:r w:rsidR="008A3E77" w:rsidRPr="008A3E77">
        <w:rPr>
          <w:rFonts w:ascii="Times New Roman" w:hAnsi="Times New Roman" w:cs="Times New Roman"/>
          <w:lang w:val="es-AR"/>
        </w:rPr>
        <w:t xml:space="preserve"> la pasión por</w:t>
      </w:r>
      <w:r w:rsidRPr="008A3E77">
        <w:rPr>
          <w:rFonts w:ascii="Times New Roman" w:hAnsi="Times New Roman" w:cs="Times New Roman"/>
          <w:lang w:val="es-AR"/>
        </w:rPr>
        <w:t xml:space="preserve"> enseñar; y la erótica del saber estudiantil, que emerge cuando </w:t>
      </w:r>
      <w:proofErr w:type="spellStart"/>
      <w:r w:rsidRPr="008A3E77">
        <w:rPr>
          <w:rFonts w:ascii="Times New Roman" w:hAnsi="Times New Roman" w:cs="Times New Roman"/>
          <w:lang w:val="es-AR"/>
        </w:rPr>
        <w:t>l</w:t>
      </w:r>
      <w:r w:rsidR="008A3E77" w:rsidRPr="008A3E77">
        <w:rPr>
          <w:rFonts w:ascii="Times New Roman" w:hAnsi="Times New Roman" w:cs="Times New Roman"/>
          <w:lang w:val="es-AR"/>
        </w:rPr>
        <w:t>x</w:t>
      </w:r>
      <w:r w:rsidRPr="008A3E77">
        <w:rPr>
          <w:rFonts w:ascii="Times New Roman" w:hAnsi="Times New Roman" w:cs="Times New Roman"/>
          <w:lang w:val="es-AR"/>
        </w:rPr>
        <w:t>s</w:t>
      </w:r>
      <w:proofErr w:type="spellEnd"/>
      <w:r w:rsidRPr="008A3E77">
        <w:rPr>
          <w:rFonts w:ascii="Times New Roman" w:hAnsi="Times New Roman" w:cs="Times New Roman"/>
          <w:lang w:val="es-AR"/>
        </w:rPr>
        <w:t xml:space="preserve"> estudiantes se </w:t>
      </w:r>
      <w:r w:rsidR="008A3E77" w:rsidRPr="008A3E77">
        <w:rPr>
          <w:rFonts w:ascii="Times New Roman" w:hAnsi="Times New Roman" w:cs="Times New Roman"/>
          <w:lang w:val="es-AR"/>
        </w:rPr>
        <w:t>ven</w:t>
      </w:r>
      <w:r w:rsidRPr="008A3E77">
        <w:rPr>
          <w:rFonts w:ascii="Times New Roman" w:hAnsi="Times New Roman" w:cs="Times New Roman"/>
          <w:lang w:val="es-AR"/>
        </w:rPr>
        <w:t xml:space="preserve"> </w:t>
      </w:r>
      <w:proofErr w:type="spellStart"/>
      <w:r w:rsidRPr="008A3E77">
        <w:rPr>
          <w:rFonts w:ascii="Times New Roman" w:hAnsi="Times New Roman" w:cs="Times New Roman"/>
          <w:lang w:val="es-AR"/>
        </w:rPr>
        <w:t>interpelad</w:t>
      </w:r>
      <w:r w:rsidR="008A3E77" w:rsidRPr="008A3E77">
        <w:rPr>
          <w:rFonts w:ascii="Times New Roman" w:hAnsi="Times New Roman" w:cs="Times New Roman"/>
          <w:lang w:val="es-AR"/>
        </w:rPr>
        <w:t>x</w:t>
      </w:r>
      <w:r w:rsidRPr="008A3E77">
        <w:rPr>
          <w:rFonts w:ascii="Times New Roman" w:hAnsi="Times New Roman" w:cs="Times New Roman"/>
          <w:lang w:val="es-AR"/>
        </w:rPr>
        <w:t>s</w:t>
      </w:r>
      <w:proofErr w:type="spellEnd"/>
      <w:r w:rsidR="00D32D31">
        <w:rPr>
          <w:rFonts w:ascii="Times New Roman" w:hAnsi="Times New Roman" w:cs="Times New Roman"/>
          <w:lang w:val="es-AR"/>
        </w:rPr>
        <w:t>,</w:t>
      </w:r>
      <w:r w:rsidRPr="008A3E77">
        <w:rPr>
          <w:rFonts w:ascii="Times New Roman" w:hAnsi="Times New Roman" w:cs="Times New Roman"/>
          <w:lang w:val="es-AR"/>
        </w:rPr>
        <w:t xml:space="preserve"> </w:t>
      </w:r>
      <w:proofErr w:type="spellStart"/>
      <w:r w:rsidRPr="008A3E77">
        <w:rPr>
          <w:rFonts w:ascii="Times New Roman" w:hAnsi="Times New Roman" w:cs="Times New Roman"/>
          <w:lang w:val="es-AR"/>
        </w:rPr>
        <w:t>movilizad</w:t>
      </w:r>
      <w:r w:rsidR="008A3E77" w:rsidRPr="008A3E77">
        <w:rPr>
          <w:rFonts w:ascii="Times New Roman" w:hAnsi="Times New Roman" w:cs="Times New Roman"/>
          <w:lang w:val="es-AR"/>
        </w:rPr>
        <w:t>x</w:t>
      </w:r>
      <w:r w:rsidRPr="008A3E77">
        <w:rPr>
          <w:rFonts w:ascii="Times New Roman" w:hAnsi="Times New Roman" w:cs="Times New Roman"/>
          <w:lang w:val="es-AR"/>
        </w:rPr>
        <w:t>s</w:t>
      </w:r>
      <w:proofErr w:type="spellEnd"/>
      <w:r w:rsidR="00D32D31">
        <w:rPr>
          <w:rFonts w:ascii="Times New Roman" w:hAnsi="Times New Roman" w:cs="Times New Roman"/>
          <w:lang w:val="es-AR"/>
        </w:rPr>
        <w:t xml:space="preserve"> o </w:t>
      </w:r>
      <w:proofErr w:type="spellStart"/>
      <w:r w:rsidR="00D32D31" w:rsidRPr="00D32D31">
        <w:rPr>
          <w:rFonts w:ascii="Times New Roman" w:hAnsi="Times New Roman" w:cs="Times New Roman"/>
          <w:i/>
          <w:iCs/>
          <w:lang w:val="es-AR"/>
        </w:rPr>
        <w:t>afectadxs</w:t>
      </w:r>
      <w:proofErr w:type="spellEnd"/>
      <w:r w:rsidRPr="008A3E77">
        <w:rPr>
          <w:rFonts w:ascii="Times New Roman" w:hAnsi="Times New Roman" w:cs="Times New Roman"/>
          <w:lang w:val="es-AR"/>
        </w:rPr>
        <w:t xml:space="preserve"> por el estilo docente. Estas dimensiones muestran que la autoridad </w:t>
      </w:r>
      <w:r w:rsidR="008A3E77" w:rsidRPr="008A3E77">
        <w:rPr>
          <w:rFonts w:ascii="Times New Roman" w:hAnsi="Times New Roman" w:cs="Times New Roman"/>
          <w:lang w:val="es-AR"/>
        </w:rPr>
        <w:t>profesoral</w:t>
      </w:r>
      <w:r w:rsidRPr="008A3E77">
        <w:rPr>
          <w:rFonts w:ascii="Times New Roman" w:hAnsi="Times New Roman" w:cs="Times New Roman"/>
          <w:lang w:val="es-AR"/>
        </w:rPr>
        <w:t xml:space="preserve"> </w:t>
      </w:r>
      <w:r w:rsidR="008A3E77" w:rsidRPr="008A3E77">
        <w:rPr>
          <w:rFonts w:ascii="Times New Roman" w:hAnsi="Times New Roman" w:cs="Times New Roman"/>
          <w:lang w:val="es-AR"/>
        </w:rPr>
        <w:t>tiene</w:t>
      </w:r>
      <w:r w:rsidRPr="008A3E77">
        <w:rPr>
          <w:rFonts w:ascii="Times New Roman" w:hAnsi="Times New Roman" w:cs="Times New Roman"/>
          <w:lang w:val="es-AR"/>
        </w:rPr>
        <w:t xml:space="preserve"> una fuerte base afectiva, no porque se funde en relaciones de cercanía o simpatía, </w:t>
      </w:r>
      <w:r w:rsidR="008A3E77" w:rsidRPr="008A3E77">
        <w:rPr>
          <w:rFonts w:ascii="Times New Roman" w:hAnsi="Times New Roman" w:cs="Times New Roman"/>
          <w:lang w:val="es-AR"/>
        </w:rPr>
        <w:t xml:space="preserve">necesariamente, </w:t>
      </w:r>
      <w:r w:rsidRPr="008A3E77">
        <w:rPr>
          <w:rFonts w:ascii="Times New Roman" w:hAnsi="Times New Roman" w:cs="Times New Roman"/>
          <w:lang w:val="es-AR"/>
        </w:rPr>
        <w:t xml:space="preserve">sino porque involucra la capacidad de despertar interés, </w:t>
      </w:r>
      <w:r w:rsidR="008A3E77" w:rsidRPr="008A3E77">
        <w:rPr>
          <w:rFonts w:ascii="Times New Roman" w:hAnsi="Times New Roman" w:cs="Times New Roman"/>
          <w:lang w:val="es-AR"/>
        </w:rPr>
        <w:t>motivación</w:t>
      </w:r>
      <w:r w:rsidRPr="008A3E77">
        <w:rPr>
          <w:rFonts w:ascii="Times New Roman" w:hAnsi="Times New Roman" w:cs="Times New Roman"/>
          <w:lang w:val="es-AR"/>
        </w:rPr>
        <w:t>, respeto y deseo de aprender.</w:t>
      </w:r>
    </w:p>
    <w:p w14:paraId="2724DDF8" w14:textId="6E93FC9E" w:rsidR="005F3B2E" w:rsidRPr="00116F56" w:rsidRDefault="003B37BA" w:rsidP="007B5B5F">
      <w:pPr>
        <w:spacing w:line="240" w:lineRule="auto"/>
        <w:jc w:val="both"/>
        <w:rPr>
          <w:rFonts w:ascii="Times New Roman" w:hAnsi="Times New Roman" w:cs="Times New Roman"/>
        </w:rPr>
      </w:pPr>
      <w:r w:rsidRPr="003B37BA">
        <w:rPr>
          <w:rFonts w:ascii="Times New Roman" w:hAnsi="Times New Roman" w:cs="Times New Roman"/>
          <w:lang w:val="es-AR"/>
        </w:rPr>
        <w:t xml:space="preserve">Finalmente, el trabajo contribuye a las discusiones contemporáneas sobre la transmisión educativa al mostrar que, en </w:t>
      </w:r>
      <w:r w:rsidR="00D32D31">
        <w:rPr>
          <w:rFonts w:ascii="Times New Roman" w:hAnsi="Times New Roman" w:cs="Times New Roman"/>
          <w:lang w:val="es-AR"/>
        </w:rPr>
        <w:t>una época</w:t>
      </w:r>
      <w:r w:rsidRPr="003B37BA">
        <w:rPr>
          <w:rFonts w:ascii="Times New Roman" w:hAnsi="Times New Roman" w:cs="Times New Roman"/>
          <w:lang w:val="es-AR"/>
        </w:rPr>
        <w:t xml:space="preserve"> donde los lugares institucionales ya no garantizan por sí solos la autoridad, </w:t>
      </w:r>
      <w:proofErr w:type="spellStart"/>
      <w:r w:rsidRPr="003B37BA">
        <w:rPr>
          <w:rFonts w:ascii="Times New Roman" w:hAnsi="Times New Roman" w:cs="Times New Roman"/>
          <w:lang w:val="es-AR"/>
        </w:rPr>
        <w:t>l</w:t>
      </w:r>
      <w:r w:rsidR="00D32D31">
        <w:rPr>
          <w:rFonts w:ascii="Times New Roman" w:hAnsi="Times New Roman" w:cs="Times New Roman"/>
          <w:lang w:val="es-AR"/>
        </w:rPr>
        <w:t>x</w:t>
      </w:r>
      <w:r w:rsidRPr="003B37BA">
        <w:rPr>
          <w:rFonts w:ascii="Times New Roman" w:hAnsi="Times New Roman" w:cs="Times New Roman"/>
          <w:lang w:val="es-AR"/>
        </w:rPr>
        <w:t>s</w:t>
      </w:r>
      <w:proofErr w:type="spellEnd"/>
      <w:r w:rsidRPr="003B37BA">
        <w:rPr>
          <w:rFonts w:ascii="Times New Roman" w:hAnsi="Times New Roman" w:cs="Times New Roman"/>
          <w:lang w:val="es-AR"/>
        </w:rPr>
        <w:t xml:space="preserve"> docentes </w:t>
      </w:r>
      <w:r w:rsidR="00D32D31">
        <w:rPr>
          <w:rFonts w:ascii="Times New Roman" w:hAnsi="Times New Roman" w:cs="Times New Roman"/>
          <w:lang w:val="es-AR"/>
        </w:rPr>
        <w:t xml:space="preserve">producen vínculos de autoridad con </w:t>
      </w:r>
      <w:proofErr w:type="spellStart"/>
      <w:r w:rsidR="00D32D31">
        <w:rPr>
          <w:rFonts w:ascii="Times New Roman" w:hAnsi="Times New Roman" w:cs="Times New Roman"/>
          <w:lang w:val="es-AR"/>
        </w:rPr>
        <w:t>lxs</w:t>
      </w:r>
      <w:proofErr w:type="spellEnd"/>
      <w:r w:rsidR="00D32D31">
        <w:rPr>
          <w:rFonts w:ascii="Times New Roman" w:hAnsi="Times New Roman" w:cs="Times New Roman"/>
          <w:lang w:val="es-AR"/>
        </w:rPr>
        <w:t xml:space="preserve"> estudiantes</w:t>
      </w:r>
      <w:r w:rsidRPr="003B37BA">
        <w:rPr>
          <w:rFonts w:ascii="Times New Roman" w:hAnsi="Times New Roman" w:cs="Times New Roman"/>
          <w:lang w:val="es-AR"/>
        </w:rPr>
        <w:t xml:space="preserve"> cuando logran hacer visible</w:t>
      </w:r>
      <w:r w:rsidR="00116F56">
        <w:rPr>
          <w:rFonts w:ascii="Times New Roman" w:hAnsi="Times New Roman" w:cs="Times New Roman"/>
          <w:lang w:val="es-AR"/>
        </w:rPr>
        <w:t xml:space="preserve"> o</w:t>
      </w:r>
      <w:r w:rsidR="00D32D31">
        <w:rPr>
          <w:rFonts w:ascii="Times New Roman" w:hAnsi="Times New Roman" w:cs="Times New Roman"/>
          <w:lang w:val="es-AR"/>
        </w:rPr>
        <w:t xml:space="preserve"> palpable</w:t>
      </w:r>
      <w:r w:rsidRPr="003B37BA">
        <w:rPr>
          <w:rFonts w:ascii="Times New Roman" w:hAnsi="Times New Roman" w:cs="Times New Roman"/>
          <w:lang w:val="es-AR"/>
        </w:rPr>
        <w:t xml:space="preserve"> una relación apasionada con el saber y con su enseñanza. La transmisión no se limita entonces a contenidos disciplinares, sino que incluye un </w:t>
      </w:r>
      <w:r w:rsidRPr="00D32D31">
        <w:rPr>
          <w:rFonts w:ascii="Times New Roman" w:hAnsi="Times New Roman" w:cs="Times New Roman"/>
          <w:i/>
          <w:iCs/>
          <w:lang w:val="es-AR"/>
        </w:rPr>
        <w:t>plus</w:t>
      </w:r>
      <w:r w:rsidRPr="003B37BA">
        <w:rPr>
          <w:rFonts w:ascii="Times New Roman" w:hAnsi="Times New Roman" w:cs="Times New Roman"/>
          <w:lang w:val="es-AR"/>
        </w:rPr>
        <w:t xml:space="preserve"> afectivo que se </w:t>
      </w:r>
      <w:r w:rsidR="00D32D31">
        <w:rPr>
          <w:rFonts w:ascii="Times New Roman" w:hAnsi="Times New Roman" w:cs="Times New Roman"/>
          <w:lang w:val="es-AR"/>
        </w:rPr>
        <w:t>materializa</w:t>
      </w:r>
      <w:r w:rsidRPr="003B37BA">
        <w:rPr>
          <w:rFonts w:ascii="Times New Roman" w:hAnsi="Times New Roman" w:cs="Times New Roman"/>
          <w:lang w:val="es-AR"/>
        </w:rPr>
        <w:t xml:space="preserve"> en el estilo docente y que puede generar en los estudiantes formas de vinculación </w:t>
      </w:r>
      <w:r w:rsidR="00C4387A">
        <w:rPr>
          <w:rFonts w:ascii="Times New Roman" w:hAnsi="Times New Roman" w:cs="Times New Roman"/>
          <w:lang w:val="es-AR"/>
        </w:rPr>
        <w:t xml:space="preserve">implicada o </w:t>
      </w:r>
      <w:r w:rsidR="00D32D31">
        <w:rPr>
          <w:rFonts w:ascii="Times New Roman" w:hAnsi="Times New Roman" w:cs="Times New Roman"/>
          <w:lang w:val="es-AR"/>
        </w:rPr>
        <w:t xml:space="preserve">apasionada </w:t>
      </w:r>
      <w:r w:rsidRPr="003B37BA">
        <w:rPr>
          <w:rFonts w:ascii="Times New Roman" w:hAnsi="Times New Roman" w:cs="Times New Roman"/>
          <w:lang w:val="es-AR"/>
        </w:rPr>
        <w:t xml:space="preserve">con el conocimiento. En consecuencia, la autoridad </w:t>
      </w:r>
      <w:r w:rsidR="00C4387A">
        <w:rPr>
          <w:rFonts w:ascii="Times New Roman" w:hAnsi="Times New Roman" w:cs="Times New Roman"/>
          <w:lang w:val="es-AR"/>
        </w:rPr>
        <w:t>profesoral</w:t>
      </w:r>
      <w:r w:rsidRPr="003B37BA">
        <w:rPr>
          <w:rFonts w:ascii="Times New Roman" w:hAnsi="Times New Roman" w:cs="Times New Roman"/>
          <w:lang w:val="es-AR"/>
        </w:rPr>
        <w:t xml:space="preserve"> aparece como una construcción relacional, </w:t>
      </w:r>
      <w:r w:rsidR="00C4387A">
        <w:rPr>
          <w:rFonts w:ascii="Times New Roman" w:hAnsi="Times New Roman" w:cs="Times New Roman"/>
          <w:lang w:val="es-AR"/>
        </w:rPr>
        <w:t xml:space="preserve">recognoscitiva y </w:t>
      </w:r>
      <w:r w:rsidRPr="003B37BA">
        <w:rPr>
          <w:rFonts w:ascii="Times New Roman" w:hAnsi="Times New Roman" w:cs="Times New Roman"/>
          <w:lang w:val="es-AR"/>
        </w:rPr>
        <w:t>afectiva que habilita las condiciones para que la transmisión y el aprendizaje tengan lugar.</w:t>
      </w:r>
      <w:r w:rsidR="00116F56">
        <w:rPr>
          <w:rFonts w:ascii="Times New Roman" w:hAnsi="Times New Roman" w:cs="Times New Roman"/>
          <w:lang w:val="es-AR"/>
        </w:rPr>
        <w:t xml:space="preserve"> </w:t>
      </w:r>
    </w:p>
    <w:p w14:paraId="679C72F5" w14:textId="77777777" w:rsidR="00D32D31" w:rsidRPr="003B37BA" w:rsidRDefault="00D32D31" w:rsidP="007B5B5F">
      <w:pPr>
        <w:spacing w:line="240" w:lineRule="auto"/>
        <w:jc w:val="both"/>
        <w:rPr>
          <w:rFonts w:ascii="Times New Roman" w:hAnsi="Times New Roman" w:cs="Times New Roman"/>
          <w:lang w:val="es-AR"/>
        </w:rPr>
      </w:pPr>
    </w:p>
    <w:p w14:paraId="544B704F" w14:textId="77777777" w:rsidR="00BC236F" w:rsidRPr="003B37BA" w:rsidRDefault="00BC236F" w:rsidP="007B5B5F">
      <w:pPr>
        <w:spacing w:line="240" w:lineRule="auto"/>
        <w:jc w:val="both"/>
        <w:rPr>
          <w:rFonts w:ascii="Times New Roman" w:hAnsi="Times New Roman" w:cs="Times New Roman"/>
          <w:lang w:val="es-AR"/>
        </w:rPr>
      </w:pPr>
    </w:p>
    <w:p w14:paraId="39B57161" w14:textId="14B80B86"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w:t>
      </w:r>
    </w:p>
    <w:p w14:paraId="71C1F917" w14:textId="77777777" w:rsidR="003B37BA" w:rsidRPr="00825026" w:rsidRDefault="003B37BA" w:rsidP="00825026">
      <w:pPr>
        <w:spacing w:after="120" w:line="240" w:lineRule="auto"/>
        <w:ind w:left="709" w:hanging="709"/>
        <w:rPr>
          <w:rFonts w:ascii="Times New Roman" w:eastAsia="Times New Roman" w:hAnsi="Times New Roman" w:cs="Times New Roman"/>
          <w:u w:val="single"/>
          <w:lang w:val="es-AR"/>
        </w:rPr>
      </w:pPr>
      <w:r w:rsidRPr="00825026">
        <w:rPr>
          <w:rFonts w:ascii="Times New Roman" w:eastAsia="Times New Roman" w:hAnsi="Times New Roman" w:cs="Times New Roman"/>
          <w:lang w:val="es-AR"/>
        </w:rPr>
        <w:t xml:space="preserve">Abramowski, A. (2024). Los afectos y las emociones en el campo educativo. Más allá de las “pedagogías de”. </w:t>
      </w:r>
      <w:r w:rsidRPr="00825026">
        <w:rPr>
          <w:rFonts w:ascii="Times New Roman" w:eastAsia="Times New Roman" w:hAnsi="Times New Roman" w:cs="Times New Roman"/>
          <w:i/>
          <w:lang w:val="es-AR"/>
        </w:rPr>
        <w:t>Espacios en Blanco, 1</w:t>
      </w:r>
      <w:r w:rsidRPr="00825026">
        <w:rPr>
          <w:rFonts w:ascii="Times New Roman" w:eastAsia="Times New Roman" w:hAnsi="Times New Roman" w:cs="Times New Roman"/>
          <w:lang w:val="es-AR"/>
        </w:rPr>
        <w:t xml:space="preserve">(34), 31-47. </w:t>
      </w:r>
      <w:hyperlink r:id="rId7" w:history="1">
        <w:r w:rsidRPr="00825026">
          <w:rPr>
            <w:rStyle w:val="Hipervnculo"/>
            <w:rFonts w:ascii="Times New Roman" w:eastAsia="Times New Roman" w:hAnsi="Times New Roman" w:cs="Times New Roman"/>
            <w:lang w:val="es-AR"/>
          </w:rPr>
          <w:t>https://doi.org/10.37177/UNICEN/EB34-391</w:t>
        </w:r>
      </w:hyperlink>
    </w:p>
    <w:p w14:paraId="397DD5BA" w14:textId="77777777" w:rsidR="003B37BA" w:rsidRPr="00DB1059" w:rsidRDefault="003B37BA" w:rsidP="00DB1059">
      <w:pPr>
        <w:spacing w:after="120" w:line="240" w:lineRule="auto"/>
        <w:ind w:left="709" w:hanging="709"/>
        <w:rPr>
          <w:rFonts w:ascii="Times New Roman" w:eastAsia="Times New Roman" w:hAnsi="Times New Roman" w:cs="Times New Roman"/>
          <w:lang w:val="es-AR"/>
        </w:rPr>
      </w:pPr>
      <w:r w:rsidRPr="00DB1059">
        <w:rPr>
          <w:rFonts w:ascii="Times New Roman" w:eastAsia="Times New Roman" w:hAnsi="Times New Roman" w:cs="Times New Roman"/>
          <w:lang w:val="es-AR"/>
        </w:rPr>
        <w:t>Abramowski, A., y Canevaro, S. (2017). Introducción. En A. Abramowski y S. Canevaro (</w:t>
      </w:r>
      <w:proofErr w:type="spellStart"/>
      <w:r w:rsidRPr="00DB1059">
        <w:rPr>
          <w:rFonts w:ascii="Times New Roman" w:eastAsia="Times New Roman" w:hAnsi="Times New Roman" w:cs="Times New Roman"/>
          <w:lang w:val="es-AR"/>
        </w:rPr>
        <w:t>Comps</w:t>
      </w:r>
      <w:proofErr w:type="spellEnd"/>
      <w:r w:rsidRPr="00DB1059">
        <w:rPr>
          <w:rFonts w:ascii="Times New Roman" w:eastAsia="Times New Roman" w:hAnsi="Times New Roman" w:cs="Times New Roman"/>
          <w:lang w:val="es-AR"/>
        </w:rPr>
        <w:t xml:space="preserve">.), </w:t>
      </w:r>
      <w:r w:rsidRPr="00DB1059">
        <w:rPr>
          <w:rFonts w:ascii="Times New Roman" w:eastAsia="Times New Roman" w:hAnsi="Times New Roman" w:cs="Times New Roman"/>
          <w:i/>
          <w:lang w:val="es-AR"/>
        </w:rPr>
        <w:t xml:space="preserve">Pensar los afectos. Aproximaciones desde las ciencias sociales y as humanidades </w:t>
      </w:r>
      <w:r w:rsidRPr="00DB1059">
        <w:rPr>
          <w:rFonts w:ascii="Times New Roman" w:eastAsia="Times New Roman" w:hAnsi="Times New Roman" w:cs="Times New Roman"/>
          <w:lang w:val="es-AR"/>
        </w:rPr>
        <w:t>(pp. 9-26). Ediciones UNGS.</w:t>
      </w:r>
    </w:p>
    <w:p w14:paraId="2B7D097A" w14:textId="77777777" w:rsidR="003B37BA" w:rsidRPr="00C85D3E" w:rsidRDefault="003B37BA" w:rsidP="00C85D3E">
      <w:pPr>
        <w:spacing w:after="120" w:line="240" w:lineRule="auto"/>
        <w:ind w:left="709" w:hanging="709"/>
        <w:rPr>
          <w:rFonts w:ascii="Times New Roman" w:eastAsia="Times New Roman" w:hAnsi="Times New Roman" w:cs="Times New Roman"/>
          <w:lang w:val="es-AR"/>
        </w:rPr>
      </w:pPr>
      <w:r w:rsidRPr="00C85D3E">
        <w:rPr>
          <w:rFonts w:ascii="Times New Roman" w:eastAsia="Times New Roman" w:hAnsi="Times New Roman" w:cs="Times New Roman"/>
          <w:lang w:val="es-CO"/>
        </w:rPr>
        <w:t xml:space="preserve">Álvarez, Z. y Sarasa, M. C. (2010). Un estudio sobre la buena enseñanza en la educación superior. </w:t>
      </w:r>
      <w:r w:rsidRPr="00C85D3E">
        <w:rPr>
          <w:rFonts w:ascii="Times New Roman" w:eastAsia="Times New Roman" w:hAnsi="Times New Roman" w:cs="Times New Roman"/>
          <w:i/>
          <w:lang w:val="es-CO"/>
        </w:rPr>
        <w:t>I Jornadas sobre Pedagogía de la Formación del Profesorado: prácticas e investigaciones, en el marco del Bicentenario.</w:t>
      </w:r>
      <w:r w:rsidRPr="00C85D3E">
        <w:rPr>
          <w:rFonts w:ascii="Times New Roman" w:eastAsia="Times New Roman" w:hAnsi="Times New Roman" w:cs="Times New Roman"/>
          <w:lang w:val="es-CO"/>
        </w:rPr>
        <w:t xml:space="preserve"> Miramar.</w:t>
      </w:r>
    </w:p>
    <w:p w14:paraId="76E15D0A" w14:textId="77777777" w:rsidR="003B37BA" w:rsidRPr="008A3E77" w:rsidRDefault="003B37BA" w:rsidP="00F32048">
      <w:pPr>
        <w:spacing w:after="120" w:line="240" w:lineRule="auto"/>
        <w:ind w:left="709" w:hanging="709"/>
        <w:rPr>
          <w:rFonts w:ascii="Times New Roman" w:eastAsia="Times New Roman" w:hAnsi="Times New Roman" w:cs="Times New Roman"/>
          <w:lang w:val="es-AR"/>
        </w:rPr>
      </w:pPr>
      <w:r w:rsidRPr="00062D13">
        <w:rPr>
          <w:rFonts w:ascii="Times New Roman" w:eastAsia="Times New Roman" w:hAnsi="Times New Roman" w:cs="Times New Roman"/>
        </w:rPr>
        <w:t xml:space="preserve">Antelo, E. (2005). Variaciones sobre autoridad y pedagogía. </w:t>
      </w:r>
      <w:r w:rsidRPr="008A3E77">
        <w:rPr>
          <w:rFonts w:ascii="Times New Roman" w:eastAsia="Times New Roman" w:hAnsi="Times New Roman" w:cs="Times New Roman"/>
          <w:i/>
          <w:lang w:val="es-AR"/>
        </w:rPr>
        <w:t>UnTER</w:t>
      </w:r>
      <w:r w:rsidRPr="008A3E77">
        <w:rPr>
          <w:rFonts w:ascii="Times New Roman" w:eastAsia="Times New Roman" w:hAnsi="Times New Roman" w:cs="Times New Roman"/>
          <w:lang w:val="es-AR"/>
        </w:rPr>
        <w:t xml:space="preserve">. </w:t>
      </w:r>
      <w:hyperlink r:id="rId8">
        <w:r w:rsidRPr="008A3E77">
          <w:rPr>
            <w:rFonts w:ascii="Times New Roman" w:eastAsia="Times New Roman" w:hAnsi="Times New Roman" w:cs="Times New Roman"/>
            <w:color w:val="0563C1"/>
            <w:u w:val="single"/>
            <w:lang w:val="es-AR"/>
          </w:rPr>
          <w:t>https://www.unter.org.ar/wp-content/uploads/2014/10/Variaciones-sobre-autoridad-y-pedagogia.pdf</w:t>
        </w:r>
      </w:hyperlink>
      <w:r w:rsidRPr="008A3E77">
        <w:rPr>
          <w:rFonts w:ascii="Times New Roman" w:eastAsia="Times New Roman" w:hAnsi="Times New Roman" w:cs="Times New Roman"/>
          <w:lang w:val="es-AR"/>
        </w:rPr>
        <w:t xml:space="preserve"> </w:t>
      </w:r>
    </w:p>
    <w:p w14:paraId="3EBB5307"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 xml:space="preserve">Arendt, H. (1996). </w:t>
      </w:r>
      <w:r w:rsidRPr="00062D13">
        <w:rPr>
          <w:rFonts w:ascii="Times New Roman" w:eastAsia="Times New Roman" w:hAnsi="Times New Roman" w:cs="Times New Roman"/>
          <w:i/>
        </w:rPr>
        <w:t>Entre el pasado y el futuro. Ocho ejercicios sobre la reflexión política.</w:t>
      </w:r>
      <w:r w:rsidRPr="00062D13">
        <w:rPr>
          <w:rFonts w:ascii="Times New Roman" w:eastAsia="Times New Roman" w:hAnsi="Times New Roman" w:cs="Times New Roman"/>
        </w:rPr>
        <w:t xml:space="preserve"> Península.</w:t>
      </w:r>
    </w:p>
    <w:p w14:paraId="336CF9E7" w14:textId="77777777" w:rsidR="003B37BA" w:rsidRPr="00FB777A" w:rsidRDefault="003B37BA" w:rsidP="00FB777A">
      <w:pPr>
        <w:spacing w:after="120" w:line="240" w:lineRule="auto"/>
        <w:ind w:left="709" w:hanging="709"/>
        <w:rPr>
          <w:rFonts w:ascii="Times New Roman" w:eastAsia="Times New Roman" w:hAnsi="Times New Roman" w:cs="Times New Roman"/>
          <w:lang w:val="es-AR"/>
        </w:rPr>
      </w:pPr>
      <w:r w:rsidRPr="00FB777A">
        <w:rPr>
          <w:rFonts w:ascii="Times New Roman" w:eastAsia="Times New Roman" w:hAnsi="Times New Roman" w:cs="Times New Roman"/>
          <w:lang w:val="es-AR"/>
        </w:rPr>
        <w:t xml:space="preserve">Barbour, R. (2013). </w:t>
      </w:r>
      <w:r w:rsidRPr="00FB777A">
        <w:rPr>
          <w:rFonts w:ascii="Times New Roman" w:eastAsia="Times New Roman" w:hAnsi="Times New Roman" w:cs="Times New Roman"/>
          <w:i/>
          <w:lang w:val="es-AR"/>
        </w:rPr>
        <w:t>Los grupos de discusión en Investigación Cualitativa</w:t>
      </w:r>
      <w:r w:rsidRPr="00FB777A">
        <w:rPr>
          <w:rFonts w:ascii="Times New Roman" w:eastAsia="Times New Roman" w:hAnsi="Times New Roman" w:cs="Times New Roman"/>
          <w:lang w:val="es-AR"/>
        </w:rPr>
        <w:t>. Ediciones Morata.</w:t>
      </w:r>
    </w:p>
    <w:p w14:paraId="76BBDBE5" w14:textId="77777777" w:rsidR="003B37BA" w:rsidRPr="00F32048" w:rsidRDefault="003B37BA" w:rsidP="00F32048">
      <w:pPr>
        <w:spacing w:after="120" w:line="240" w:lineRule="auto"/>
        <w:ind w:left="709" w:hanging="709"/>
        <w:rPr>
          <w:rFonts w:ascii="Times New Roman" w:eastAsia="Times New Roman" w:hAnsi="Times New Roman" w:cs="Times New Roman"/>
          <w:lang w:val="es-AR"/>
        </w:rPr>
      </w:pPr>
      <w:r w:rsidRPr="00F32048">
        <w:rPr>
          <w:rFonts w:ascii="Times New Roman" w:eastAsia="Times New Roman" w:hAnsi="Times New Roman" w:cs="Times New Roman"/>
          <w:lang w:val="es-AR"/>
        </w:rPr>
        <w:t xml:space="preserve">Bauman, Z. (2002). </w:t>
      </w:r>
      <w:r w:rsidRPr="00F32048">
        <w:rPr>
          <w:rFonts w:ascii="Times New Roman" w:eastAsia="Times New Roman" w:hAnsi="Times New Roman" w:cs="Times New Roman"/>
          <w:i/>
          <w:lang w:val="es-AR"/>
        </w:rPr>
        <w:t>Modernidad líquida</w:t>
      </w:r>
      <w:r w:rsidRPr="00F32048">
        <w:rPr>
          <w:rFonts w:ascii="Times New Roman" w:eastAsia="Times New Roman" w:hAnsi="Times New Roman" w:cs="Times New Roman"/>
          <w:lang w:val="es-AR"/>
        </w:rPr>
        <w:t>. Fondo de Cultura Económica.</w:t>
      </w:r>
    </w:p>
    <w:p w14:paraId="1FEFDD40"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 xml:space="preserve">Beck, U. (1998). </w:t>
      </w:r>
      <w:r w:rsidRPr="00062D13">
        <w:rPr>
          <w:rFonts w:ascii="Times New Roman" w:eastAsia="Times New Roman" w:hAnsi="Times New Roman" w:cs="Times New Roman"/>
          <w:i/>
        </w:rPr>
        <w:t>Las sociedades del riesgo. Hacia una nueva modernidad</w:t>
      </w:r>
      <w:r w:rsidRPr="00062D13">
        <w:rPr>
          <w:rFonts w:ascii="Times New Roman" w:eastAsia="Times New Roman" w:hAnsi="Times New Roman" w:cs="Times New Roman"/>
        </w:rPr>
        <w:t>. Paidós.</w:t>
      </w:r>
    </w:p>
    <w:p w14:paraId="500799DF"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 xml:space="preserve">Brener, G. (2019). La autoridad pedagógica, de la omnipotencia a la impotencia. </w:t>
      </w:r>
      <w:r w:rsidRPr="00062D13">
        <w:rPr>
          <w:rFonts w:ascii="Times New Roman" w:eastAsia="Times New Roman" w:hAnsi="Times New Roman" w:cs="Times New Roman"/>
          <w:i/>
        </w:rPr>
        <w:t>La Capital</w:t>
      </w:r>
      <w:r w:rsidRPr="00062D13">
        <w:rPr>
          <w:rFonts w:ascii="Times New Roman" w:eastAsia="Times New Roman" w:hAnsi="Times New Roman" w:cs="Times New Roman"/>
        </w:rPr>
        <w:t xml:space="preserve">. </w:t>
      </w:r>
      <w:hyperlink r:id="rId9">
        <w:r w:rsidRPr="00062D13">
          <w:rPr>
            <w:rFonts w:ascii="Times New Roman" w:eastAsia="Times New Roman" w:hAnsi="Times New Roman" w:cs="Times New Roman"/>
            <w:color w:val="0563C1"/>
            <w:u w:val="single"/>
          </w:rPr>
          <w:t>https://www.lacapital.com.ar/educacion/la-autoridad-pedagogica-la-omnipotencia-la-impotencia-n2525801.html</w:t>
        </w:r>
      </w:hyperlink>
    </w:p>
    <w:p w14:paraId="4EA6CDA3" w14:textId="77777777" w:rsidR="003B37BA" w:rsidRDefault="003B37BA" w:rsidP="00240257">
      <w:pPr>
        <w:spacing w:after="120" w:line="240" w:lineRule="auto"/>
        <w:ind w:left="709" w:hanging="709"/>
        <w:rPr>
          <w:rFonts w:ascii="Times New Roman" w:eastAsia="Times New Roman" w:hAnsi="Times New Roman" w:cs="Times New Roman"/>
        </w:rPr>
      </w:pPr>
      <w:r w:rsidRPr="00240257">
        <w:rPr>
          <w:rFonts w:ascii="Times New Roman" w:eastAsia="Times New Roman" w:hAnsi="Times New Roman" w:cs="Times New Roman"/>
        </w:rPr>
        <w:t>Charlot</w:t>
      </w:r>
      <w:r>
        <w:rPr>
          <w:rFonts w:ascii="Times New Roman" w:eastAsia="Times New Roman" w:hAnsi="Times New Roman" w:cs="Times New Roman"/>
        </w:rPr>
        <w:t>, B.</w:t>
      </w:r>
      <w:r w:rsidRPr="00240257">
        <w:rPr>
          <w:rFonts w:ascii="Times New Roman" w:eastAsia="Times New Roman" w:hAnsi="Times New Roman" w:cs="Times New Roman"/>
        </w:rPr>
        <w:t xml:space="preserve"> (2004</w:t>
      </w:r>
      <w:r>
        <w:rPr>
          <w:rFonts w:ascii="Times New Roman" w:eastAsia="Times New Roman" w:hAnsi="Times New Roman" w:cs="Times New Roman"/>
        </w:rPr>
        <w:t xml:space="preserve">). </w:t>
      </w:r>
      <w:r w:rsidRPr="00240257">
        <w:rPr>
          <w:rFonts w:ascii="Times New Roman" w:eastAsia="Times New Roman" w:hAnsi="Times New Roman" w:cs="Times New Roman"/>
          <w:i/>
          <w:iCs/>
        </w:rPr>
        <w:t>La relación con el saber. Elementos para una teoría</w:t>
      </w:r>
      <w:r w:rsidRPr="00240257">
        <w:rPr>
          <w:rFonts w:ascii="Times New Roman" w:eastAsia="Times New Roman" w:hAnsi="Times New Roman" w:cs="Times New Roman"/>
        </w:rPr>
        <w:t>. Libros del</w:t>
      </w:r>
      <w:r>
        <w:rPr>
          <w:rFonts w:ascii="Times New Roman" w:eastAsia="Times New Roman" w:hAnsi="Times New Roman" w:cs="Times New Roman"/>
        </w:rPr>
        <w:t xml:space="preserve"> </w:t>
      </w:r>
      <w:r w:rsidRPr="00240257">
        <w:rPr>
          <w:rFonts w:ascii="Times New Roman" w:eastAsia="Times New Roman" w:hAnsi="Times New Roman" w:cs="Times New Roman"/>
        </w:rPr>
        <w:t>Zorzal</w:t>
      </w:r>
      <w:r>
        <w:rPr>
          <w:rFonts w:ascii="Times New Roman" w:eastAsia="Times New Roman" w:hAnsi="Times New Roman" w:cs="Times New Roman"/>
        </w:rPr>
        <w:t>.</w:t>
      </w:r>
    </w:p>
    <w:p w14:paraId="702BC6F2" w14:textId="77777777" w:rsidR="003B37BA" w:rsidRPr="00307409" w:rsidRDefault="003B37BA" w:rsidP="00307409">
      <w:pPr>
        <w:spacing w:after="120" w:line="240" w:lineRule="auto"/>
        <w:ind w:left="709" w:hanging="709"/>
        <w:rPr>
          <w:rFonts w:ascii="Times New Roman" w:eastAsia="Times New Roman" w:hAnsi="Times New Roman" w:cs="Times New Roman"/>
          <w:lang w:val="es-AR"/>
        </w:rPr>
      </w:pPr>
      <w:r w:rsidRPr="00307409">
        <w:rPr>
          <w:rFonts w:ascii="Times New Roman" w:eastAsia="Times New Roman" w:hAnsi="Times New Roman" w:cs="Times New Roman"/>
          <w:lang w:val="es-AR"/>
        </w:rPr>
        <w:t xml:space="preserve">Diker, G. (2007). Reporte de investigaciones. </w:t>
      </w:r>
      <w:r w:rsidRPr="00307409">
        <w:rPr>
          <w:rFonts w:ascii="Times New Roman" w:eastAsia="Times New Roman" w:hAnsi="Times New Roman" w:cs="Times New Roman"/>
          <w:i/>
          <w:lang w:val="es-AR"/>
        </w:rPr>
        <w:t>Revista 12(</w:t>
      </w:r>
      <w:proofErr w:type="spellStart"/>
      <w:r w:rsidRPr="00307409">
        <w:rPr>
          <w:rFonts w:ascii="Times New Roman" w:eastAsia="Times New Roman" w:hAnsi="Times New Roman" w:cs="Times New Roman"/>
          <w:i/>
          <w:lang w:val="es-AR"/>
        </w:rPr>
        <w:t>ntes</w:t>
      </w:r>
      <w:proofErr w:type="spellEnd"/>
      <w:r w:rsidRPr="00307409">
        <w:rPr>
          <w:rFonts w:ascii="Times New Roman" w:eastAsia="Times New Roman" w:hAnsi="Times New Roman" w:cs="Times New Roman"/>
          <w:i/>
          <w:lang w:val="es-AR"/>
        </w:rPr>
        <w:t>), 2</w:t>
      </w:r>
      <w:r w:rsidRPr="00307409">
        <w:rPr>
          <w:rFonts w:ascii="Times New Roman" w:eastAsia="Times New Roman" w:hAnsi="Times New Roman" w:cs="Times New Roman"/>
          <w:lang w:val="es-AR"/>
        </w:rPr>
        <w:t>(11), 6-7.</w:t>
      </w:r>
    </w:p>
    <w:p w14:paraId="5A7C1EDC" w14:textId="77777777" w:rsidR="003B37BA" w:rsidRPr="00C85D3E" w:rsidRDefault="003B37BA" w:rsidP="00C85D3E">
      <w:pPr>
        <w:spacing w:after="120" w:line="240" w:lineRule="auto"/>
        <w:ind w:left="709" w:hanging="709"/>
        <w:rPr>
          <w:rFonts w:ascii="Times New Roman" w:eastAsia="Times New Roman" w:hAnsi="Times New Roman" w:cs="Times New Roman"/>
          <w:lang w:val="es-AR"/>
        </w:rPr>
      </w:pPr>
      <w:r w:rsidRPr="00C85D3E">
        <w:rPr>
          <w:rFonts w:ascii="Times New Roman" w:eastAsia="Times New Roman" w:hAnsi="Times New Roman" w:cs="Times New Roman"/>
          <w:lang w:val="es-AR"/>
        </w:rPr>
        <w:t xml:space="preserve">Flores, G. y Porta, L. (2012). La dimensión ética de la pasión por enseñar. Una perspectiva </w:t>
      </w:r>
      <w:proofErr w:type="spellStart"/>
      <w:r w:rsidRPr="00C85D3E">
        <w:rPr>
          <w:rFonts w:ascii="Times New Roman" w:eastAsia="Times New Roman" w:hAnsi="Times New Roman" w:cs="Times New Roman"/>
          <w:lang w:val="es-AR"/>
        </w:rPr>
        <w:t>biográfco</w:t>
      </w:r>
      <w:proofErr w:type="spellEnd"/>
      <w:r w:rsidRPr="00C85D3E">
        <w:rPr>
          <w:rFonts w:ascii="Times New Roman" w:eastAsia="Times New Roman" w:hAnsi="Times New Roman" w:cs="Times New Roman"/>
          <w:lang w:val="es-AR"/>
        </w:rPr>
        <w:t xml:space="preserve">-narrativa en la Educación Superior. </w:t>
      </w:r>
      <w:r w:rsidRPr="00C85D3E">
        <w:rPr>
          <w:rFonts w:ascii="Times New Roman" w:eastAsia="Times New Roman" w:hAnsi="Times New Roman" w:cs="Times New Roman"/>
          <w:i/>
          <w:lang w:val="es-AR"/>
        </w:rPr>
        <w:t xml:space="preserve">Praxis educativa, </w:t>
      </w:r>
      <w:proofErr w:type="gramStart"/>
      <w:r w:rsidRPr="00C85D3E">
        <w:rPr>
          <w:rFonts w:ascii="Times New Roman" w:eastAsia="Times New Roman" w:hAnsi="Times New Roman" w:cs="Times New Roman"/>
          <w:i/>
          <w:lang w:val="es-AR"/>
        </w:rPr>
        <w:t>XVI</w:t>
      </w:r>
      <w:r w:rsidRPr="00C85D3E">
        <w:rPr>
          <w:rFonts w:ascii="Times New Roman" w:eastAsia="Times New Roman" w:hAnsi="Times New Roman" w:cs="Times New Roman"/>
          <w:lang w:val="es-AR"/>
        </w:rPr>
        <w:t>(</w:t>
      </w:r>
      <w:proofErr w:type="gramEnd"/>
      <w:r w:rsidRPr="00C85D3E">
        <w:rPr>
          <w:rFonts w:ascii="Times New Roman" w:eastAsia="Times New Roman" w:hAnsi="Times New Roman" w:cs="Times New Roman"/>
          <w:lang w:val="es-AR"/>
        </w:rPr>
        <w:t>2), 52-61.</w:t>
      </w:r>
    </w:p>
    <w:p w14:paraId="66B8BBF4" w14:textId="77777777" w:rsidR="003B37BA" w:rsidRPr="00FB777A" w:rsidRDefault="003B37BA" w:rsidP="00FB777A">
      <w:pPr>
        <w:spacing w:after="120" w:line="240" w:lineRule="auto"/>
        <w:ind w:left="709" w:hanging="709"/>
        <w:rPr>
          <w:rFonts w:ascii="Times New Roman" w:eastAsia="Times New Roman" w:hAnsi="Times New Roman" w:cs="Times New Roman"/>
          <w:lang w:val="es-AR"/>
        </w:rPr>
      </w:pPr>
      <w:r w:rsidRPr="00FB777A">
        <w:rPr>
          <w:rFonts w:ascii="Times New Roman" w:eastAsia="Times New Roman" w:hAnsi="Times New Roman" w:cs="Times New Roman"/>
          <w:lang w:val="es-AR"/>
        </w:rPr>
        <w:t xml:space="preserve">Gil Flores, J. (1992). La metodología de investigación mediante grupos de discusión. </w:t>
      </w:r>
      <w:r w:rsidRPr="00FB777A">
        <w:rPr>
          <w:rFonts w:ascii="Times New Roman" w:eastAsia="Times New Roman" w:hAnsi="Times New Roman" w:cs="Times New Roman"/>
          <w:i/>
          <w:lang w:val="es-AR"/>
        </w:rPr>
        <w:t xml:space="preserve">Enseñanza &amp; </w:t>
      </w:r>
      <w:proofErr w:type="spellStart"/>
      <w:r w:rsidRPr="00FB777A">
        <w:rPr>
          <w:rFonts w:ascii="Times New Roman" w:eastAsia="Times New Roman" w:hAnsi="Times New Roman" w:cs="Times New Roman"/>
          <w:i/>
          <w:lang w:val="es-AR"/>
        </w:rPr>
        <w:t>Teaching</w:t>
      </w:r>
      <w:proofErr w:type="spellEnd"/>
      <w:r w:rsidRPr="00FB777A">
        <w:rPr>
          <w:rFonts w:ascii="Times New Roman" w:eastAsia="Times New Roman" w:hAnsi="Times New Roman" w:cs="Times New Roman"/>
          <w:i/>
          <w:lang w:val="es-AR"/>
        </w:rPr>
        <w:t>. Revista interuniversitaria de didáctica</w:t>
      </w:r>
      <w:r w:rsidRPr="00FB777A">
        <w:rPr>
          <w:rFonts w:ascii="Times New Roman" w:eastAsia="Times New Roman" w:hAnsi="Times New Roman" w:cs="Times New Roman"/>
          <w:lang w:val="es-AR"/>
        </w:rPr>
        <w:t>, (10), 199-214.</w:t>
      </w:r>
    </w:p>
    <w:p w14:paraId="580F7E45" w14:textId="77777777" w:rsidR="003B37BA" w:rsidRPr="00062D13" w:rsidRDefault="003B37BA" w:rsidP="00F32048">
      <w:pPr>
        <w:spacing w:after="120" w:line="240" w:lineRule="auto"/>
        <w:ind w:left="709" w:hanging="709"/>
        <w:rPr>
          <w:rFonts w:ascii="Times New Roman" w:eastAsia="Times New Roman" w:hAnsi="Times New Roman" w:cs="Times New Roman"/>
          <w:color w:val="0563C1"/>
          <w:u w:val="single"/>
        </w:rPr>
      </w:pPr>
      <w:proofErr w:type="spellStart"/>
      <w:r w:rsidRPr="00062D13">
        <w:rPr>
          <w:rFonts w:ascii="Times New Roman" w:eastAsia="Times New Roman" w:hAnsi="Times New Roman" w:cs="Times New Roman"/>
          <w:lang w:val="es-AR"/>
        </w:rPr>
        <w:t>Gotbeter</w:t>
      </w:r>
      <w:proofErr w:type="spellEnd"/>
      <w:r w:rsidRPr="00062D13">
        <w:rPr>
          <w:rFonts w:ascii="Times New Roman" w:eastAsia="Times New Roman" w:hAnsi="Times New Roman" w:cs="Times New Roman"/>
          <w:lang w:val="es-AR"/>
        </w:rPr>
        <w:t>, G. (2007).</w:t>
      </w:r>
      <w:r w:rsidRPr="00062D13">
        <w:rPr>
          <w:rFonts w:ascii="Times New Roman" w:hAnsi="Times New Roman" w:cs="Times New Roman"/>
          <w:lang w:val="es-AR"/>
        </w:rPr>
        <w:t xml:space="preserve"> </w:t>
      </w:r>
      <w:r w:rsidRPr="00062D13">
        <w:rPr>
          <w:rFonts w:ascii="Times New Roman" w:eastAsia="Times New Roman" w:hAnsi="Times New Roman" w:cs="Times New Roman"/>
        </w:rPr>
        <w:t xml:space="preserve">La construcción de la autoridad en la escuela. </w:t>
      </w:r>
      <w:r w:rsidRPr="00062D13">
        <w:rPr>
          <w:rFonts w:ascii="Times New Roman" w:eastAsia="Times New Roman" w:hAnsi="Times New Roman" w:cs="Times New Roman"/>
          <w:i/>
        </w:rPr>
        <w:t>12(</w:t>
      </w:r>
      <w:proofErr w:type="spellStart"/>
      <w:r w:rsidRPr="00062D13">
        <w:rPr>
          <w:rFonts w:ascii="Times New Roman" w:eastAsia="Times New Roman" w:hAnsi="Times New Roman" w:cs="Times New Roman"/>
          <w:i/>
        </w:rPr>
        <w:t>ntes</w:t>
      </w:r>
      <w:proofErr w:type="spellEnd"/>
      <w:r w:rsidRPr="00062D13">
        <w:rPr>
          <w:rFonts w:ascii="Times New Roman" w:eastAsia="Times New Roman" w:hAnsi="Times New Roman" w:cs="Times New Roman"/>
          <w:i/>
        </w:rPr>
        <w:t>), papel y tinta para el día a día en la escuela</w:t>
      </w:r>
      <w:r w:rsidRPr="00062D13">
        <w:rPr>
          <w:rFonts w:ascii="Times New Roman" w:eastAsia="Times New Roman" w:hAnsi="Times New Roman" w:cs="Times New Roman"/>
        </w:rPr>
        <w:t>, (11), 1-2.</w:t>
      </w:r>
    </w:p>
    <w:p w14:paraId="656BF5DB"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 xml:space="preserve">Greco, M. B. (2007). </w:t>
      </w:r>
      <w:r w:rsidRPr="00062D13">
        <w:rPr>
          <w:rFonts w:ascii="Times New Roman" w:eastAsia="Times New Roman" w:hAnsi="Times New Roman" w:cs="Times New Roman"/>
          <w:i/>
        </w:rPr>
        <w:t>La autoridad (pedagógica) en cuestión. Una crítica al concepto de autoridad en tiempos de transformación</w:t>
      </w:r>
      <w:r w:rsidRPr="00062D13">
        <w:rPr>
          <w:rFonts w:ascii="Times New Roman" w:eastAsia="Times New Roman" w:hAnsi="Times New Roman" w:cs="Times New Roman"/>
        </w:rPr>
        <w:t>. Homo Sapiens Ediciones.</w:t>
      </w:r>
    </w:p>
    <w:p w14:paraId="79C3B5C3"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lastRenderedPageBreak/>
        <w:t xml:space="preserve">Greco, M. B. (2011). Ficciones y versiones sobre la autoridad. Pensar la educación en tiempos de transformación. En D. Doval y C. </w:t>
      </w:r>
      <w:proofErr w:type="spellStart"/>
      <w:r w:rsidRPr="00062D13">
        <w:rPr>
          <w:rFonts w:ascii="Times New Roman" w:eastAsia="Times New Roman" w:hAnsi="Times New Roman" w:cs="Times New Roman"/>
        </w:rPr>
        <w:t>Rattero</w:t>
      </w:r>
      <w:proofErr w:type="spellEnd"/>
      <w:r w:rsidRPr="00062D13">
        <w:rPr>
          <w:rFonts w:ascii="Times New Roman" w:eastAsia="Times New Roman" w:hAnsi="Times New Roman" w:cs="Times New Roman"/>
        </w:rPr>
        <w:t xml:space="preserve"> (</w:t>
      </w:r>
      <w:proofErr w:type="spellStart"/>
      <w:r w:rsidRPr="00062D13">
        <w:rPr>
          <w:rFonts w:ascii="Times New Roman" w:eastAsia="Times New Roman" w:hAnsi="Times New Roman" w:cs="Times New Roman"/>
        </w:rPr>
        <w:t>comps</w:t>
      </w:r>
      <w:proofErr w:type="spellEnd"/>
      <w:r w:rsidRPr="00062D13">
        <w:rPr>
          <w:rFonts w:ascii="Times New Roman" w:eastAsia="Times New Roman" w:hAnsi="Times New Roman" w:cs="Times New Roman"/>
        </w:rPr>
        <w:t xml:space="preserve">.) (2011). </w:t>
      </w:r>
      <w:r w:rsidRPr="00062D13">
        <w:rPr>
          <w:rFonts w:ascii="Times New Roman" w:eastAsia="Times New Roman" w:hAnsi="Times New Roman" w:cs="Times New Roman"/>
          <w:i/>
        </w:rPr>
        <w:t>Autoridad y Transmisión: niños y jóvenes en la mira</w:t>
      </w:r>
      <w:r w:rsidRPr="00062D13">
        <w:rPr>
          <w:rFonts w:ascii="Times New Roman" w:eastAsia="Times New Roman" w:hAnsi="Times New Roman" w:cs="Times New Roman"/>
        </w:rPr>
        <w:t xml:space="preserve">. </w:t>
      </w:r>
      <w:proofErr w:type="spellStart"/>
      <w:r w:rsidRPr="00062D13">
        <w:rPr>
          <w:rFonts w:ascii="Times New Roman" w:eastAsia="Times New Roman" w:hAnsi="Times New Roman" w:cs="Times New Roman"/>
        </w:rPr>
        <w:t>Noveduc</w:t>
      </w:r>
      <w:proofErr w:type="spellEnd"/>
      <w:r w:rsidRPr="00062D13">
        <w:rPr>
          <w:rFonts w:ascii="Times New Roman" w:eastAsia="Times New Roman" w:hAnsi="Times New Roman" w:cs="Times New Roman"/>
        </w:rPr>
        <w:t>.</w:t>
      </w:r>
    </w:p>
    <w:p w14:paraId="6420E68F"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Greco, M. B. (2012).</w:t>
      </w:r>
      <w:r w:rsidRPr="00062D13">
        <w:rPr>
          <w:rFonts w:ascii="Times New Roman" w:eastAsia="Times New Roman" w:hAnsi="Times New Roman" w:cs="Times New Roman"/>
          <w:i/>
        </w:rPr>
        <w:t xml:space="preserve"> Emancipación, educación y autoridad. Prácticas de formación y transmisión democrática</w:t>
      </w:r>
      <w:r w:rsidRPr="00062D13">
        <w:rPr>
          <w:rFonts w:ascii="Times New Roman" w:eastAsia="Times New Roman" w:hAnsi="Times New Roman" w:cs="Times New Roman"/>
        </w:rPr>
        <w:t xml:space="preserve">. </w:t>
      </w:r>
      <w:proofErr w:type="spellStart"/>
      <w:r w:rsidRPr="00062D13">
        <w:rPr>
          <w:rFonts w:ascii="Times New Roman" w:eastAsia="Times New Roman" w:hAnsi="Times New Roman" w:cs="Times New Roman"/>
        </w:rPr>
        <w:t>Noveduc</w:t>
      </w:r>
      <w:proofErr w:type="spellEnd"/>
      <w:r w:rsidRPr="00062D13">
        <w:rPr>
          <w:rFonts w:ascii="Times New Roman" w:eastAsia="Times New Roman" w:hAnsi="Times New Roman" w:cs="Times New Roman"/>
        </w:rPr>
        <w:t>.</w:t>
      </w:r>
    </w:p>
    <w:p w14:paraId="5D39EB5E" w14:textId="77777777" w:rsidR="003B37BA" w:rsidRPr="00125388" w:rsidRDefault="003B37BA" w:rsidP="00125388">
      <w:pPr>
        <w:spacing w:after="120" w:line="240" w:lineRule="auto"/>
        <w:ind w:left="709" w:hanging="709"/>
        <w:rPr>
          <w:rFonts w:ascii="Times New Roman" w:eastAsia="Times New Roman" w:hAnsi="Times New Roman" w:cs="Times New Roman"/>
          <w:lang w:val="es-AR"/>
        </w:rPr>
      </w:pPr>
      <w:r w:rsidRPr="00125388">
        <w:rPr>
          <w:rFonts w:ascii="Times New Roman" w:eastAsia="Times New Roman" w:hAnsi="Times New Roman" w:cs="Times New Roman"/>
          <w:lang w:val="es-AR"/>
        </w:rPr>
        <w:t xml:space="preserve">Haber, M. (2020). ¿Qué es el giro afectivo? </w:t>
      </w:r>
      <w:r w:rsidRPr="00125388">
        <w:rPr>
          <w:rFonts w:ascii="Times New Roman" w:eastAsia="Times New Roman" w:hAnsi="Times New Roman" w:cs="Times New Roman"/>
          <w:i/>
          <w:iCs/>
          <w:lang w:val="es-AR"/>
        </w:rPr>
        <w:t>Diferencia(s)</w:t>
      </w:r>
      <w:r w:rsidRPr="00125388">
        <w:rPr>
          <w:rFonts w:ascii="Times New Roman" w:eastAsia="Times New Roman" w:hAnsi="Times New Roman" w:cs="Times New Roman"/>
          <w:lang w:val="es-AR"/>
        </w:rPr>
        <w:t>, (10), 13-16. http://www.revista.diferencias.com.ar/index.php/diferencias/article/view/204</w:t>
      </w:r>
    </w:p>
    <w:p w14:paraId="120752D0" w14:textId="77777777" w:rsidR="003B37BA" w:rsidRPr="00F32048" w:rsidRDefault="003B37BA" w:rsidP="00F32048">
      <w:pPr>
        <w:spacing w:after="120" w:line="240" w:lineRule="auto"/>
        <w:ind w:left="709" w:hanging="709"/>
        <w:rPr>
          <w:rFonts w:ascii="Times New Roman" w:eastAsia="Times New Roman" w:hAnsi="Times New Roman" w:cs="Times New Roman"/>
          <w:lang w:val="es-AR"/>
        </w:rPr>
      </w:pPr>
      <w:proofErr w:type="spellStart"/>
      <w:r w:rsidRPr="00F32048">
        <w:rPr>
          <w:rFonts w:ascii="Times New Roman" w:eastAsia="Times New Roman" w:hAnsi="Times New Roman" w:cs="Times New Roman"/>
          <w:lang w:val="es-AR"/>
        </w:rPr>
        <w:t>Kantor</w:t>
      </w:r>
      <w:proofErr w:type="spellEnd"/>
      <w:r w:rsidRPr="00F32048">
        <w:rPr>
          <w:rFonts w:ascii="Times New Roman" w:eastAsia="Times New Roman" w:hAnsi="Times New Roman" w:cs="Times New Roman"/>
          <w:lang w:val="es-AR"/>
        </w:rPr>
        <w:t xml:space="preserve">, D. (2008). </w:t>
      </w:r>
      <w:r w:rsidRPr="00F32048">
        <w:rPr>
          <w:rFonts w:ascii="Times New Roman" w:eastAsia="Times New Roman" w:hAnsi="Times New Roman" w:cs="Times New Roman"/>
          <w:i/>
          <w:lang w:val="es-AR"/>
        </w:rPr>
        <w:t>Variaciones para educar adolescentes y jóvenes</w:t>
      </w:r>
      <w:r w:rsidRPr="00F32048">
        <w:rPr>
          <w:rFonts w:ascii="Times New Roman" w:eastAsia="Times New Roman" w:hAnsi="Times New Roman" w:cs="Times New Roman"/>
          <w:lang w:val="es-AR"/>
        </w:rPr>
        <w:t xml:space="preserve">. Del Estante Editorial. </w:t>
      </w:r>
    </w:p>
    <w:p w14:paraId="3E00AAFD" w14:textId="77777777" w:rsidR="003B37BA" w:rsidRPr="00062D13" w:rsidRDefault="003B37BA" w:rsidP="00F32048">
      <w:pPr>
        <w:spacing w:after="120" w:line="240" w:lineRule="auto"/>
        <w:ind w:left="709" w:hanging="709"/>
        <w:rPr>
          <w:rFonts w:ascii="Times New Roman" w:eastAsia="Times New Roman" w:hAnsi="Times New Roman" w:cs="Times New Roman"/>
        </w:rPr>
      </w:pPr>
      <w:proofErr w:type="spellStart"/>
      <w:r w:rsidRPr="00062D13">
        <w:rPr>
          <w:rFonts w:ascii="Times New Roman" w:eastAsia="Times New Roman" w:hAnsi="Times New Roman" w:cs="Times New Roman"/>
        </w:rPr>
        <w:t>Kojève</w:t>
      </w:r>
      <w:proofErr w:type="spellEnd"/>
      <w:r w:rsidRPr="00062D13">
        <w:rPr>
          <w:rFonts w:ascii="Times New Roman" w:eastAsia="Times New Roman" w:hAnsi="Times New Roman" w:cs="Times New Roman"/>
        </w:rPr>
        <w:t xml:space="preserve">, A. (2004). </w:t>
      </w:r>
      <w:r w:rsidRPr="00062D13">
        <w:rPr>
          <w:rFonts w:ascii="Times New Roman" w:eastAsia="Times New Roman" w:hAnsi="Times New Roman" w:cs="Times New Roman"/>
          <w:i/>
        </w:rPr>
        <w:t>La noción de autoridad.</w:t>
      </w:r>
      <w:r w:rsidRPr="00062D13">
        <w:rPr>
          <w:rFonts w:ascii="Times New Roman" w:eastAsia="Times New Roman" w:hAnsi="Times New Roman" w:cs="Times New Roman"/>
        </w:rPr>
        <w:t xml:space="preserve"> Nueva Visión.</w:t>
      </w:r>
    </w:p>
    <w:p w14:paraId="3AAC72F1" w14:textId="77777777" w:rsidR="003B37BA" w:rsidRPr="00F32048" w:rsidRDefault="003B37BA" w:rsidP="00F32048">
      <w:pPr>
        <w:spacing w:after="120" w:line="240" w:lineRule="auto"/>
        <w:ind w:left="709" w:hanging="709"/>
        <w:rPr>
          <w:rFonts w:ascii="Times New Roman" w:eastAsia="Times New Roman" w:hAnsi="Times New Roman" w:cs="Times New Roman"/>
          <w:lang w:val="es-AR"/>
        </w:rPr>
      </w:pPr>
      <w:r w:rsidRPr="00F32048">
        <w:rPr>
          <w:rFonts w:ascii="Times New Roman" w:eastAsia="Times New Roman" w:hAnsi="Times New Roman" w:cs="Times New Roman"/>
          <w:lang w:val="es-AR"/>
        </w:rPr>
        <w:t xml:space="preserve">Lacan, J. (2003). </w:t>
      </w:r>
      <w:r w:rsidRPr="00F32048">
        <w:rPr>
          <w:rFonts w:ascii="Times New Roman" w:eastAsia="Times New Roman" w:hAnsi="Times New Roman" w:cs="Times New Roman"/>
          <w:i/>
          <w:lang w:val="es-AR"/>
        </w:rPr>
        <w:t>Seminario 8. La transferencia</w:t>
      </w:r>
      <w:r w:rsidRPr="00F32048">
        <w:rPr>
          <w:rFonts w:ascii="Times New Roman" w:eastAsia="Times New Roman" w:hAnsi="Times New Roman" w:cs="Times New Roman"/>
          <w:lang w:val="es-AR"/>
        </w:rPr>
        <w:t>. Paidós.</w:t>
      </w:r>
    </w:p>
    <w:p w14:paraId="04C268E3" w14:textId="77777777" w:rsidR="003B37BA" w:rsidRPr="00062D13" w:rsidRDefault="003B37BA" w:rsidP="00062D13">
      <w:pPr>
        <w:spacing w:after="120" w:line="240" w:lineRule="auto"/>
        <w:ind w:left="709" w:hanging="709"/>
        <w:rPr>
          <w:rFonts w:ascii="Times New Roman" w:eastAsia="Times New Roman" w:hAnsi="Times New Roman" w:cs="Times New Roman"/>
          <w:lang w:val="es-CO"/>
        </w:rPr>
      </w:pPr>
      <w:r w:rsidRPr="00062D13">
        <w:rPr>
          <w:rFonts w:ascii="Times New Roman" w:eastAsia="Times New Roman" w:hAnsi="Times New Roman" w:cs="Times New Roman"/>
          <w:lang w:val="es-CO"/>
        </w:rPr>
        <w:t>Leclerc, G-L. (2014).</w:t>
      </w:r>
      <w:r w:rsidRPr="00062D13">
        <w:t xml:space="preserve"> </w:t>
      </w:r>
      <w:r w:rsidRPr="00062D13">
        <w:rPr>
          <w:rFonts w:ascii="Times New Roman" w:eastAsia="Times New Roman" w:hAnsi="Times New Roman" w:cs="Times New Roman"/>
          <w:lang w:val="es-CO"/>
        </w:rPr>
        <w:t>Discurso sobre el estilo</w:t>
      </w:r>
      <w:r>
        <w:rPr>
          <w:rFonts w:ascii="Times New Roman" w:eastAsia="Times New Roman" w:hAnsi="Times New Roman" w:cs="Times New Roman"/>
          <w:lang w:val="es-CO"/>
        </w:rPr>
        <w:t xml:space="preserve">. </w:t>
      </w:r>
      <w:r w:rsidRPr="00062D13">
        <w:rPr>
          <w:rFonts w:ascii="Times New Roman" w:eastAsia="Times New Roman" w:hAnsi="Times New Roman" w:cs="Times New Roman"/>
          <w:i/>
          <w:iCs/>
          <w:lang w:val="es-CO"/>
        </w:rPr>
        <w:t>Revista de Economía Institucional, 16</w:t>
      </w:r>
      <w:r>
        <w:rPr>
          <w:rFonts w:ascii="Times New Roman" w:eastAsia="Times New Roman" w:hAnsi="Times New Roman" w:cs="Times New Roman"/>
          <w:lang w:val="es-CO"/>
        </w:rPr>
        <w:t>(</w:t>
      </w:r>
      <w:r w:rsidRPr="00062D13">
        <w:rPr>
          <w:rFonts w:ascii="Times New Roman" w:eastAsia="Times New Roman" w:hAnsi="Times New Roman" w:cs="Times New Roman"/>
          <w:lang w:val="es-CO"/>
        </w:rPr>
        <w:t>31</w:t>
      </w:r>
      <w:r>
        <w:rPr>
          <w:rFonts w:ascii="Times New Roman" w:eastAsia="Times New Roman" w:hAnsi="Times New Roman" w:cs="Times New Roman"/>
          <w:lang w:val="es-CO"/>
        </w:rPr>
        <w:t>)</w:t>
      </w:r>
      <w:r w:rsidRPr="00062D13">
        <w:rPr>
          <w:rFonts w:ascii="Times New Roman" w:eastAsia="Times New Roman" w:hAnsi="Times New Roman" w:cs="Times New Roman"/>
          <w:lang w:val="es-CO"/>
        </w:rPr>
        <w:t>, 333-339</w:t>
      </w:r>
      <w:r>
        <w:rPr>
          <w:rFonts w:ascii="Times New Roman" w:eastAsia="Times New Roman" w:hAnsi="Times New Roman" w:cs="Times New Roman"/>
          <w:lang w:val="es-CO"/>
        </w:rPr>
        <w:t xml:space="preserve">. </w:t>
      </w:r>
      <w:hyperlink r:id="rId10" w:history="1">
        <w:r w:rsidRPr="00910DCD">
          <w:rPr>
            <w:rStyle w:val="Hipervnculo"/>
            <w:rFonts w:ascii="Times New Roman" w:eastAsia="Times New Roman" w:hAnsi="Times New Roman" w:cs="Times New Roman"/>
            <w:lang w:val="es-CO"/>
          </w:rPr>
          <w:t>https://dialnet.unirioja.es/descarga/articulo/5267756.pdf</w:t>
        </w:r>
      </w:hyperlink>
      <w:r>
        <w:rPr>
          <w:rFonts w:ascii="Times New Roman" w:eastAsia="Times New Roman" w:hAnsi="Times New Roman" w:cs="Times New Roman"/>
          <w:lang w:val="es-CO"/>
        </w:rPr>
        <w:t xml:space="preserve"> </w:t>
      </w:r>
    </w:p>
    <w:p w14:paraId="313E7E12" w14:textId="77777777" w:rsidR="003B37BA" w:rsidRPr="00F32048" w:rsidRDefault="003B37BA" w:rsidP="00F32048">
      <w:pPr>
        <w:spacing w:after="120" w:line="240" w:lineRule="auto"/>
        <w:ind w:left="709" w:hanging="709"/>
        <w:rPr>
          <w:rFonts w:ascii="Times New Roman" w:eastAsia="Times New Roman" w:hAnsi="Times New Roman" w:cs="Times New Roman"/>
          <w:lang w:val="es-AR"/>
        </w:rPr>
      </w:pPr>
      <w:proofErr w:type="spellStart"/>
      <w:r w:rsidRPr="00F32048">
        <w:rPr>
          <w:rFonts w:ascii="Times New Roman" w:eastAsia="Times New Roman" w:hAnsi="Times New Roman" w:cs="Times New Roman"/>
          <w:lang w:val="es-AR"/>
        </w:rPr>
        <w:t>Lewkowickz</w:t>
      </w:r>
      <w:proofErr w:type="spellEnd"/>
      <w:r w:rsidRPr="00F32048">
        <w:rPr>
          <w:rFonts w:ascii="Times New Roman" w:eastAsia="Times New Roman" w:hAnsi="Times New Roman" w:cs="Times New Roman"/>
          <w:lang w:val="es-AR"/>
        </w:rPr>
        <w:t xml:space="preserve">, I. (2006). </w:t>
      </w:r>
      <w:r w:rsidRPr="00F32048">
        <w:rPr>
          <w:rFonts w:ascii="Times New Roman" w:eastAsia="Times New Roman" w:hAnsi="Times New Roman" w:cs="Times New Roman"/>
          <w:i/>
          <w:lang w:val="es-AR"/>
        </w:rPr>
        <w:t>Pensar sin estado. La subjetividad en la era de la fluidez</w:t>
      </w:r>
      <w:r w:rsidRPr="00F32048">
        <w:rPr>
          <w:rFonts w:ascii="Times New Roman" w:eastAsia="Times New Roman" w:hAnsi="Times New Roman" w:cs="Times New Roman"/>
          <w:lang w:val="es-AR"/>
        </w:rPr>
        <w:t>. Paidós.</w:t>
      </w:r>
    </w:p>
    <w:p w14:paraId="45773575" w14:textId="77777777" w:rsidR="003B37BA" w:rsidRPr="00125388" w:rsidRDefault="003B37BA" w:rsidP="00125388">
      <w:pPr>
        <w:spacing w:after="120" w:line="240" w:lineRule="auto"/>
        <w:ind w:left="709" w:hanging="709"/>
        <w:rPr>
          <w:rFonts w:ascii="Times New Roman" w:eastAsia="Times New Roman" w:hAnsi="Times New Roman" w:cs="Times New Roman"/>
          <w:lang w:val="es-AR"/>
        </w:rPr>
      </w:pPr>
      <w:proofErr w:type="spellStart"/>
      <w:r w:rsidRPr="00125388">
        <w:rPr>
          <w:rFonts w:ascii="Times New Roman" w:eastAsia="Times New Roman" w:hAnsi="Times New Roman" w:cs="Times New Roman"/>
          <w:lang w:val="es-AR"/>
        </w:rPr>
        <w:t>Losiggio</w:t>
      </w:r>
      <w:proofErr w:type="spellEnd"/>
      <w:r w:rsidRPr="00125388">
        <w:rPr>
          <w:rFonts w:ascii="Times New Roman" w:eastAsia="Times New Roman" w:hAnsi="Times New Roman" w:cs="Times New Roman"/>
          <w:lang w:val="es-AR"/>
        </w:rPr>
        <w:t xml:space="preserve">, D. (2017). La política desde el </w:t>
      </w:r>
      <w:proofErr w:type="spellStart"/>
      <w:r w:rsidRPr="00125388">
        <w:rPr>
          <w:rFonts w:ascii="Times New Roman" w:eastAsia="Times New Roman" w:hAnsi="Times New Roman" w:cs="Times New Roman"/>
          <w:i/>
          <w:lang w:val="es-AR"/>
        </w:rPr>
        <w:t>affective</w:t>
      </w:r>
      <w:proofErr w:type="spellEnd"/>
      <w:r w:rsidRPr="00125388">
        <w:rPr>
          <w:rFonts w:ascii="Times New Roman" w:eastAsia="Times New Roman" w:hAnsi="Times New Roman" w:cs="Times New Roman"/>
          <w:i/>
          <w:lang w:val="es-AR"/>
        </w:rPr>
        <w:t xml:space="preserve"> </w:t>
      </w:r>
      <w:proofErr w:type="spellStart"/>
      <w:r w:rsidRPr="00125388">
        <w:rPr>
          <w:rFonts w:ascii="Times New Roman" w:eastAsia="Times New Roman" w:hAnsi="Times New Roman" w:cs="Times New Roman"/>
          <w:i/>
          <w:lang w:val="es-AR"/>
        </w:rPr>
        <w:t>turn</w:t>
      </w:r>
      <w:proofErr w:type="spellEnd"/>
      <w:r w:rsidRPr="00125388">
        <w:rPr>
          <w:rFonts w:ascii="Times New Roman" w:eastAsia="Times New Roman" w:hAnsi="Times New Roman" w:cs="Times New Roman"/>
          <w:lang w:val="es-AR"/>
        </w:rPr>
        <w:t>: el rescate de las pasiones. En A. Abramowski y S. Canevaro (</w:t>
      </w:r>
      <w:proofErr w:type="spellStart"/>
      <w:r w:rsidRPr="00125388">
        <w:rPr>
          <w:rFonts w:ascii="Times New Roman" w:eastAsia="Times New Roman" w:hAnsi="Times New Roman" w:cs="Times New Roman"/>
          <w:lang w:val="es-AR"/>
        </w:rPr>
        <w:t>Comps</w:t>
      </w:r>
      <w:proofErr w:type="spellEnd"/>
      <w:r w:rsidRPr="00125388">
        <w:rPr>
          <w:rFonts w:ascii="Times New Roman" w:eastAsia="Times New Roman" w:hAnsi="Times New Roman" w:cs="Times New Roman"/>
          <w:lang w:val="es-AR"/>
        </w:rPr>
        <w:t xml:space="preserve">.), </w:t>
      </w:r>
      <w:r w:rsidRPr="00125388">
        <w:rPr>
          <w:rFonts w:ascii="Times New Roman" w:eastAsia="Times New Roman" w:hAnsi="Times New Roman" w:cs="Times New Roman"/>
          <w:i/>
          <w:lang w:val="es-AR"/>
        </w:rPr>
        <w:t xml:space="preserve">Pensar los afectos. Aproximaciones desde las ciencias sociales y as humanidades </w:t>
      </w:r>
      <w:r w:rsidRPr="00125388">
        <w:rPr>
          <w:rFonts w:ascii="Times New Roman" w:eastAsia="Times New Roman" w:hAnsi="Times New Roman" w:cs="Times New Roman"/>
          <w:lang w:val="es-AR"/>
        </w:rPr>
        <w:t>(pp. 49-58). Ediciones UNGS.</w:t>
      </w:r>
    </w:p>
    <w:p w14:paraId="094A96D5" w14:textId="77777777" w:rsidR="003B37BA" w:rsidRPr="00825026" w:rsidRDefault="003B37BA" w:rsidP="00825026">
      <w:pPr>
        <w:spacing w:after="120" w:line="240" w:lineRule="auto"/>
        <w:ind w:left="709" w:hanging="709"/>
        <w:rPr>
          <w:rFonts w:ascii="Times New Roman" w:eastAsia="Times New Roman" w:hAnsi="Times New Roman" w:cs="Times New Roman"/>
          <w:lang w:val="es-AR"/>
        </w:rPr>
      </w:pPr>
      <w:r w:rsidRPr="00825026">
        <w:rPr>
          <w:rFonts w:ascii="Times New Roman" w:eastAsia="Times New Roman" w:hAnsi="Times New Roman" w:cs="Times New Roman"/>
          <w:lang w:val="es-AR"/>
        </w:rPr>
        <w:t xml:space="preserve">Mandolessi, S. (2022). La investigación afectiva: ¿una teoría sin método? </w:t>
      </w:r>
      <w:r w:rsidRPr="00825026">
        <w:rPr>
          <w:rFonts w:ascii="Times New Roman" w:eastAsia="Times New Roman" w:hAnsi="Times New Roman" w:cs="Times New Roman"/>
          <w:i/>
          <w:lang w:val="es-AR"/>
        </w:rPr>
        <w:t>La otra isla</w:t>
      </w:r>
      <w:r w:rsidRPr="00825026">
        <w:rPr>
          <w:rFonts w:ascii="Times New Roman" w:eastAsia="Times New Roman" w:hAnsi="Times New Roman" w:cs="Times New Roman"/>
          <w:lang w:val="es-AR"/>
        </w:rPr>
        <w:t>, (7), pp. 5-20.</w:t>
      </w:r>
    </w:p>
    <w:p w14:paraId="0D892E3E" w14:textId="77777777" w:rsidR="003B37BA" w:rsidRPr="00C85D3E" w:rsidRDefault="003B37BA" w:rsidP="00C85D3E">
      <w:pPr>
        <w:spacing w:after="120" w:line="240" w:lineRule="auto"/>
        <w:ind w:left="709" w:hanging="709"/>
        <w:rPr>
          <w:rFonts w:ascii="Times New Roman" w:eastAsia="Times New Roman" w:hAnsi="Times New Roman" w:cs="Times New Roman"/>
          <w:lang w:val="es-AR"/>
        </w:rPr>
      </w:pPr>
      <w:r w:rsidRPr="00C85D3E">
        <w:rPr>
          <w:rFonts w:ascii="Times New Roman" w:eastAsia="Times New Roman" w:hAnsi="Times New Roman" w:cs="Times New Roman"/>
          <w:lang w:val="es-AR"/>
        </w:rPr>
        <w:t xml:space="preserve">Marcovich, A. (2016). </w:t>
      </w:r>
      <w:r w:rsidRPr="00C85D3E">
        <w:rPr>
          <w:rFonts w:ascii="Times New Roman" w:eastAsia="Times New Roman" w:hAnsi="Times New Roman" w:cs="Times New Roman"/>
          <w:i/>
          <w:lang w:val="es-AR"/>
        </w:rPr>
        <w:t xml:space="preserve">El oficio de los ‘buenos profesores’ en la Enseñanza Superior. El caso de la carrera de Psicología de la </w:t>
      </w:r>
      <w:proofErr w:type="spellStart"/>
      <w:r w:rsidRPr="00C85D3E">
        <w:rPr>
          <w:rFonts w:ascii="Times New Roman" w:eastAsia="Times New Roman" w:hAnsi="Times New Roman" w:cs="Times New Roman"/>
          <w:i/>
          <w:lang w:val="es-AR"/>
        </w:rPr>
        <w:t>UNCo</w:t>
      </w:r>
      <w:proofErr w:type="spellEnd"/>
      <w:r w:rsidRPr="00C85D3E">
        <w:rPr>
          <w:rFonts w:ascii="Times New Roman" w:eastAsia="Times New Roman" w:hAnsi="Times New Roman" w:cs="Times New Roman"/>
          <w:lang w:val="es-AR"/>
        </w:rPr>
        <w:t xml:space="preserve"> (Tesis de maestría). Facultad de Ciencias de la Educación, Universidad Nacional del Comahue.</w:t>
      </w:r>
    </w:p>
    <w:p w14:paraId="62BFB13A" w14:textId="77777777" w:rsidR="003B37BA" w:rsidRPr="00062D13" w:rsidRDefault="003B37BA" w:rsidP="00F32048">
      <w:pPr>
        <w:spacing w:after="120" w:line="240" w:lineRule="auto"/>
        <w:ind w:left="709" w:hanging="709"/>
        <w:rPr>
          <w:rFonts w:ascii="Times New Roman" w:eastAsia="Times New Roman" w:hAnsi="Times New Roman" w:cs="Times New Roman"/>
          <w:lang w:val="es-AR"/>
        </w:rPr>
      </w:pPr>
      <w:r w:rsidRPr="00062D13">
        <w:rPr>
          <w:rFonts w:ascii="Times New Roman" w:eastAsia="Times New Roman" w:hAnsi="Times New Roman" w:cs="Times New Roman"/>
        </w:rPr>
        <w:t xml:space="preserve">Martuccelli, D. (2009). La autoridad en las salas de clase. Problemas estructurales y márgenes de acción. </w:t>
      </w:r>
      <w:proofErr w:type="spellStart"/>
      <w:r w:rsidRPr="00062D13">
        <w:rPr>
          <w:rFonts w:ascii="Times New Roman" w:eastAsia="Times New Roman" w:hAnsi="Times New Roman" w:cs="Times New Roman"/>
          <w:i/>
          <w:lang w:val="es-AR"/>
        </w:rPr>
        <w:t>Diversia</w:t>
      </w:r>
      <w:proofErr w:type="spellEnd"/>
      <w:r w:rsidRPr="00062D13">
        <w:rPr>
          <w:rFonts w:ascii="Times New Roman" w:eastAsia="Times New Roman" w:hAnsi="Times New Roman" w:cs="Times New Roman"/>
          <w:lang w:val="es-AR"/>
        </w:rPr>
        <w:t>, (1), pp. 99-128.</w:t>
      </w:r>
    </w:p>
    <w:p w14:paraId="6EFEDA74" w14:textId="77777777" w:rsidR="003B37BA" w:rsidRPr="00062D13" w:rsidRDefault="003B37BA" w:rsidP="00C85D3E">
      <w:pPr>
        <w:spacing w:after="120" w:line="240" w:lineRule="auto"/>
        <w:ind w:left="709" w:hanging="709"/>
        <w:rPr>
          <w:rFonts w:ascii="Times New Roman" w:eastAsia="Times New Roman" w:hAnsi="Times New Roman" w:cs="Times New Roman"/>
          <w:lang w:val="es-CO"/>
        </w:rPr>
      </w:pPr>
      <w:r w:rsidRPr="00C85D3E">
        <w:rPr>
          <w:rFonts w:ascii="Times New Roman" w:eastAsia="Times New Roman" w:hAnsi="Times New Roman" w:cs="Times New Roman"/>
          <w:lang w:val="es-CO"/>
        </w:rPr>
        <w:t xml:space="preserve">McLuhan, M. (1969). </w:t>
      </w:r>
      <w:r w:rsidRPr="00C85D3E">
        <w:rPr>
          <w:rFonts w:ascii="Times New Roman" w:eastAsia="Times New Roman" w:hAnsi="Times New Roman" w:cs="Times New Roman"/>
          <w:i/>
          <w:lang w:val="es-CO"/>
        </w:rPr>
        <w:t>El medio es el mensaje. Un inventario de efectos</w:t>
      </w:r>
      <w:r w:rsidRPr="00C85D3E">
        <w:rPr>
          <w:rFonts w:ascii="Times New Roman" w:eastAsia="Times New Roman" w:hAnsi="Times New Roman" w:cs="Times New Roman"/>
          <w:lang w:val="es-CO"/>
        </w:rPr>
        <w:t>. Paidós.</w:t>
      </w:r>
    </w:p>
    <w:p w14:paraId="420F92EB" w14:textId="77777777" w:rsidR="003B37BA" w:rsidRPr="00307409" w:rsidRDefault="003B37BA" w:rsidP="00307409">
      <w:pPr>
        <w:spacing w:after="120" w:line="240" w:lineRule="auto"/>
        <w:ind w:left="709" w:hanging="709"/>
        <w:rPr>
          <w:rFonts w:ascii="Times New Roman" w:eastAsia="Times New Roman" w:hAnsi="Times New Roman" w:cs="Times New Roman"/>
          <w:lang w:val="es-AR"/>
        </w:rPr>
      </w:pPr>
      <w:r w:rsidRPr="00307409">
        <w:rPr>
          <w:rFonts w:ascii="Times New Roman" w:eastAsia="Times New Roman" w:hAnsi="Times New Roman" w:cs="Times New Roman"/>
          <w:lang w:val="es-AR"/>
        </w:rPr>
        <w:t xml:space="preserve">Montserrat, M. (2013). La autoridad pedagógica. Un estudio desde la perspectiva de los estudiantes de la escuela secundaria. </w:t>
      </w:r>
      <w:r w:rsidRPr="00307409">
        <w:rPr>
          <w:rFonts w:ascii="Times New Roman" w:eastAsia="Times New Roman" w:hAnsi="Times New Roman" w:cs="Times New Roman"/>
          <w:i/>
          <w:lang w:val="es-AR"/>
        </w:rPr>
        <w:t>Propuesta Educativa, 1</w:t>
      </w:r>
      <w:r w:rsidRPr="00307409">
        <w:rPr>
          <w:rFonts w:ascii="Times New Roman" w:eastAsia="Times New Roman" w:hAnsi="Times New Roman" w:cs="Times New Roman"/>
          <w:lang w:val="es-AR"/>
        </w:rPr>
        <w:t>(39), 89-91.</w:t>
      </w:r>
    </w:p>
    <w:p w14:paraId="6A842818" w14:textId="77777777" w:rsidR="003B37BA" w:rsidRPr="00062D13" w:rsidRDefault="003B37BA" w:rsidP="00F32048">
      <w:pPr>
        <w:spacing w:after="120" w:line="240" w:lineRule="auto"/>
        <w:ind w:left="709" w:hanging="709"/>
        <w:rPr>
          <w:rFonts w:ascii="Times New Roman" w:eastAsia="Times New Roman" w:hAnsi="Times New Roman" w:cs="Times New Roman"/>
        </w:rPr>
      </w:pPr>
      <w:proofErr w:type="spellStart"/>
      <w:r w:rsidRPr="00062D13">
        <w:rPr>
          <w:rFonts w:ascii="Times New Roman" w:eastAsia="Times New Roman" w:hAnsi="Times New Roman" w:cs="Times New Roman"/>
        </w:rPr>
        <w:t>Pierella</w:t>
      </w:r>
      <w:proofErr w:type="spellEnd"/>
      <w:r w:rsidRPr="00062D13">
        <w:rPr>
          <w:rFonts w:ascii="Times New Roman" w:eastAsia="Times New Roman" w:hAnsi="Times New Roman" w:cs="Times New Roman"/>
        </w:rPr>
        <w:t xml:space="preserve">, M. P. (2012). </w:t>
      </w:r>
      <w:r w:rsidRPr="00062D13">
        <w:rPr>
          <w:rFonts w:ascii="Times New Roman" w:eastAsia="Times New Roman" w:hAnsi="Times New Roman" w:cs="Times New Roman"/>
          <w:i/>
        </w:rPr>
        <w:t>Figuras de la autoridad y transmisión del conocimiento universitario. Un estudio centrado en relatos de la experiencia estudiantil en la Universidad Nacional de Rosario</w:t>
      </w:r>
      <w:r w:rsidRPr="00062D13">
        <w:rPr>
          <w:rFonts w:ascii="Times New Roman" w:eastAsia="Times New Roman" w:hAnsi="Times New Roman" w:cs="Times New Roman"/>
        </w:rPr>
        <w:t xml:space="preserve"> (Tesis doctoral). Universidad de Buenos Aires.</w:t>
      </w:r>
    </w:p>
    <w:p w14:paraId="6B03220B" w14:textId="77777777" w:rsidR="003B37BA" w:rsidRPr="00062D13" w:rsidRDefault="003B37BA" w:rsidP="00F32048">
      <w:pPr>
        <w:spacing w:after="120" w:line="240" w:lineRule="auto"/>
        <w:ind w:left="709" w:hanging="709"/>
        <w:rPr>
          <w:rFonts w:ascii="Times New Roman" w:eastAsia="Times New Roman" w:hAnsi="Times New Roman" w:cs="Times New Roman"/>
        </w:rPr>
      </w:pPr>
      <w:proofErr w:type="spellStart"/>
      <w:r w:rsidRPr="00062D13">
        <w:rPr>
          <w:rFonts w:ascii="Times New Roman" w:eastAsia="Times New Roman" w:hAnsi="Times New Roman" w:cs="Times New Roman"/>
        </w:rPr>
        <w:t>Pierella</w:t>
      </w:r>
      <w:proofErr w:type="spellEnd"/>
      <w:r w:rsidRPr="00062D13">
        <w:rPr>
          <w:rFonts w:ascii="Times New Roman" w:eastAsia="Times New Roman" w:hAnsi="Times New Roman" w:cs="Times New Roman"/>
        </w:rPr>
        <w:t xml:space="preserve">, M. P. (2014). </w:t>
      </w:r>
      <w:r w:rsidRPr="00062D13">
        <w:rPr>
          <w:rFonts w:ascii="Times New Roman" w:eastAsia="Times New Roman" w:hAnsi="Times New Roman" w:cs="Times New Roman"/>
          <w:i/>
        </w:rPr>
        <w:t>La autoridad en la universidad. Vínculos y experiencias entre estudiantes, profesores y saberes.</w:t>
      </w:r>
      <w:r w:rsidRPr="00062D13">
        <w:rPr>
          <w:rFonts w:ascii="Times New Roman" w:eastAsia="Times New Roman" w:hAnsi="Times New Roman" w:cs="Times New Roman"/>
        </w:rPr>
        <w:t xml:space="preserve"> Paidós.</w:t>
      </w:r>
    </w:p>
    <w:p w14:paraId="723DED77" w14:textId="77777777" w:rsidR="003B37BA" w:rsidRPr="00062D13" w:rsidRDefault="003B37BA" w:rsidP="00F32048">
      <w:pPr>
        <w:spacing w:after="120" w:line="240" w:lineRule="auto"/>
        <w:ind w:left="709" w:hanging="709"/>
        <w:rPr>
          <w:rFonts w:ascii="Times New Roman" w:eastAsia="Times New Roman" w:hAnsi="Times New Roman" w:cs="Times New Roman"/>
        </w:rPr>
      </w:pPr>
      <w:proofErr w:type="spellStart"/>
      <w:r w:rsidRPr="00062D13">
        <w:rPr>
          <w:rFonts w:ascii="Times New Roman" w:eastAsia="Times New Roman" w:hAnsi="Times New Roman" w:cs="Times New Roman"/>
        </w:rPr>
        <w:t>Pierella</w:t>
      </w:r>
      <w:proofErr w:type="spellEnd"/>
      <w:r w:rsidRPr="00062D13">
        <w:rPr>
          <w:rFonts w:ascii="Times New Roman" w:eastAsia="Times New Roman" w:hAnsi="Times New Roman" w:cs="Times New Roman"/>
        </w:rPr>
        <w:t xml:space="preserve">, M. P. (2019). Autoridad y responsabilidad frente al otro: reflexiones sobre las relaciones asimétricas en educación. En J. </w:t>
      </w:r>
      <w:proofErr w:type="spellStart"/>
      <w:r w:rsidRPr="00062D13">
        <w:rPr>
          <w:rFonts w:ascii="Times New Roman" w:eastAsia="Times New Roman" w:hAnsi="Times New Roman" w:cs="Times New Roman"/>
        </w:rPr>
        <w:t>Lamónica</w:t>
      </w:r>
      <w:proofErr w:type="spellEnd"/>
      <w:r w:rsidRPr="00062D13">
        <w:rPr>
          <w:rFonts w:ascii="Times New Roman" w:eastAsia="Times New Roman" w:hAnsi="Times New Roman" w:cs="Times New Roman"/>
        </w:rPr>
        <w:t xml:space="preserve"> (Comp.), </w:t>
      </w:r>
      <w:r w:rsidRPr="00062D13">
        <w:rPr>
          <w:rFonts w:ascii="Times New Roman" w:eastAsia="Times New Roman" w:hAnsi="Times New Roman" w:cs="Times New Roman"/>
          <w:i/>
        </w:rPr>
        <w:t xml:space="preserve">¿A qué se parece la escuela? Diálogos para desandar lo aprendido </w:t>
      </w:r>
      <w:r w:rsidRPr="00062D13">
        <w:rPr>
          <w:rFonts w:ascii="Times New Roman" w:eastAsia="Times New Roman" w:hAnsi="Times New Roman" w:cs="Times New Roman"/>
        </w:rPr>
        <w:t>(pp. 167-178)</w:t>
      </w:r>
      <w:r w:rsidRPr="00062D13">
        <w:rPr>
          <w:rFonts w:ascii="Times New Roman" w:eastAsia="Times New Roman" w:hAnsi="Times New Roman" w:cs="Times New Roman"/>
          <w:i/>
        </w:rPr>
        <w:t>.</w:t>
      </w:r>
      <w:r w:rsidRPr="00062D13">
        <w:rPr>
          <w:rFonts w:ascii="Times New Roman" w:eastAsia="Times New Roman" w:hAnsi="Times New Roman" w:cs="Times New Roman"/>
        </w:rPr>
        <w:t xml:space="preserve"> Ediciones </w:t>
      </w:r>
      <w:proofErr w:type="spellStart"/>
      <w:r w:rsidRPr="00062D13">
        <w:rPr>
          <w:rFonts w:ascii="Times New Roman" w:eastAsia="Times New Roman" w:hAnsi="Times New Roman" w:cs="Times New Roman"/>
        </w:rPr>
        <w:t>Deceducando</w:t>
      </w:r>
      <w:proofErr w:type="spellEnd"/>
      <w:r w:rsidRPr="00062D13">
        <w:rPr>
          <w:rFonts w:ascii="Times New Roman" w:eastAsia="Times New Roman" w:hAnsi="Times New Roman" w:cs="Times New Roman"/>
        </w:rPr>
        <w:t>.</w:t>
      </w:r>
    </w:p>
    <w:p w14:paraId="4CCBD69B" w14:textId="77777777" w:rsidR="003B37BA" w:rsidRPr="00C85D3E" w:rsidRDefault="003B37BA" w:rsidP="00C85D3E">
      <w:pPr>
        <w:spacing w:after="120" w:line="240" w:lineRule="auto"/>
        <w:ind w:left="709" w:hanging="709"/>
        <w:rPr>
          <w:rFonts w:ascii="Times New Roman" w:eastAsia="Times New Roman" w:hAnsi="Times New Roman" w:cs="Times New Roman"/>
          <w:lang w:val="es-CO"/>
        </w:rPr>
      </w:pPr>
      <w:r w:rsidRPr="00C85D3E">
        <w:rPr>
          <w:rFonts w:ascii="Times New Roman" w:eastAsia="Times New Roman" w:hAnsi="Times New Roman" w:cs="Times New Roman"/>
          <w:lang w:val="es-CO"/>
        </w:rPr>
        <w:lastRenderedPageBreak/>
        <w:t xml:space="preserve">Porta, L. G.; </w:t>
      </w:r>
      <w:proofErr w:type="spellStart"/>
      <w:r w:rsidRPr="00C85D3E">
        <w:rPr>
          <w:rFonts w:ascii="Times New Roman" w:eastAsia="Times New Roman" w:hAnsi="Times New Roman" w:cs="Times New Roman"/>
          <w:lang w:val="es-CO"/>
        </w:rPr>
        <w:t>Alvarez</w:t>
      </w:r>
      <w:proofErr w:type="spellEnd"/>
      <w:r w:rsidRPr="00C85D3E">
        <w:rPr>
          <w:rFonts w:ascii="Times New Roman" w:eastAsia="Times New Roman" w:hAnsi="Times New Roman" w:cs="Times New Roman"/>
          <w:lang w:val="es-CO"/>
        </w:rPr>
        <w:t xml:space="preserve">, Z. y </w:t>
      </w:r>
      <w:proofErr w:type="spellStart"/>
      <w:r w:rsidRPr="00C85D3E">
        <w:rPr>
          <w:rFonts w:ascii="Times New Roman" w:eastAsia="Times New Roman" w:hAnsi="Times New Roman" w:cs="Times New Roman"/>
          <w:lang w:val="es-CO"/>
        </w:rPr>
        <w:t>Yedaide</w:t>
      </w:r>
      <w:proofErr w:type="spellEnd"/>
      <w:r w:rsidRPr="00C85D3E">
        <w:rPr>
          <w:rFonts w:ascii="Times New Roman" w:eastAsia="Times New Roman" w:hAnsi="Times New Roman" w:cs="Times New Roman"/>
          <w:lang w:val="es-CO"/>
        </w:rPr>
        <w:t xml:space="preserve">, M. M. (2014). Pasión por enseñar. Emociones y afectos de profesores universitarios memorables. </w:t>
      </w:r>
      <w:r w:rsidRPr="00C85D3E">
        <w:rPr>
          <w:rFonts w:ascii="Times New Roman" w:eastAsia="Times New Roman" w:hAnsi="Times New Roman" w:cs="Times New Roman"/>
          <w:i/>
          <w:lang w:val="es-CO"/>
        </w:rPr>
        <w:t>Alternativas. Serie: Espacio pedagógico</w:t>
      </w:r>
      <w:r w:rsidRPr="00C85D3E">
        <w:rPr>
          <w:rFonts w:ascii="Times New Roman" w:eastAsia="Times New Roman" w:hAnsi="Times New Roman" w:cs="Times New Roman"/>
          <w:lang w:val="es-CO"/>
        </w:rPr>
        <w:t>, (1), 1-15.</w:t>
      </w:r>
    </w:p>
    <w:p w14:paraId="42F4D332" w14:textId="77777777" w:rsidR="003B37BA" w:rsidRPr="00F32048" w:rsidRDefault="003B37BA" w:rsidP="00F32048">
      <w:pPr>
        <w:spacing w:after="120" w:line="240" w:lineRule="auto"/>
        <w:ind w:left="709" w:hanging="709"/>
        <w:rPr>
          <w:rFonts w:ascii="Times New Roman" w:eastAsia="Times New Roman" w:hAnsi="Times New Roman" w:cs="Times New Roman"/>
          <w:lang w:val="es-AR"/>
        </w:rPr>
      </w:pPr>
      <w:proofErr w:type="spellStart"/>
      <w:r w:rsidRPr="00F32048">
        <w:rPr>
          <w:rFonts w:ascii="Times New Roman" w:eastAsia="Times New Roman" w:hAnsi="Times New Roman" w:cs="Times New Roman"/>
          <w:lang w:val="es-AR"/>
        </w:rPr>
        <w:t>Recalcati</w:t>
      </w:r>
      <w:proofErr w:type="spellEnd"/>
      <w:r w:rsidRPr="00F32048">
        <w:rPr>
          <w:rFonts w:ascii="Times New Roman" w:eastAsia="Times New Roman" w:hAnsi="Times New Roman" w:cs="Times New Roman"/>
          <w:lang w:val="es-AR"/>
        </w:rPr>
        <w:t xml:space="preserve">, M. (2017). </w:t>
      </w:r>
      <w:r w:rsidRPr="00F32048">
        <w:rPr>
          <w:rFonts w:ascii="Times New Roman" w:eastAsia="Times New Roman" w:hAnsi="Times New Roman" w:cs="Times New Roman"/>
          <w:i/>
          <w:lang w:val="es-AR"/>
        </w:rPr>
        <w:t>La hora de clase. Por una erótica de la enseñanza</w:t>
      </w:r>
      <w:r w:rsidRPr="00F32048">
        <w:rPr>
          <w:rFonts w:ascii="Times New Roman" w:eastAsia="Times New Roman" w:hAnsi="Times New Roman" w:cs="Times New Roman"/>
          <w:lang w:val="es-AR"/>
        </w:rPr>
        <w:t>. Anagrama.</w:t>
      </w:r>
    </w:p>
    <w:p w14:paraId="45570BAA"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 xml:space="preserve">Ricoeur, P. (2008). La paradoja de la autoridad. En </w:t>
      </w:r>
      <w:r w:rsidRPr="00062D13">
        <w:rPr>
          <w:rFonts w:ascii="Times New Roman" w:eastAsia="Times New Roman" w:hAnsi="Times New Roman" w:cs="Times New Roman"/>
          <w:i/>
        </w:rPr>
        <w:t>Lo justo 2</w:t>
      </w:r>
      <w:r w:rsidRPr="00062D13">
        <w:rPr>
          <w:rFonts w:ascii="Times New Roman" w:eastAsia="Times New Roman" w:hAnsi="Times New Roman" w:cs="Times New Roman"/>
        </w:rPr>
        <w:t xml:space="preserve"> (pp. 87-100). Editorial Trotta.</w:t>
      </w:r>
    </w:p>
    <w:p w14:paraId="3767652E"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 xml:space="preserve">Rosales, G. A. (2013). </w:t>
      </w:r>
      <w:r w:rsidRPr="00062D13">
        <w:rPr>
          <w:rFonts w:ascii="Times New Roman" w:eastAsia="Times New Roman" w:hAnsi="Times New Roman" w:cs="Times New Roman"/>
          <w:i/>
        </w:rPr>
        <w:t>De autorizantes, autorizados y autorizaciones. Análisis exploratorio de los procesos de construcción de autoridad pedagógica en dos experiencias educativas desarrolladas con adolescentes de sectores populares en Argentina</w:t>
      </w:r>
      <w:r w:rsidRPr="00062D13">
        <w:rPr>
          <w:rFonts w:ascii="Times New Roman" w:eastAsia="Times New Roman" w:hAnsi="Times New Roman" w:cs="Times New Roman"/>
        </w:rPr>
        <w:t xml:space="preserve"> (Tesis de Doctorado). Facultad de Ciencias de la Educación, Universidad de Málaga. </w:t>
      </w:r>
      <w:hyperlink r:id="rId11">
        <w:r w:rsidRPr="00062D13">
          <w:rPr>
            <w:rFonts w:ascii="Times New Roman" w:eastAsia="Times New Roman" w:hAnsi="Times New Roman" w:cs="Times New Roman"/>
            <w:color w:val="0563C1"/>
            <w:u w:val="single"/>
          </w:rPr>
          <w:t>http://riuma.uma.es/xmlui/handle/10630/6877</w:t>
        </w:r>
      </w:hyperlink>
    </w:p>
    <w:p w14:paraId="14A1692F"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 xml:space="preserve">Sautu, R. (2003). </w:t>
      </w:r>
      <w:r w:rsidRPr="00062D13">
        <w:rPr>
          <w:rFonts w:ascii="Times New Roman" w:eastAsia="Times New Roman" w:hAnsi="Times New Roman" w:cs="Times New Roman"/>
          <w:i/>
        </w:rPr>
        <w:t>Todo es teoría. Objetivos y métodos en investigación</w:t>
      </w:r>
      <w:r w:rsidRPr="00062D13">
        <w:rPr>
          <w:rFonts w:ascii="Times New Roman" w:eastAsia="Times New Roman" w:hAnsi="Times New Roman" w:cs="Times New Roman"/>
        </w:rPr>
        <w:t>. Lumiere.</w:t>
      </w:r>
    </w:p>
    <w:p w14:paraId="0F4CF0E4"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 xml:space="preserve">Sennett, R. (1982). </w:t>
      </w:r>
      <w:r w:rsidRPr="00062D13">
        <w:rPr>
          <w:rFonts w:ascii="Times New Roman" w:eastAsia="Times New Roman" w:hAnsi="Times New Roman" w:cs="Times New Roman"/>
          <w:i/>
        </w:rPr>
        <w:t>La autoridad</w:t>
      </w:r>
      <w:r w:rsidRPr="00062D13">
        <w:rPr>
          <w:rFonts w:ascii="Times New Roman" w:eastAsia="Times New Roman" w:hAnsi="Times New Roman" w:cs="Times New Roman"/>
        </w:rPr>
        <w:t>. Anagrama.</w:t>
      </w:r>
    </w:p>
    <w:p w14:paraId="15C212E1" w14:textId="77777777" w:rsidR="003B37BA" w:rsidRPr="00DB1059" w:rsidRDefault="003B37BA" w:rsidP="00DB1059">
      <w:pPr>
        <w:spacing w:after="120" w:line="240" w:lineRule="auto"/>
        <w:ind w:left="709" w:hanging="709"/>
        <w:rPr>
          <w:rFonts w:ascii="Times New Roman" w:eastAsia="Times New Roman" w:hAnsi="Times New Roman" w:cs="Times New Roman"/>
          <w:lang w:val="es-AR"/>
        </w:rPr>
      </w:pPr>
      <w:r w:rsidRPr="00DB1059">
        <w:rPr>
          <w:rFonts w:ascii="Times New Roman" w:eastAsia="Times New Roman" w:hAnsi="Times New Roman" w:cs="Times New Roman"/>
          <w:lang w:val="es-AR"/>
        </w:rPr>
        <w:t xml:space="preserve">Steimbreger, L. (2019). ¿Autoridad emancipatoria? Una aproximación desde </w:t>
      </w:r>
      <w:r w:rsidRPr="00DB1059">
        <w:rPr>
          <w:rFonts w:ascii="Times New Roman" w:eastAsia="Times New Roman" w:hAnsi="Times New Roman" w:cs="Times New Roman"/>
          <w:i/>
          <w:lang w:val="es-AR"/>
        </w:rPr>
        <w:t>El maestro ignorante</w:t>
      </w:r>
      <w:r w:rsidRPr="00DB1059">
        <w:rPr>
          <w:rFonts w:ascii="Times New Roman" w:eastAsia="Times New Roman" w:hAnsi="Times New Roman" w:cs="Times New Roman"/>
          <w:lang w:val="es-AR"/>
        </w:rPr>
        <w:t xml:space="preserve"> de Jacques Rancière. </w:t>
      </w:r>
      <w:r w:rsidRPr="00DB1059">
        <w:rPr>
          <w:rFonts w:ascii="Times New Roman" w:eastAsia="Times New Roman" w:hAnsi="Times New Roman" w:cs="Times New Roman"/>
          <w:i/>
          <w:lang w:val="es-AR"/>
        </w:rPr>
        <w:t>Revista Análisis, 51</w:t>
      </w:r>
      <w:r w:rsidRPr="00DB1059">
        <w:rPr>
          <w:rFonts w:ascii="Times New Roman" w:eastAsia="Times New Roman" w:hAnsi="Times New Roman" w:cs="Times New Roman"/>
          <w:lang w:val="es-AR"/>
        </w:rPr>
        <w:t xml:space="preserve">(94), 57-79. </w:t>
      </w:r>
      <w:hyperlink r:id="rId12" w:history="1">
        <w:r w:rsidRPr="00DB1059">
          <w:rPr>
            <w:rStyle w:val="Hipervnculo"/>
            <w:rFonts w:ascii="Times New Roman" w:eastAsia="Times New Roman" w:hAnsi="Times New Roman" w:cs="Times New Roman"/>
            <w:lang w:val="es-AR"/>
          </w:rPr>
          <w:t>https://doi.org/10.15332/s0120-8454.2019.0094.03</w:t>
        </w:r>
      </w:hyperlink>
    </w:p>
    <w:p w14:paraId="515AF01E" w14:textId="77777777" w:rsidR="003B37BA" w:rsidRPr="00062D13" w:rsidRDefault="003B37BA" w:rsidP="00062D13">
      <w:pPr>
        <w:spacing w:after="120" w:line="240" w:lineRule="auto"/>
        <w:ind w:left="709" w:hanging="709"/>
        <w:rPr>
          <w:rFonts w:ascii="Times New Roman" w:eastAsia="Times New Roman" w:hAnsi="Times New Roman" w:cs="Times New Roman"/>
          <w:lang w:val="es-AR"/>
        </w:rPr>
      </w:pPr>
      <w:r w:rsidRPr="00062D13">
        <w:rPr>
          <w:rFonts w:ascii="Times New Roman" w:eastAsia="Times New Roman" w:hAnsi="Times New Roman" w:cs="Times New Roman"/>
          <w:lang w:val="es-AR"/>
        </w:rPr>
        <w:t xml:space="preserve">Steimbreger, L. (2020). ¿Qué es lo ‘bueno’ de las buenas prácticas de enseñanza? Problematizaciones y aproximaciones teóricas (Ponencia). </w:t>
      </w:r>
      <w:r w:rsidRPr="00062D13">
        <w:rPr>
          <w:rFonts w:ascii="Times New Roman" w:eastAsia="Times New Roman" w:hAnsi="Times New Roman" w:cs="Times New Roman"/>
          <w:i/>
          <w:lang w:val="es-AR"/>
        </w:rPr>
        <w:t>I Encuentro de cátedras de Psicología en la Formación Docente</w:t>
      </w:r>
      <w:r w:rsidRPr="00062D13">
        <w:rPr>
          <w:rFonts w:ascii="Times New Roman" w:eastAsia="Times New Roman" w:hAnsi="Times New Roman" w:cs="Times New Roman"/>
          <w:lang w:val="es-AR"/>
        </w:rPr>
        <w:t xml:space="preserve">. Facultad de Ciencias Humanas, </w:t>
      </w:r>
      <w:proofErr w:type="spellStart"/>
      <w:r w:rsidRPr="00062D13">
        <w:rPr>
          <w:rFonts w:ascii="Times New Roman" w:eastAsia="Times New Roman" w:hAnsi="Times New Roman" w:cs="Times New Roman"/>
          <w:lang w:val="es-AR"/>
        </w:rPr>
        <w:t>UNLPam</w:t>
      </w:r>
      <w:proofErr w:type="spellEnd"/>
      <w:r w:rsidRPr="00062D13">
        <w:rPr>
          <w:rFonts w:ascii="Times New Roman" w:eastAsia="Times New Roman" w:hAnsi="Times New Roman" w:cs="Times New Roman"/>
          <w:lang w:val="es-AR"/>
        </w:rPr>
        <w:t xml:space="preserve">. </w:t>
      </w:r>
      <w:hyperlink r:id="rId13" w:history="1">
        <w:r w:rsidRPr="00062D13">
          <w:rPr>
            <w:rStyle w:val="Hipervnculo"/>
            <w:rFonts w:ascii="Times New Roman" w:eastAsia="Times New Roman" w:hAnsi="Times New Roman" w:cs="Times New Roman"/>
            <w:lang w:val="es-AR"/>
          </w:rPr>
          <w:t>http://www.unlpam.edu.ar/cultura-y-extension/edunlpam/catalogo/actas-de-eventos-academicos/i-encuentro-de-catedras-de-psicologia</w:t>
        </w:r>
      </w:hyperlink>
    </w:p>
    <w:p w14:paraId="28BA9973" w14:textId="77777777" w:rsidR="003B37BA" w:rsidRPr="00DB1059" w:rsidRDefault="003B37BA" w:rsidP="00DB1059">
      <w:pPr>
        <w:spacing w:after="120" w:line="240" w:lineRule="auto"/>
        <w:ind w:left="709" w:hanging="709"/>
        <w:rPr>
          <w:rFonts w:ascii="Times New Roman" w:eastAsia="Times New Roman" w:hAnsi="Times New Roman" w:cs="Times New Roman"/>
          <w:lang w:val="es-AR"/>
        </w:rPr>
      </w:pPr>
      <w:r w:rsidRPr="00DB1059">
        <w:rPr>
          <w:rFonts w:ascii="Times New Roman" w:eastAsia="Times New Roman" w:hAnsi="Times New Roman" w:cs="Times New Roman"/>
          <w:lang w:val="es-AR"/>
        </w:rPr>
        <w:t xml:space="preserve">Steiner, G., y </w:t>
      </w:r>
      <w:proofErr w:type="spellStart"/>
      <w:r w:rsidRPr="00DB1059">
        <w:rPr>
          <w:rFonts w:ascii="Times New Roman" w:eastAsia="Times New Roman" w:hAnsi="Times New Roman" w:cs="Times New Roman"/>
          <w:lang w:val="es-AR"/>
        </w:rPr>
        <w:t>Ladjali</w:t>
      </w:r>
      <w:proofErr w:type="spellEnd"/>
      <w:r w:rsidRPr="00DB1059">
        <w:rPr>
          <w:rFonts w:ascii="Times New Roman" w:eastAsia="Times New Roman" w:hAnsi="Times New Roman" w:cs="Times New Roman"/>
          <w:lang w:val="es-AR"/>
        </w:rPr>
        <w:t xml:space="preserve">, C. (2016). </w:t>
      </w:r>
      <w:r w:rsidRPr="00DB1059">
        <w:rPr>
          <w:rFonts w:ascii="Times New Roman" w:eastAsia="Times New Roman" w:hAnsi="Times New Roman" w:cs="Times New Roman"/>
          <w:i/>
          <w:lang w:val="es-AR"/>
        </w:rPr>
        <w:t>Elogio de la transmisión</w:t>
      </w:r>
      <w:r w:rsidRPr="00DB1059">
        <w:rPr>
          <w:rFonts w:ascii="Times New Roman" w:eastAsia="Times New Roman" w:hAnsi="Times New Roman" w:cs="Times New Roman"/>
          <w:lang w:val="es-AR"/>
        </w:rPr>
        <w:t>. Siruela.</w:t>
      </w:r>
    </w:p>
    <w:p w14:paraId="199D8F7F"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Tedesco, J. C.</w:t>
      </w:r>
      <w:r w:rsidRPr="00062D13">
        <w:rPr>
          <w:rFonts w:ascii="Times New Roman" w:eastAsia="Times New Roman" w:hAnsi="Times New Roman" w:cs="Times New Roman"/>
          <w:i/>
        </w:rPr>
        <w:t xml:space="preserve"> </w:t>
      </w:r>
      <w:r w:rsidRPr="00062D13">
        <w:rPr>
          <w:rFonts w:ascii="Times New Roman" w:eastAsia="Times New Roman" w:hAnsi="Times New Roman" w:cs="Times New Roman"/>
        </w:rPr>
        <w:t xml:space="preserve">(2009). Editorial. Construir la autoridad. </w:t>
      </w:r>
      <w:r w:rsidRPr="00062D13">
        <w:rPr>
          <w:rFonts w:ascii="Times New Roman" w:eastAsia="Times New Roman" w:hAnsi="Times New Roman" w:cs="Times New Roman"/>
          <w:i/>
        </w:rPr>
        <w:t>El monitor</w:t>
      </w:r>
      <w:r w:rsidRPr="00062D13">
        <w:rPr>
          <w:rFonts w:ascii="Times New Roman" w:eastAsia="Times New Roman" w:hAnsi="Times New Roman" w:cs="Times New Roman"/>
        </w:rPr>
        <w:t>,</w:t>
      </w:r>
      <w:r w:rsidRPr="00062D13">
        <w:rPr>
          <w:rFonts w:ascii="Times New Roman" w:eastAsia="Times New Roman" w:hAnsi="Times New Roman" w:cs="Times New Roman"/>
          <w:i/>
        </w:rPr>
        <w:t xml:space="preserve"> </w:t>
      </w:r>
      <w:r w:rsidRPr="00062D13">
        <w:rPr>
          <w:rFonts w:ascii="Times New Roman" w:eastAsia="Times New Roman" w:hAnsi="Times New Roman" w:cs="Times New Roman"/>
        </w:rPr>
        <w:t xml:space="preserve">(20), 1. </w:t>
      </w:r>
      <w:hyperlink r:id="rId14">
        <w:r w:rsidRPr="00062D13">
          <w:rPr>
            <w:rFonts w:ascii="Times New Roman" w:eastAsia="Times New Roman" w:hAnsi="Times New Roman" w:cs="Times New Roman"/>
            <w:color w:val="0563C1"/>
            <w:u w:val="single"/>
          </w:rPr>
          <w:t>http://www.bnm.me.gov.ar/giga1/monitor/monitor/monitor_2009_n20.pdf</w:t>
        </w:r>
      </w:hyperlink>
    </w:p>
    <w:p w14:paraId="4C96AFE3"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Valles, M. S. (1997). Técnicas cualitativas de investigación social. Reflexión metodológica y práctica profesional. Síntesis.</w:t>
      </w:r>
    </w:p>
    <w:p w14:paraId="4BE66C82" w14:textId="77777777" w:rsidR="003B37BA" w:rsidRPr="00062D13" w:rsidRDefault="003B37BA" w:rsidP="00F32048">
      <w:pPr>
        <w:spacing w:after="120" w:line="240" w:lineRule="auto"/>
        <w:ind w:left="709" w:hanging="709"/>
        <w:rPr>
          <w:rFonts w:ascii="Times New Roman" w:eastAsia="Times New Roman" w:hAnsi="Times New Roman" w:cs="Times New Roman"/>
        </w:rPr>
      </w:pPr>
      <w:r w:rsidRPr="00062D13">
        <w:rPr>
          <w:rFonts w:ascii="Times New Roman" w:eastAsia="Times New Roman" w:hAnsi="Times New Roman" w:cs="Times New Roman"/>
        </w:rPr>
        <w:t>Zemaitis, S. (2020). Derechos, autoridad pedagógica y responsabilidad ético-política. Procesos contemporáneos y nuevos desafíos. En M. G. Marano y S. Zemaitis (</w:t>
      </w:r>
      <w:proofErr w:type="spellStart"/>
      <w:r w:rsidRPr="00062D13">
        <w:rPr>
          <w:rFonts w:ascii="Times New Roman" w:eastAsia="Times New Roman" w:hAnsi="Times New Roman" w:cs="Times New Roman"/>
        </w:rPr>
        <w:t>coords</w:t>
      </w:r>
      <w:proofErr w:type="spellEnd"/>
      <w:r w:rsidRPr="00062D13">
        <w:rPr>
          <w:rFonts w:ascii="Times New Roman" w:eastAsia="Times New Roman" w:hAnsi="Times New Roman" w:cs="Times New Roman"/>
        </w:rPr>
        <w:t xml:space="preserve">.), </w:t>
      </w:r>
      <w:r w:rsidRPr="00062D13">
        <w:rPr>
          <w:rFonts w:ascii="Times New Roman" w:eastAsia="Times New Roman" w:hAnsi="Times New Roman" w:cs="Times New Roman"/>
          <w:i/>
        </w:rPr>
        <w:t>Problemáticas educativas en el mundo contemporáneo. Entre la crisis de sentido y el derecho social a la educación</w:t>
      </w:r>
      <w:r w:rsidRPr="00062D13">
        <w:rPr>
          <w:rFonts w:ascii="Times New Roman" w:eastAsia="Times New Roman" w:hAnsi="Times New Roman" w:cs="Times New Roman"/>
        </w:rPr>
        <w:t xml:space="preserve"> (pp. 120-134). EDULP.</w:t>
      </w:r>
    </w:p>
    <w:p w14:paraId="61DD9748" w14:textId="77777777" w:rsidR="003B37BA" w:rsidRPr="00125388" w:rsidRDefault="003B37BA" w:rsidP="00125388">
      <w:pPr>
        <w:spacing w:after="120" w:line="240" w:lineRule="auto"/>
        <w:ind w:left="709" w:hanging="709"/>
        <w:rPr>
          <w:rFonts w:ascii="Times New Roman" w:eastAsia="Times New Roman" w:hAnsi="Times New Roman" w:cs="Times New Roman"/>
          <w:lang w:val="es-AR"/>
        </w:rPr>
      </w:pPr>
      <w:r w:rsidRPr="00125388">
        <w:rPr>
          <w:rFonts w:ascii="Times New Roman" w:eastAsia="Times New Roman" w:hAnsi="Times New Roman" w:cs="Times New Roman"/>
          <w:lang w:val="es-AR"/>
        </w:rPr>
        <w:t xml:space="preserve">Zembylas, M. (2019). Intentos por discernir la compleja imbricación entre emoción y pedagogía: contribuciones del giro afectivo. </w:t>
      </w:r>
      <w:r w:rsidRPr="00125388">
        <w:rPr>
          <w:rFonts w:ascii="Times New Roman" w:eastAsia="Times New Roman" w:hAnsi="Times New Roman" w:cs="Times New Roman"/>
          <w:i/>
          <w:iCs/>
          <w:lang w:val="es-AR"/>
        </w:rPr>
        <w:t xml:space="preserve">Propuesta Educativa, </w:t>
      </w:r>
      <w:r w:rsidRPr="00125388">
        <w:rPr>
          <w:rFonts w:ascii="Times New Roman" w:eastAsia="Times New Roman" w:hAnsi="Times New Roman" w:cs="Times New Roman"/>
          <w:lang w:val="es-AR"/>
        </w:rPr>
        <w:t xml:space="preserve">(51), 15 a 29. </w:t>
      </w:r>
    </w:p>
    <w:p w14:paraId="0D01A01E" w14:textId="77777777" w:rsidR="003B37BA" w:rsidRPr="00062D13" w:rsidRDefault="003B37BA" w:rsidP="00F32048">
      <w:pPr>
        <w:spacing w:after="120" w:line="240" w:lineRule="auto"/>
        <w:ind w:left="709" w:hanging="709"/>
        <w:rPr>
          <w:rFonts w:ascii="Times New Roman" w:eastAsia="Times New Roman" w:hAnsi="Times New Roman" w:cs="Times New Roman"/>
          <w:lang w:val="es-ES_tradnl"/>
        </w:rPr>
      </w:pPr>
      <w:r w:rsidRPr="00F32048">
        <w:rPr>
          <w:rFonts w:ascii="Times New Roman" w:eastAsia="Times New Roman" w:hAnsi="Times New Roman" w:cs="Times New Roman"/>
          <w:lang w:val="es-AR"/>
        </w:rPr>
        <w:t>Žižek</w:t>
      </w:r>
      <w:r w:rsidRPr="00F32048">
        <w:rPr>
          <w:rFonts w:ascii="Times New Roman" w:eastAsia="Times New Roman" w:hAnsi="Times New Roman" w:cs="Times New Roman"/>
          <w:lang w:val="es-ES_tradnl"/>
        </w:rPr>
        <w:t xml:space="preserve">, S. (1994). </w:t>
      </w:r>
      <w:r w:rsidRPr="00F32048">
        <w:rPr>
          <w:rFonts w:ascii="Times New Roman" w:eastAsia="Times New Roman" w:hAnsi="Times New Roman" w:cs="Times New Roman"/>
          <w:i/>
          <w:iCs/>
          <w:lang w:val="es-ES_tradnl"/>
        </w:rPr>
        <w:t>¡Goza tu síntoma!</w:t>
      </w:r>
      <w:r w:rsidRPr="00F32048">
        <w:rPr>
          <w:rFonts w:ascii="Times New Roman" w:eastAsia="Times New Roman" w:hAnsi="Times New Roman" w:cs="Times New Roman"/>
          <w:iCs/>
          <w:lang w:val="es-ES_tradnl"/>
        </w:rPr>
        <w:t xml:space="preserve"> </w:t>
      </w:r>
      <w:r w:rsidRPr="00F32048">
        <w:rPr>
          <w:rFonts w:ascii="Times New Roman" w:eastAsia="Times New Roman" w:hAnsi="Times New Roman" w:cs="Times New Roman"/>
          <w:lang w:val="es-ES_tradnl"/>
        </w:rPr>
        <w:t>Nueva Visión.</w:t>
      </w:r>
    </w:p>
    <w:sectPr w:rsidR="003B37BA" w:rsidRPr="00062D13" w:rsidSect="00701F64">
      <w:headerReference w:type="default" r:id="rId15"/>
      <w:footerReference w:type="default" r:id="rId16"/>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33E1E" w14:textId="77777777" w:rsidR="00DD3F56" w:rsidRPr="00BA642E" w:rsidRDefault="00DD3F56" w:rsidP="00C802F5">
      <w:pPr>
        <w:spacing w:after="0" w:line="240" w:lineRule="auto"/>
      </w:pPr>
      <w:r w:rsidRPr="00BA642E">
        <w:separator/>
      </w:r>
    </w:p>
  </w:endnote>
  <w:endnote w:type="continuationSeparator" w:id="0">
    <w:p w14:paraId="64B9B798" w14:textId="77777777" w:rsidR="00DD3F56" w:rsidRPr="00BA642E" w:rsidRDefault="00DD3F5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01E5" w14:textId="77777777" w:rsidR="00DD3F56" w:rsidRPr="00BA642E" w:rsidRDefault="00DD3F56" w:rsidP="00C802F5">
      <w:pPr>
        <w:spacing w:after="0" w:line="240" w:lineRule="auto"/>
      </w:pPr>
      <w:r w:rsidRPr="00BA642E">
        <w:separator/>
      </w:r>
    </w:p>
  </w:footnote>
  <w:footnote w:type="continuationSeparator" w:id="0">
    <w:p w14:paraId="5CBE2D3D" w14:textId="77777777" w:rsidR="00DD3F56" w:rsidRPr="00BA642E" w:rsidRDefault="00DD3F56" w:rsidP="00C802F5">
      <w:pPr>
        <w:spacing w:after="0" w:line="240" w:lineRule="auto"/>
      </w:pPr>
      <w:r w:rsidRPr="00BA642E">
        <w:continuationSeparator/>
      </w:r>
    </w:p>
  </w:footnote>
  <w:footnote w:id="1">
    <w:p w14:paraId="3CBB2CD7" w14:textId="14B88443" w:rsidR="00583333" w:rsidRPr="003B37BA" w:rsidRDefault="00583333"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Ricoeur (2008) se refiere a la “paradoja del origen de la autoridad”, que se resumen en la pregunta: ¿de dónde viene la autoridad en última instancia? En este sentido, el origen de la autoridad –su legitimidad, pertinencia y justeza– se debate entre el lugar preestablecido por </w:t>
      </w:r>
      <w:r w:rsidRPr="003B37BA">
        <w:rPr>
          <w:rFonts w:ascii="Times New Roman" w:hAnsi="Times New Roman" w:cs="Times New Roman"/>
          <w:i/>
        </w:rPr>
        <w:t>derecho</w:t>
      </w:r>
      <w:r w:rsidRPr="003B37BA">
        <w:rPr>
          <w:rFonts w:ascii="Times New Roman" w:hAnsi="Times New Roman" w:cs="Times New Roman"/>
        </w:rPr>
        <w:t xml:space="preserve"> y el reconocimiento </w:t>
      </w:r>
      <w:r w:rsidRPr="003B37BA">
        <w:rPr>
          <w:rFonts w:ascii="Times New Roman" w:hAnsi="Times New Roman" w:cs="Times New Roman"/>
          <w:i/>
        </w:rPr>
        <w:t>de hecho</w:t>
      </w:r>
      <w:r w:rsidRPr="003B37BA">
        <w:rPr>
          <w:rFonts w:ascii="Times New Roman" w:hAnsi="Times New Roman" w:cs="Times New Roman"/>
        </w:rPr>
        <w:t>; o, dicho de otro modo, entre el derecho (de quien manda) y el reconocimiento (de quien obedece).</w:t>
      </w:r>
    </w:p>
  </w:footnote>
  <w:footnote w:id="2">
    <w:p w14:paraId="772E8D6F" w14:textId="7CA6EEA8" w:rsidR="003B37BA" w:rsidRPr="003B37BA" w:rsidRDefault="003B37BA"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Un abordaje más en profundidad sobre este tema se puede ver en un trabajo anterior (Steimbreger, 2019).</w:t>
      </w:r>
    </w:p>
  </w:footnote>
  <w:footnote w:id="3">
    <w:p w14:paraId="312947AC" w14:textId="6B9CEC09" w:rsidR="00DE1E4D" w:rsidRPr="003B37BA" w:rsidRDefault="00DE1E4D"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Tesis doctoral “Autoridad y afectos. Un estudio sobre el vínculo pedagógico en la Universidad Nacional del Comahue”, realizada en el marco del Doctorado en Educación de la Facultad de Ciencias de la Educación y Psicología (FaCEP), Universidad Nacional del Comahue (</w:t>
      </w:r>
      <w:proofErr w:type="spellStart"/>
      <w:r w:rsidRPr="003B37BA">
        <w:rPr>
          <w:rFonts w:ascii="Times New Roman" w:hAnsi="Times New Roman" w:cs="Times New Roman"/>
        </w:rPr>
        <w:t>UNCo</w:t>
      </w:r>
      <w:proofErr w:type="spellEnd"/>
      <w:r w:rsidRPr="003B37BA">
        <w:rPr>
          <w:rFonts w:ascii="Times New Roman" w:hAnsi="Times New Roman" w:cs="Times New Roman"/>
        </w:rPr>
        <w:t>), y de la beca interna doctoral de CONICET, con lugar de trabajo en el Instituto Patagónico de Estudios de Humanidades y Ciencias Sociales (IPEHCS), CONICET-</w:t>
      </w:r>
      <w:proofErr w:type="spellStart"/>
      <w:r w:rsidRPr="003B37BA">
        <w:rPr>
          <w:rFonts w:ascii="Times New Roman" w:hAnsi="Times New Roman" w:cs="Times New Roman"/>
        </w:rPr>
        <w:t>UNCo</w:t>
      </w:r>
      <w:proofErr w:type="spellEnd"/>
      <w:r w:rsidRPr="003B37BA">
        <w:rPr>
          <w:rFonts w:ascii="Times New Roman" w:hAnsi="Times New Roman" w:cs="Times New Roman"/>
        </w:rPr>
        <w:t>.</w:t>
      </w:r>
      <w:r w:rsidR="003A376B" w:rsidRPr="003B37BA">
        <w:rPr>
          <w:rFonts w:ascii="Times New Roman" w:hAnsi="Times New Roman" w:cs="Times New Roman"/>
        </w:rPr>
        <w:t xml:space="preserve"> Tesis defendida y aprobada en junio de 2022.</w:t>
      </w:r>
    </w:p>
  </w:footnote>
  <w:footnote w:id="4">
    <w:p w14:paraId="605EFEC3" w14:textId="0F8997BE" w:rsidR="00FB777A" w:rsidRPr="003B37BA" w:rsidRDefault="00FB777A"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Nombres ficcionales otorgados a cada estudiante participante de la investigación, a los fines de preservar su anonimato.</w:t>
      </w:r>
    </w:p>
  </w:footnote>
  <w:footnote w:id="5">
    <w:p w14:paraId="703AD81C" w14:textId="6EB902B2" w:rsidR="005B7047" w:rsidRPr="003B37BA" w:rsidRDefault="005B7047"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Utilizamos este recurso (</w:t>
      </w:r>
      <w:r w:rsidR="003E4CF3" w:rsidRPr="003B37BA">
        <w:rPr>
          <w:rFonts w:ascii="Times New Roman" w:hAnsi="Times New Roman" w:cs="Times New Roman"/>
        </w:rPr>
        <w:t>X</w:t>
      </w:r>
      <w:r w:rsidRPr="003B37BA">
        <w:rPr>
          <w:rFonts w:ascii="Times New Roman" w:hAnsi="Times New Roman" w:cs="Times New Roman"/>
        </w:rPr>
        <w:t xml:space="preserve">) para anonimizar a </w:t>
      </w:r>
      <w:proofErr w:type="spellStart"/>
      <w:r w:rsidRPr="003B37BA">
        <w:rPr>
          <w:rFonts w:ascii="Times New Roman" w:hAnsi="Times New Roman" w:cs="Times New Roman"/>
        </w:rPr>
        <w:t>lxs</w:t>
      </w:r>
      <w:proofErr w:type="spellEnd"/>
      <w:r w:rsidRPr="003B37BA">
        <w:rPr>
          <w:rFonts w:ascii="Times New Roman" w:hAnsi="Times New Roman" w:cs="Times New Roman"/>
        </w:rPr>
        <w:t xml:space="preserve"> docentes mencionados. Lo </w:t>
      </w:r>
      <w:r w:rsidR="00240257" w:rsidRPr="003B37BA">
        <w:rPr>
          <w:rFonts w:ascii="Times New Roman" w:hAnsi="Times New Roman" w:cs="Times New Roman"/>
        </w:rPr>
        <w:t>hacemos</w:t>
      </w:r>
      <w:r w:rsidRPr="003B37BA">
        <w:rPr>
          <w:rFonts w:ascii="Times New Roman" w:hAnsi="Times New Roman" w:cs="Times New Roman"/>
        </w:rPr>
        <w:t xml:space="preserve"> sólo en aquellos casos en que la referencia a tal o cual docente no sea una figura profesoral para analizar de manera puntual</w:t>
      </w:r>
      <w:r w:rsidR="00240257" w:rsidRPr="003B37BA">
        <w:rPr>
          <w:rFonts w:ascii="Times New Roman" w:hAnsi="Times New Roman" w:cs="Times New Roman"/>
        </w:rPr>
        <w:t>.</w:t>
      </w:r>
    </w:p>
  </w:footnote>
  <w:footnote w:id="6">
    <w:p w14:paraId="1C81A85B" w14:textId="77777777" w:rsidR="005B7047" w:rsidRPr="003B37BA" w:rsidRDefault="005B7047"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Según Charlot (2004, p. 126), “la relación con el saber es una relación con el mundo, consigo mismo y con los otros”. Esto implica pensar en </w:t>
      </w:r>
      <w:proofErr w:type="spellStart"/>
      <w:r w:rsidRPr="003B37BA">
        <w:rPr>
          <w:rFonts w:ascii="Times New Roman" w:hAnsi="Times New Roman" w:cs="Times New Roman"/>
        </w:rPr>
        <w:t>unx</w:t>
      </w:r>
      <w:proofErr w:type="spellEnd"/>
      <w:r w:rsidRPr="003B37BA">
        <w:rPr>
          <w:rFonts w:ascii="Times New Roman" w:hAnsi="Times New Roman" w:cs="Times New Roman"/>
        </w:rPr>
        <w:t xml:space="preserve"> </w:t>
      </w:r>
      <w:proofErr w:type="spellStart"/>
      <w:r w:rsidRPr="003B37BA">
        <w:rPr>
          <w:rFonts w:ascii="Times New Roman" w:hAnsi="Times New Roman" w:cs="Times New Roman"/>
        </w:rPr>
        <w:t>suejtx</w:t>
      </w:r>
      <w:proofErr w:type="spellEnd"/>
      <w:r w:rsidRPr="003B37BA">
        <w:rPr>
          <w:rFonts w:ascii="Times New Roman" w:hAnsi="Times New Roman" w:cs="Times New Roman"/>
        </w:rPr>
        <w:t xml:space="preserve"> deseante singular, en interacción con </w:t>
      </w:r>
      <w:proofErr w:type="spellStart"/>
      <w:r w:rsidRPr="003B37BA">
        <w:rPr>
          <w:rFonts w:ascii="Times New Roman" w:hAnsi="Times New Roman" w:cs="Times New Roman"/>
        </w:rPr>
        <w:t>otrxs</w:t>
      </w:r>
      <w:proofErr w:type="spellEnd"/>
      <w:r w:rsidRPr="003B37BA">
        <w:rPr>
          <w:rFonts w:ascii="Times New Roman" w:hAnsi="Times New Roman" w:cs="Times New Roman"/>
        </w:rPr>
        <w:t>, en un espacio y un tiempo determinados, que se relaciona con el saber.</w:t>
      </w:r>
    </w:p>
  </w:footnote>
  <w:footnote w:id="7">
    <w:p w14:paraId="35245A0A" w14:textId="77777777" w:rsidR="005B7047" w:rsidRPr="003B37BA" w:rsidRDefault="005B7047"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Platón usa la palabra </w:t>
      </w:r>
      <w:r w:rsidRPr="003B37BA">
        <w:rPr>
          <w:rFonts w:ascii="Times New Roman" w:hAnsi="Times New Roman" w:cs="Times New Roman"/>
          <w:i/>
        </w:rPr>
        <w:t>αγα</w:t>
      </w:r>
      <w:proofErr w:type="spellStart"/>
      <w:r w:rsidRPr="003B37BA">
        <w:rPr>
          <w:rFonts w:ascii="Times New Roman" w:hAnsi="Times New Roman" w:cs="Times New Roman"/>
          <w:i/>
        </w:rPr>
        <w:t>λμ</w:t>
      </w:r>
      <w:proofErr w:type="spellEnd"/>
      <w:r w:rsidRPr="003B37BA">
        <w:rPr>
          <w:rFonts w:ascii="Times New Roman" w:hAnsi="Times New Roman" w:cs="Times New Roman"/>
          <w:i/>
        </w:rPr>
        <w:t xml:space="preserve">α </w:t>
      </w:r>
      <w:r w:rsidRPr="003B37BA">
        <w:rPr>
          <w:rFonts w:ascii="Times New Roman" w:hAnsi="Times New Roman" w:cs="Times New Roman"/>
        </w:rPr>
        <w:t xml:space="preserve">en </w:t>
      </w:r>
      <w:r w:rsidRPr="003B37BA">
        <w:rPr>
          <w:rFonts w:ascii="Times New Roman" w:hAnsi="Times New Roman" w:cs="Times New Roman"/>
          <w:i/>
        </w:rPr>
        <w:t>El banquete</w:t>
      </w:r>
      <w:r w:rsidRPr="003B37BA">
        <w:rPr>
          <w:rFonts w:ascii="Times New Roman" w:hAnsi="Times New Roman" w:cs="Times New Roman"/>
        </w:rPr>
        <w:t>, con el sentido de “ornamento”; y Lacan (2003) la retoma para referirse al objeto causa del deseo: “</w:t>
      </w:r>
      <w:proofErr w:type="spellStart"/>
      <w:r w:rsidRPr="003B37BA">
        <w:rPr>
          <w:rFonts w:ascii="Times New Roman" w:hAnsi="Times New Roman" w:cs="Times New Roman"/>
        </w:rPr>
        <w:t>Ágalma</w:t>
      </w:r>
      <w:proofErr w:type="spellEnd"/>
      <w:r w:rsidRPr="003B37BA">
        <w:rPr>
          <w:rFonts w:ascii="Times New Roman" w:hAnsi="Times New Roman" w:cs="Times New Roman"/>
        </w:rPr>
        <w:t xml:space="preserve"> puede perfectamente significar ornamento o adorno, pero aquí es, ante todo, joya, objeto precioso” (p. 164).</w:t>
      </w:r>
    </w:p>
  </w:footnote>
  <w:footnote w:id="8">
    <w:p w14:paraId="53EE65CE" w14:textId="05BEB0B9" w:rsidR="003A376B" w:rsidRPr="003B37BA" w:rsidRDefault="003A376B"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Sobre lo “bueno” de las “buenas prácticas” de enseñanza, se puede consultar un trabajo anterior donde se problematiza esta caracterización (Steimbreger, 2020).</w:t>
      </w:r>
    </w:p>
  </w:footnote>
  <w:footnote w:id="9">
    <w:p w14:paraId="4E9F0733" w14:textId="77777777" w:rsidR="005B7047" w:rsidRPr="003B37BA" w:rsidRDefault="005B7047" w:rsidP="003B37BA">
      <w:pPr>
        <w:pStyle w:val="Textonotapie"/>
        <w:spacing w:after="120"/>
        <w:jc w:val="both"/>
        <w:rPr>
          <w:rFonts w:ascii="Times New Roman" w:hAnsi="Times New Roman" w:cs="Times New Roman"/>
        </w:rPr>
      </w:pPr>
      <w:r w:rsidRPr="003B37BA">
        <w:rPr>
          <w:rStyle w:val="Refdenotaalpie"/>
          <w:rFonts w:ascii="Times New Roman" w:hAnsi="Times New Roman" w:cs="Times New Roman"/>
        </w:rPr>
        <w:footnoteRef/>
      </w:r>
      <w:r w:rsidRPr="003B37BA">
        <w:rPr>
          <w:rFonts w:ascii="Times New Roman" w:hAnsi="Times New Roman" w:cs="Times New Roman"/>
        </w:rPr>
        <w:t xml:space="preserve"> E</w:t>
      </w:r>
      <w:r w:rsidRPr="003B37BA">
        <w:rPr>
          <w:rFonts w:ascii="Times New Roman" w:eastAsia="Cambria" w:hAnsi="Times New Roman" w:cs="Times New Roman"/>
        </w:rPr>
        <w:t xml:space="preserve">n el año 1753, Leclerc (2014) afirmaba “el estilo es el hombre mismo” (p. 338), dando cuenta así del carácter singular, inalterable e intransferible del estilo de </w:t>
      </w:r>
      <w:proofErr w:type="spellStart"/>
      <w:r w:rsidRPr="003B37BA">
        <w:rPr>
          <w:rFonts w:ascii="Times New Roman" w:eastAsia="Cambria" w:hAnsi="Times New Roman" w:cs="Times New Roman"/>
        </w:rPr>
        <w:t>lxs</w:t>
      </w:r>
      <w:proofErr w:type="spellEnd"/>
      <w:r w:rsidRPr="003B37BA">
        <w:rPr>
          <w:rFonts w:ascii="Times New Roman" w:eastAsia="Cambria" w:hAnsi="Times New Roman" w:cs="Times New Roman"/>
        </w:rPr>
        <w:t xml:space="preserve"> autores de la literatura y la ciencia.</w:t>
      </w:r>
    </w:p>
  </w:footnote>
  <w:footnote w:id="10">
    <w:p w14:paraId="45E41A00" w14:textId="77777777" w:rsidR="005B7047" w:rsidRPr="003B37BA" w:rsidRDefault="005B7047" w:rsidP="003B37BA">
      <w:pPr>
        <w:pStyle w:val="Textonotapie"/>
        <w:spacing w:after="120"/>
        <w:jc w:val="both"/>
        <w:rPr>
          <w:rFonts w:ascii="Times New Roman" w:hAnsi="Times New Roman" w:cs="Times New Roman"/>
          <w:lang w:val="es-CO"/>
        </w:rPr>
      </w:pPr>
      <w:r w:rsidRPr="003B37BA">
        <w:rPr>
          <w:rStyle w:val="Refdenotaalpie"/>
          <w:rFonts w:ascii="Times New Roman" w:hAnsi="Times New Roman" w:cs="Times New Roman"/>
        </w:rPr>
        <w:footnoteRef/>
      </w:r>
      <w:r w:rsidRPr="003B37BA">
        <w:rPr>
          <w:rFonts w:ascii="Times New Roman" w:hAnsi="Times New Roman" w:cs="Times New Roman"/>
        </w:rPr>
        <w:t xml:space="preserve"> </w:t>
      </w:r>
      <w:r w:rsidRPr="003B37BA">
        <w:rPr>
          <w:rFonts w:ascii="Times New Roman" w:eastAsia="Cambria" w:hAnsi="Times New Roman" w:cs="Times New Roman"/>
        </w:rPr>
        <w:t>Para Steiner</w:t>
      </w:r>
      <w:r w:rsidRPr="003B37BA">
        <w:rPr>
          <w:rFonts w:ascii="Times New Roman" w:hAnsi="Times New Roman" w:cs="Times New Roman"/>
          <w:lang w:val="es-CO"/>
        </w:rPr>
        <w:t xml:space="preserve">, </w:t>
      </w:r>
      <w:proofErr w:type="spellStart"/>
      <w:r w:rsidRPr="003B37BA">
        <w:rPr>
          <w:rFonts w:ascii="Times New Roman" w:hAnsi="Times New Roman" w:cs="Times New Roman"/>
          <w:lang w:val="es-CO"/>
        </w:rPr>
        <w:t>unx</w:t>
      </w:r>
      <w:proofErr w:type="spellEnd"/>
      <w:r w:rsidRPr="003B37BA">
        <w:rPr>
          <w:rFonts w:ascii="Times New Roman" w:hAnsi="Times New Roman" w:cs="Times New Roman"/>
          <w:lang w:val="es-CO"/>
        </w:rPr>
        <w:t xml:space="preserve"> </w:t>
      </w:r>
      <w:proofErr w:type="spellStart"/>
      <w:r w:rsidRPr="003B37BA">
        <w:rPr>
          <w:rFonts w:ascii="Times New Roman" w:hAnsi="Times New Roman" w:cs="Times New Roman"/>
          <w:lang w:val="es-CO"/>
        </w:rPr>
        <w:t>maestrx</w:t>
      </w:r>
      <w:proofErr w:type="spellEnd"/>
      <w:r w:rsidRPr="003B37BA">
        <w:rPr>
          <w:rFonts w:ascii="Times New Roman" w:hAnsi="Times New Roman" w:cs="Times New Roman"/>
          <w:lang w:val="es-CO"/>
        </w:rPr>
        <w:t xml:space="preserve"> es</w:t>
      </w:r>
      <w:r w:rsidRPr="003B37BA">
        <w:rPr>
          <w:rFonts w:ascii="Times New Roman" w:eastAsia="Cambria" w:hAnsi="Times New Roman" w:cs="Times New Roman"/>
        </w:rPr>
        <w:t xml:space="preserve"> “alguien que gozan de un aura casi física y en quien resulta casi tangible la pasión que desprende. (…) algo muy parecido al amor, al </w:t>
      </w:r>
      <w:r w:rsidRPr="003B37BA">
        <w:rPr>
          <w:rFonts w:ascii="Times New Roman" w:eastAsia="Cambria" w:hAnsi="Times New Roman" w:cs="Times New Roman"/>
          <w:i/>
        </w:rPr>
        <w:t>eros</w:t>
      </w:r>
      <w:r w:rsidRPr="003B37BA">
        <w:rPr>
          <w:rFonts w:ascii="Times New Roman" w:eastAsia="Cambria" w:hAnsi="Times New Roman" w:cs="Times New Roman"/>
        </w:rPr>
        <w:t>” (</w:t>
      </w:r>
      <w:r w:rsidRPr="003B37BA">
        <w:rPr>
          <w:rFonts w:ascii="Times New Roman" w:hAnsi="Times New Roman" w:cs="Times New Roman"/>
          <w:lang w:val="es-CO"/>
        </w:rPr>
        <w:t xml:space="preserve">en Steiner y </w:t>
      </w:r>
      <w:proofErr w:type="spellStart"/>
      <w:r w:rsidRPr="003B37BA">
        <w:rPr>
          <w:rFonts w:ascii="Times New Roman" w:hAnsi="Times New Roman" w:cs="Times New Roman"/>
          <w:lang w:val="es-CO"/>
        </w:rPr>
        <w:t>Ladjali</w:t>
      </w:r>
      <w:proofErr w:type="spellEnd"/>
      <w:r w:rsidRPr="003B37BA">
        <w:rPr>
          <w:rFonts w:ascii="Times New Roman" w:hAnsi="Times New Roman" w:cs="Times New Roman"/>
          <w:lang w:val="es-CO"/>
        </w:rPr>
        <w:t xml:space="preserve">, 2016, </w:t>
      </w:r>
      <w:r w:rsidRPr="003B37BA">
        <w:rPr>
          <w:rFonts w:ascii="Times New Roman" w:eastAsia="Cambria" w:hAnsi="Times New Roman" w:cs="Times New Roman"/>
        </w:rPr>
        <w:t xml:space="preserve">p. 129).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443EE"/>
    <w:rsid w:val="00062D13"/>
    <w:rsid w:val="00063C2B"/>
    <w:rsid w:val="00096372"/>
    <w:rsid w:val="000B4925"/>
    <w:rsid w:val="00116F56"/>
    <w:rsid w:val="00125388"/>
    <w:rsid w:val="001816D6"/>
    <w:rsid w:val="00185F5E"/>
    <w:rsid w:val="001923DC"/>
    <w:rsid w:val="001A3296"/>
    <w:rsid w:val="001C6381"/>
    <w:rsid w:val="002327C3"/>
    <w:rsid w:val="00240257"/>
    <w:rsid w:val="00307409"/>
    <w:rsid w:val="00312392"/>
    <w:rsid w:val="003A376B"/>
    <w:rsid w:val="003B37BA"/>
    <w:rsid w:val="003E0E8B"/>
    <w:rsid w:val="003E4CF3"/>
    <w:rsid w:val="003F10C2"/>
    <w:rsid w:val="004040C0"/>
    <w:rsid w:val="00437E9C"/>
    <w:rsid w:val="00486846"/>
    <w:rsid w:val="00550766"/>
    <w:rsid w:val="00583333"/>
    <w:rsid w:val="005B7047"/>
    <w:rsid w:val="005F3B2E"/>
    <w:rsid w:val="00694B86"/>
    <w:rsid w:val="006D2D54"/>
    <w:rsid w:val="00701F64"/>
    <w:rsid w:val="00773D6B"/>
    <w:rsid w:val="007B5B5F"/>
    <w:rsid w:val="007D233B"/>
    <w:rsid w:val="007E6C19"/>
    <w:rsid w:val="00825026"/>
    <w:rsid w:val="0085070B"/>
    <w:rsid w:val="008A3E77"/>
    <w:rsid w:val="008B1915"/>
    <w:rsid w:val="00996D9F"/>
    <w:rsid w:val="009F10B5"/>
    <w:rsid w:val="00A17247"/>
    <w:rsid w:val="00AE5212"/>
    <w:rsid w:val="00BA642E"/>
    <w:rsid w:val="00BC236F"/>
    <w:rsid w:val="00BD1DA1"/>
    <w:rsid w:val="00C4387A"/>
    <w:rsid w:val="00C50318"/>
    <w:rsid w:val="00C802F5"/>
    <w:rsid w:val="00C828FC"/>
    <w:rsid w:val="00C85D3E"/>
    <w:rsid w:val="00C96B2C"/>
    <w:rsid w:val="00CC04C1"/>
    <w:rsid w:val="00CE69E9"/>
    <w:rsid w:val="00D32D31"/>
    <w:rsid w:val="00D80817"/>
    <w:rsid w:val="00D843EC"/>
    <w:rsid w:val="00DB1059"/>
    <w:rsid w:val="00DD3F56"/>
    <w:rsid w:val="00DE1E4D"/>
    <w:rsid w:val="00DE6329"/>
    <w:rsid w:val="00E14935"/>
    <w:rsid w:val="00E65283"/>
    <w:rsid w:val="00E84A82"/>
    <w:rsid w:val="00F32048"/>
    <w:rsid w:val="00FA28DB"/>
    <w:rsid w:val="00FB77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unhideWhenUsed/>
    <w:rsid w:val="005B7047"/>
    <w:pPr>
      <w:spacing w:after="0" w:line="240" w:lineRule="auto"/>
    </w:pPr>
    <w:rPr>
      <w:rFonts w:ascii="Calibri" w:eastAsia="Calibri" w:hAnsi="Calibri" w:cs="Calibri"/>
      <w:kern w:val="0"/>
      <w:sz w:val="20"/>
      <w:szCs w:val="20"/>
      <w:lang w:val="es-AR" w:eastAsia="es-AR"/>
      <w14:ligatures w14:val="none"/>
    </w:rPr>
  </w:style>
  <w:style w:type="character" w:customStyle="1" w:styleId="TextonotapieCar">
    <w:name w:val="Texto nota pie Car"/>
    <w:basedOn w:val="Fuentedeprrafopredeter"/>
    <w:link w:val="Textonotapie"/>
    <w:uiPriority w:val="99"/>
    <w:rsid w:val="005B7047"/>
    <w:rPr>
      <w:rFonts w:ascii="Calibri" w:eastAsia="Calibri" w:hAnsi="Calibri" w:cs="Calibri"/>
      <w:kern w:val="0"/>
      <w:sz w:val="20"/>
      <w:szCs w:val="20"/>
      <w:lang w:eastAsia="es-AR"/>
      <w14:ligatures w14:val="none"/>
    </w:rPr>
  </w:style>
  <w:style w:type="character" w:styleId="Refdenotaalpie">
    <w:name w:val="footnote reference"/>
    <w:basedOn w:val="Fuentedeprrafopredeter"/>
    <w:unhideWhenUsed/>
    <w:qFormat/>
    <w:rsid w:val="005B70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ter.org.ar/wp-content/uploads/2014/10/Variaciones-sobre-autoridad-y-pedagogia.pdf" TargetMode="External"/><Relationship Id="rId13" Type="http://schemas.openxmlformats.org/officeDocument/2006/relationships/hyperlink" Target="http://www.unlpam.edu.ar/cultura-y-extension/edunlpam/catalogo/actas-de-eventos-academicos/i-encuentro-de-catedras-de-psicologi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7177/UNICEN/EB34-391" TargetMode="External"/><Relationship Id="rId12" Type="http://schemas.openxmlformats.org/officeDocument/2006/relationships/hyperlink" Target="https://doi.org/10.15332/s0120-8454.2019.0094.0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iuma.uma.es/xmlui/handle/10630/687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ialnet.unirioja.es/descarga/articulo/5267756.pdf" TargetMode="External"/><Relationship Id="rId4" Type="http://schemas.openxmlformats.org/officeDocument/2006/relationships/webSettings" Target="webSettings.xml"/><Relationship Id="rId9" Type="http://schemas.openxmlformats.org/officeDocument/2006/relationships/hyperlink" Target="https://www.lacapital.com.ar/educacion/la-autoridad-pedagogica-la-omnipotencia-la-impotencia-n2525801.html" TargetMode="External"/><Relationship Id="rId14" Type="http://schemas.openxmlformats.org/officeDocument/2006/relationships/hyperlink" Target="http://www.bnm.me.gov.ar/giga1/monitor/monitor/monitor_2009_n20.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1F5F1-9E98-446F-A8DC-E87CDBF08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12</Pages>
  <Words>5443</Words>
  <Characters>29941</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Lauta</cp:lastModifiedBy>
  <cp:revision>16</cp:revision>
  <dcterms:created xsi:type="dcterms:W3CDTF">2026-03-14T03:50:00Z</dcterms:created>
  <dcterms:modified xsi:type="dcterms:W3CDTF">2026-05-31T21:59:00Z</dcterms:modified>
</cp:coreProperties>
</file>