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B3483" w14:textId="77777777" w:rsidR="00C802F5" w:rsidRPr="00BA642E" w:rsidRDefault="00C802F5" w:rsidP="001923DC">
      <w:pPr>
        <w:jc w:val="center"/>
        <w:rPr>
          <w:rFonts w:ascii="Times New Roman" w:hAnsi="Times New Roman" w:cs="Times New Roman"/>
        </w:rPr>
      </w:pPr>
    </w:p>
    <w:p w14:paraId="1DABD42B" w14:textId="5C7BD193" w:rsidR="001923DC" w:rsidRPr="00BA642E" w:rsidRDefault="009F072E" w:rsidP="001923DC">
      <w:pPr>
        <w:jc w:val="center"/>
        <w:rPr>
          <w:rFonts w:ascii="Times New Roman" w:hAnsi="Times New Roman" w:cs="Times New Roman"/>
          <w:b/>
          <w:bCs/>
        </w:rPr>
      </w:pPr>
      <w:r w:rsidRPr="009F072E">
        <w:rPr>
          <w:rFonts w:ascii="Times New Roman" w:hAnsi="Times New Roman" w:cs="Times New Roman"/>
          <w:b/>
          <w:bCs/>
        </w:rPr>
        <w:t>La cátedra universitaria y las amplificaciones de saber: tramas y dilemas para pensar la formación en la universidad</w:t>
      </w:r>
    </w:p>
    <w:p w14:paraId="43C49479" w14:textId="77777777" w:rsidR="005F3B2E" w:rsidRPr="00BA642E" w:rsidRDefault="005F3B2E" w:rsidP="001923DC">
      <w:pPr>
        <w:jc w:val="center"/>
        <w:rPr>
          <w:rFonts w:ascii="Times New Roman" w:hAnsi="Times New Roman" w:cs="Times New Roman"/>
        </w:rPr>
      </w:pPr>
    </w:p>
    <w:p w14:paraId="4E738780" w14:textId="5A4BCA99" w:rsidR="005F3B2E" w:rsidRPr="00BA642E" w:rsidRDefault="009F072E" w:rsidP="005F3B2E">
      <w:pPr>
        <w:spacing w:after="0" w:line="240" w:lineRule="auto"/>
        <w:jc w:val="right"/>
        <w:rPr>
          <w:rFonts w:ascii="Times New Roman" w:hAnsi="Times New Roman" w:cs="Times New Roman"/>
        </w:rPr>
      </w:pPr>
      <w:r>
        <w:rPr>
          <w:rFonts w:ascii="Times New Roman" w:hAnsi="Times New Roman" w:cs="Times New Roman"/>
        </w:rPr>
        <w:t xml:space="preserve">Bernik Julia </w:t>
      </w:r>
    </w:p>
    <w:p w14:paraId="6C2AECCA" w14:textId="77E160D9" w:rsidR="005F3B2E" w:rsidRPr="00AB10E5" w:rsidRDefault="009F072E" w:rsidP="005F3B2E">
      <w:pPr>
        <w:spacing w:after="0" w:line="240" w:lineRule="auto"/>
        <w:jc w:val="right"/>
        <w:rPr>
          <w:rFonts w:ascii="Times New Roman" w:hAnsi="Times New Roman" w:cs="Times New Roman"/>
          <w:lang w:val="es-AR"/>
        </w:rPr>
      </w:pPr>
      <w:r w:rsidRPr="00AB10E5">
        <w:rPr>
          <w:rFonts w:ascii="Times New Roman" w:hAnsi="Times New Roman" w:cs="Times New Roman"/>
          <w:lang w:val="es-AR"/>
        </w:rPr>
        <w:t>F</w:t>
      </w:r>
      <w:r w:rsidR="00AB10E5">
        <w:rPr>
          <w:rFonts w:ascii="Times New Roman" w:hAnsi="Times New Roman" w:cs="Times New Roman"/>
          <w:lang w:val="es-AR"/>
        </w:rPr>
        <w:t xml:space="preserve">acultad de </w:t>
      </w:r>
      <w:r w:rsidR="00AB10E5" w:rsidRPr="00AB10E5">
        <w:rPr>
          <w:rFonts w:ascii="Times New Roman" w:hAnsi="Times New Roman" w:cs="Times New Roman"/>
          <w:lang w:val="es-AR"/>
        </w:rPr>
        <w:t>H</w:t>
      </w:r>
      <w:r w:rsidR="00AB10E5">
        <w:rPr>
          <w:rFonts w:ascii="Times New Roman" w:hAnsi="Times New Roman" w:cs="Times New Roman"/>
          <w:lang w:val="es-AR"/>
        </w:rPr>
        <w:t xml:space="preserve">umanidades y </w:t>
      </w:r>
      <w:r w:rsidRPr="00AB10E5">
        <w:rPr>
          <w:rFonts w:ascii="Times New Roman" w:hAnsi="Times New Roman" w:cs="Times New Roman"/>
          <w:lang w:val="es-AR"/>
        </w:rPr>
        <w:t>C</w:t>
      </w:r>
      <w:r w:rsidR="00AB10E5">
        <w:rPr>
          <w:rFonts w:ascii="Times New Roman" w:hAnsi="Times New Roman" w:cs="Times New Roman"/>
          <w:lang w:val="es-AR"/>
        </w:rPr>
        <w:t>iencias</w:t>
      </w:r>
      <w:r w:rsidRPr="00AB10E5">
        <w:rPr>
          <w:rFonts w:ascii="Times New Roman" w:hAnsi="Times New Roman" w:cs="Times New Roman"/>
          <w:lang w:val="es-AR"/>
        </w:rPr>
        <w:t>-I</w:t>
      </w:r>
      <w:r w:rsidR="00AB10E5">
        <w:rPr>
          <w:rFonts w:ascii="Times New Roman" w:hAnsi="Times New Roman" w:cs="Times New Roman"/>
          <w:lang w:val="es-AR"/>
        </w:rPr>
        <w:t xml:space="preserve">nstituto de Desarrollo e Investigación para la Formación Docente- Universidad Nacional del Litoral </w:t>
      </w:r>
    </w:p>
    <w:p w14:paraId="7D0026CD" w14:textId="06FD8E20" w:rsidR="005F3B2E" w:rsidRDefault="00AB10E5" w:rsidP="005F3B2E">
      <w:pPr>
        <w:spacing w:after="0" w:line="240" w:lineRule="auto"/>
        <w:jc w:val="right"/>
        <w:rPr>
          <w:rFonts w:ascii="Times New Roman" w:hAnsi="Times New Roman" w:cs="Times New Roman"/>
          <w:lang w:val="es-AR"/>
        </w:rPr>
      </w:pPr>
      <w:hyperlink r:id="rId8" w:history="1">
        <w:r w:rsidRPr="0015137A">
          <w:rPr>
            <w:rStyle w:val="Hipervnculo"/>
            <w:rFonts w:ascii="Times New Roman" w:hAnsi="Times New Roman" w:cs="Times New Roman"/>
            <w:lang w:val="es-AR"/>
          </w:rPr>
          <w:t>bernikcaprarulojuliaandrea@gmail.com</w:t>
        </w:r>
      </w:hyperlink>
    </w:p>
    <w:p w14:paraId="1FA0F857" w14:textId="77777777" w:rsidR="005F3B2E" w:rsidRPr="009F072E" w:rsidRDefault="005F3B2E" w:rsidP="005F3B2E">
      <w:pPr>
        <w:rPr>
          <w:rFonts w:ascii="Times New Roman" w:hAnsi="Times New Roman" w:cs="Times New Roman"/>
          <w:lang w:val="es-AR"/>
        </w:rPr>
      </w:pPr>
    </w:p>
    <w:p w14:paraId="293C48B7" w14:textId="2ACA1ADD" w:rsidR="009F072E" w:rsidRDefault="009F072E" w:rsidP="005F3B2E">
      <w:pPr>
        <w:spacing w:after="0" w:line="240" w:lineRule="auto"/>
        <w:jc w:val="right"/>
        <w:rPr>
          <w:rFonts w:ascii="Times New Roman" w:hAnsi="Times New Roman" w:cs="Times New Roman"/>
        </w:rPr>
      </w:pPr>
      <w:r>
        <w:rPr>
          <w:rFonts w:ascii="Times New Roman" w:hAnsi="Times New Roman" w:cs="Times New Roman"/>
        </w:rPr>
        <w:t xml:space="preserve">Sosa Sálico Milagros </w:t>
      </w:r>
    </w:p>
    <w:p w14:paraId="46FEEBE4" w14:textId="3D921009" w:rsidR="005F3B2E" w:rsidRPr="00BA642E" w:rsidRDefault="00AB10E5" w:rsidP="005F3B2E">
      <w:pPr>
        <w:spacing w:after="0" w:line="240" w:lineRule="auto"/>
        <w:jc w:val="right"/>
        <w:rPr>
          <w:rFonts w:ascii="Times New Roman" w:hAnsi="Times New Roman" w:cs="Times New Roman"/>
        </w:rPr>
      </w:pPr>
      <w:r w:rsidRPr="00AB10E5">
        <w:rPr>
          <w:rFonts w:ascii="Times New Roman" w:hAnsi="Times New Roman" w:cs="Times New Roman"/>
        </w:rPr>
        <w:t xml:space="preserve">Facultad de Humanidades y Ciencias- Universidad Nacional del Litoral </w:t>
      </w:r>
    </w:p>
    <w:p w14:paraId="3CAC774D" w14:textId="0503DD7C" w:rsidR="005F3B2E" w:rsidRDefault="00AB10E5" w:rsidP="005F3B2E">
      <w:pPr>
        <w:spacing w:after="0" w:line="240" w:lineRule="auto"/>
        <w:jc w:val="right"/>
        <w:rPr>
          <w:rFonts w:ascii="Times New Roman" w:hAnsi="Times New Roman" w:cs="Times New Roman"/>
        </w:rPr>
      </w:pPr>
      <w:hyperlink r:id="rId9" w:history="1">
        <w:r w:rsidRPr="0015137A">
          <w:rPr>
            <w:rStyle w:val="Hipervnculo"/>
            <w:rFonts w:ascii="Times New Roman" w:hAnsi="Times New Roman" w:cs="Times New Roman"/>
          </w:rPr>
          <w:t>milasosasalico@gmail.com</w:t>
        </w:r>
      </w:hyperlink>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4390B438"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9F072E">
        <w:rPr>
          <w:rFonts w:ascii="Times New Roman" w:hAnsi="Times New Roman" w:cs="Times New Roman"/>
        </w:rPr>
        <w:t>Luna María Virginia</w:t>
      </w:r>
    </w:p>
    <w:p w14:paraId="6D5A05A6" w14:textId="77777777" w:rsidR="00AB10E5" w:rsidRDefault="00AB10E5" w:rsidP="005F3B2E">
      <w:pPr>
        <w:spacing w:after="0" w:line="240" w:lineRule="auto"/>
        <w:jc w:val="right"/>
        <w:rPr>
          <w:rFonts w:ascii="Times New Roman" w:hAnsi="Times New Roman" w:cs="Times New Roman"/>
          <w:lang w:val="es-AR"/>
        </w:rPr>
      </w:pPr>
      <w:r w:rsidRPr="00AB10E5">
        <w:rPr>
          <w:rFonts w:ascii="Times New Roman" w:hAnsi="Times New Roman" w:cs="Times New Roman"/>
          <w:lang w:val="es-AR"/>
        </w:rPr>
        <w:t xml:space="preserve">Facultad de Humanidades y Ciencias-Instituto de Desarrollo e Investigación para la Formación Docente- Universidad Nacional del Litoral </w:t>
      </w:r>
    </w:p>
    <w:p w14:paraId="3D73DB11" w14:textId="47A593BA" w:rsidR="005F3B2E" w:rsidRDefault="00AB10E5" w:rsidP="005F3B2E">
      <w:pPr>
        <w:spacing w:after="0" w:line="240" w:lineRule="auto"/>
        <w:jc w:val="right"/>
        <w:rPr>
          <w:rFonts w:ascii="Times New Roman" w:hAnsi="Times New Roman" w:cs="Times New Roman"/>
          <w:lang w:val="es-AR"/>
        </w:rPr>
      </w:pPr>
      <w:hyperlink r:id="rId10" w:history="1">
        <w:r w:rsidRPr="0015137A">
          <w:rPr>
            <w:rStyle w:val="Hipervnculo"/>
            <w:rFonts w:ascii="Times New Roman" w:hAnsi="Times New Roman" w:cs="Times New Roman"/>
            <w:lang w:val="es-AR"/>
          </w:rPr>
          <w:t>virginialuna11@gmail.com</w:t>
        </w:r>
      </w:hyperlink>
    </w:p>
    <w:p w14:paraId="4168F59C" w14:textId="77777777" w:rsidR="009F072E" w:rsidRDefault="009F072E" w:rsidP="007B5B5F">
      <w:pPr>
        <w:spacing w:line="240" w:lineRule="auto"/>
        <w:jc w:val="both"/>
        <w:rPr>
          <w:rFonts w:ascii="Times New Roman" w:hAnsi="Times New Roman" w:cs="Times New Roman"/>
          <w:b/>
          <w:bCs/>
          <w:lang w:val="en-US"/>
        </w:rPr>
      </w:pPr>
    </w:p>
    <w:p w14:paraId="72A33404" w14:textId="77777777" w:rsidR="009F072E" w:rsidRDefault="009F072E" w:rsidP="007B5B5F">
      <w:pPr>
        <w:spacing w:line="240" w:lineRule="auto"/>
        <w:jc w:val="both"/>
        <w:rPr>
          <w:rFonts w:ascii="Times New Roman" w:hAnsi="Times New Roman" w:cs="Times New Roman"/>
          <w:b/>
          <w:bCs/>
          <w:lang w:val="en-US"/>
        </w:rPr>
      </w:pPr>
    </w:p>
    <w:p w14:paraId="005483AA" w14:textId="77777777" w:rsidR="00AB10E5" w:rsidRDefault="00BA642E" w:rsidP="007B5B5F">
      <w:pPr>
        <w:spacing w:line="240" w:lineRule="auto"/>
        <w:jc w:val="both"/>
        <w:rPr>
          <w:rFonts w:ascii="Times New Roman" w:hAnsi="Times New Roman" w:cs="Times New Roman"/>
          <w:b/>
          <w:bCs/>
          <w:lang w:val="en-US"/>
        </w:rPr>
      </w:pPr>
      <w:r w:rsidRPr="007B5B5F">
        <w:rPr>
          <w:rFonts w:ascii="Times New Roman" w:hAnsi="Times New Roman" w:cs="Times New Roman"/>
          <w:b/>
          <w:bCs/>
          <w:lang w:val="en-US"/>
        </w:rPr>
        <w:t>Resumen:</w:t>
      </w:r>
      <w:r w:rsidR="007B5B5F" w:rsidRPr="007B5B5F">
        <w:rPr>
          <w:rFonts w:ascii="Times New Roman" w:hAnsi="Times New Roman" w:cs="Times New Roman"/>
          <w:b/>
          <w:bCs/>
          <w:lang w:val="en-US"/>
        </w:rPr>
        <w:t xml:space="preserve"> </w:t>
      </w:r>
    </w:p>
    <w:p w14:paraId="231E7BF0" w14:textId="40D0DC18" w:rsidR="009F072E" w:rsidRDefault="00AB10E5" w:rsidP="007B5B5F">
      <w:pPr>
        <w:spacing w:line="240" w:lineRule="auto"/>
        <w:jc w:val="both"/>
        <w:rPr>
          <w:rFonts w:ascii="Times New Roman" w:hAnsi="Times New Roman" w:cs="Times New Roman"/>
          <w:lang w:val="en-US"/>
        </w:rPr>
      </w:pPr>
      <w:r>
        <w:rPr>
          <w:rFonts w:ascii="Times New Roman" w:hAnsi="Times New Roman" w:cs="Times New Roman"/>
          <w:lang w:val="en-US"/>
        </w:rPr>
        <w:t>E</w:t>
      </w:r>
      <w:r w:rsidR="009F072E" w:rsidRPr="009F072E">
        <w:rPr>
          <w:rFonts w:ascii="Times New Roman" w:hAnsi="Times New Roman" w:cs="Times New Roman"/>
          <w:lang w:val="en-US"/>
        </w:rPr>
        <w:t xml:space="preserve">l </w:t>
      </w:r>
      <w:proofErr w:type="spellStart"/>
      <w:r w:rsidR="009F072E" w:rsidRPr="009F072E">
        <w:rPr>
          <w:rFonts w:ascii="Times New Roman" w:hAnsi="Times New Roman" w:cs="Times New Roman"/>
          <w:lang w:val="en-US"/>
        </w:rPr>
        <w:t>presente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trabajo</w:t>
      </w:r>
      <w:proofErr w:type="spellEnd"/>
      <w:r w:rsidR="009F072E" w:rsidRPr="009F072E">
        <w:rPr>
          <w:rFonts w:ascii="Times New Roman" w:hAnsi="Times New Roman" w:cs="Times New Roman"/>
          <w:lang w:val="en-US"/>
        </w:rPr>
        <w:t xml:space="preserve"> se </w:t>
      </w:r>
      <w:proofErr w:type="spellStart"/>
      <w:r w:rsidR="009F072E" w:rsidRPr="009F072E">
        <w:rPr>
          <w:rFonts w:ascii="Times New Roman" w:hAnsi="Times New Roman" w:cs="Times New Roman"/>
          <w:lang w:val="en-US"/>
        </w:rPr>
        <w:t>enmarca</w:t>
      </w:r>
      <w:proofErr w:type="spellEnd"/>
      <w:r w:rsidR="009F072E" w:rsidRPr="009F072E">
        <w:rPr>
          <w:rFonts w:ascii="Times New Roman" w:hAnsi="Times New Roman" w:cs="Times New Roman"/>
          <w:lang w:val="en-US"/>
        </w:rPr>
        <w:t xml:space="preserve"> en la </w:t>
      </w:r>
      <w:proofErr w:type="spellStart"/>
      <w:r w:rsidR="009F072E" w:rsidRPr="009F072E">
        <w:rPr>
          <w:rFonts w:ascii="Times New Roman" w:hAnsi="Times New Roman" w:cs="Times New Roman"/>
          <w:lang w:val="en-US"/>
        </w:rPr>
        <w:t>continuidad</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una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línea</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investigación</w:t>
      </w:r>
      <w:proofErr w:type="spellEnd"/>
      <w:r w:rsidR="009F072E" w:rsidRPr="009F072E">
        <w:rPr>
          <w:rFonts w:ascii="Times New Roman" w:hAnsi="Times New Roman" w:cs="Times New Roman"/>
          <w:lang w:val="en-US"/>
        </w:rPr>
        <w:t xml:space="preserve"> en </w:t>
      </w:r>
      <w:proofErr w:type="spellStart"/>
      <w:r w:rsidR="009F072E" w:rsidRPr="009F072E">
        <w:rPr>
          <w:rFonts w:ascii="Times New Roman" w:hAnsi="Times New Roman" w:cs="Times New Roman"/>
          <w:lang w:val="en-US"/>
        </w:rPr>
        <w:t>torno</w:t>
      </w:r>
      <w:proofErr w:type="spellEnd"/>
      <w:r w:rsidR="009F072E" w:rsidRPr="009F072E">
        <w:rPr>
          <w:rFonts w:ascii="Times New Roman" w:hAnsi="Times New Roman" w:cs="Times New Roman"/>
          <w:lang w:val="en-US"/>
        </w:rPr>
        <w:t xml:space="preserve"> a los </w:t>
      </w:r>
      <w:proofErr w:type="spellStart"/>
      <w:r w:rsidR="009F072E" w:rsidRPr="009F072E">
        <w:rPr>
          <w:rFonts w:ascii="Times New Roman" w:hAnsi="Times New Roman" w:cs="Times New Roman"/>
          <w:lang w:val="en-US"/>
        </w:rPr>
        <w:t>itinerarios</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formación</w:t>
      </w:r>
      <w:proofErr w:type="spellEnd"/>
      <w:r w:rsidR="009F072E" w:rsidRPr="009F072E">
        <w:rPr>
          <w:rFonts w:ascii="Times New Roman" w:hAnsi="Times New Roman" w:cs="Times New Roman"/>
          <w:lang w:val="en-US"/>
        </w:rPr>
        <w:t xml:space="preserve"> en la </w:t>
      </w:r>
      <w:proofErr w:type="spellStart"/>
      <w:r w:rsidR="009F072E" w:rsidRPr="009F072E">
        <w:rPr>
          <w:rFonts w:ascii="Times New Roman" w:hAnsi="Times New Roman" w:cs="Times New Roman"/>
          <w:lang w:val="en-US"/>
        </w:rPr>
        <w:t>universidad</w:t>
      </w:r>
      <w:proofErr w:type="spellEnd"/>
      <w:r w:rsidR="009F072E" w:rsidRPr="009F072E">
        <w:rPr>
          <w:rFonts w:ascii="Times New Roman" w:hAnsi="Times New Roman" w:cs="Times New Roman"/>
          <w:lang w:val="en-US"/>
        </w:rPr>
        <w:t xml:space="preserve"> (PI-CAI+D </w:t>
      </w:r>
      <w:proofErr w:type="spellStart"/>
      <w:r w:rsidR="009F072E" w:rsidRPr="00AB10E5">
        <w:rPr>
          <w:rFonts w:ascii="Times New Roman" w:hAnsi="Times New Roman" w:cs="Times New Roman"/>
          <w:i/>
          <w:lang w:val="en-US"/>
        </w:rPr>
        <w:t>Itinerarios</w:t>
      </w:r>
      <w:proofErr w:type="spellEnd"/>
      <w:r w:rsidR="009F072E" w:rsidRPr="00AB10E5">
        <w:rPr>
          <w:rFonts w:ascii="Times New Roman" w:hAnsi="Times New Roman" w:cs="Times New Roman"/>
          <w:i/>
          <w:lang w:val="en-US"/>
        </w:rPr>
        <w:t xml:space="preserve"> de </w:t>
      </w:r>
      <w:proofErr w:type="spellStart"/>
      <w:r w:rsidR="009F072E" w:rsidRPr="00AB10E5">
        <w:rPr>
          <w:rFonts w:ascii="Times New Roman" w:hAnsi="Times New Roman" w:cs="Times New Roman"/>
          <w:i/>
          <w:lang w:val="en-US"/>
        </w:rPr>
        <w:t>formación</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alteraciones</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espacio-tiempo</w:t>
      </w:r>
      <w:proofErr w:type="spellEnd"/>
      <w:r w:rsidR="009F072E" w:rsidRPr="00AB10E5">
        <w:rPr>
          <w:rFonts w:ascii="Times New Roman" w:hAnsi="Times New Roman" w:cs="Times New Roman"/>
          <w:i/>
          <w:lang w:val="en-US"/>
        </w:rPr>
        <w:t xml:space="preserve"> y </w:t>
      </w:r>
      <w:proofErr w:type="spellStart"/>
      <w:r w:rsidR="009F072E" w:rsidRPr="00AB10E5">
        <w:rPr>
          <w:rFonts w:ascii="Times New Roman" w:hAnsi="Times New Roman" w:cs="Times New Roman"/>
          <w:i/>
          <w:lang w:val="en-US"/>
        </w:rPr>
        <w:t>amplificaciones</w:t>
      </w:r>
      <w:proofErr w:type="spellEnd"/>
      <w:r w:rsidR="009F072E" w:rsidRPr="00AB10E5">
        <w:rPr>
          <w:rFonts w:ascii="Times New Roman" w:hAnsi="Times New Roman" w:cs="Times New Roman"/>
          <w:i/>
          <w:lang w:val="en-US"/>
        </w:rPr>
        <w:t xml:space="preserve"> de saber en </w:t>
      </w:r>
      <w:proofErr w:type="spellStart"/>
      <w:r w:rsidR="009F072E" w:rsidRPr="00AB10E5">
        <w:rPr>
          <w:rFonts w:ascii="Times New Roman" w:hAnsi="Times New Roman" w:cs="Times New Roman"/>
          <w:i/>
          <w:lang w:val="en-US"/>
        </w:rPr>
        <w:t>las</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tramas</w:t>
      </w:r>
      <w:proofErr w:type="spellEnd"/>
      <w:r w:rsidR="009F072E" w:rsidRPr="00AB10E5">
        <w:rPr>
          <w:rFonts w:ascii="Times New Roman" w:hAnsi="Times New Roman" w:cs="Times New Roman"/>
          <w:i/>
          <w:lang w:val="en-US"/>
        </w:rPr>
        <w:t xml:space="preserve"> de la </w:t>
      </w:r>
      <w:proofErr w:type="spellStart"/>
      <w:r w:rsidR="009F072E" w:rsidRPr="00AB10E5">
        <w:rPr>
          <w:rFonts w:ascii="Times New Roman" w:hAnsi="Times New Roman" w:cs="Times New Roman"/>
          <w:i/>
          <w:lang w:val="en-US"/>
        </w:rPr>
        <w:t>cátedra</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universitaria</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Continuidad</w:t>
      </w:r>
      <w:proofErr w:type="spellEnd"/>
      <w:r w:rsidR="009F072E" w:rsidRPr="00AB10E5">
        <w:rPr>
          <w:rFonts w:ascii="Times New Roman" w:hAnsi="Times New Roman" w:cs="Times New Roman"/>
          <w:i/>
          <w:lang w:val="en-US"/>
        </w:rPr>
        <w:t xml:space="preserve"> de </w:t>
      </w:r>
      <w:proofErr w:type="gramStart"/>
      <w:r w:rsidR="009F072E" w:rsidRPr="00AB10E5">
        <w:rPr>
          <w:rFonts w:ascii="Times New Roman" w:hAnsi="Times New Roman" w:cs="Times New Roman"/>
          <w:i/>
          <w:lang w:val="en-US"/>
        </w:rPr>
        <w:t>un</w:t>
      </w:r>
      <w:proofErr w:type="gram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estudio</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interpretativo</w:t>
      </w:r>
      <w:proofErr w:type="spellEnd"/>
      <w:r w:rsidR="009F072E" w:rsidRPr="009F072E">
        <w:rPr>
          <w:rFonts w:ascii="Times New Roman" w:hAnsi="Times New Roman" w:cs="Times New Roman"/>
          <w:lang w:val="en-US"/>
        </w:rPr>
        <w:t xml:space="preserve">, FHUC-UNL, </w:t>
      </w:r>
      <w:proofErr w:type="spellStart"/>
      <w:r w:rsidR="009F072E" w:rsidRPr="009F072E">
        <w:rPr>
          <w:rFonts w:ascii="Times New Roman" w:hAnsi="Times New Roman" w:cs="Times New Roman"/>
          <w:lang w:val="en-US"/>
        </w:rPr>
        <w:t>cód</w:t>
      </w:r>
      <w:proofErr w:type="spellEnd"/>
      <w:r w:rsidR="009F072E" w:rsidRPr="009F072E">
        <w:rPr>
          <w:rFonts w:ascii="Times New Roman" w:hAnsi="Times New Roman" w:cs="Times New Roman"/>
          <w:lang w:val="en-US"/>
        </w:rPr>
        <w:t xml:space="preserve">. 85420240100173LI, Res CS 497/24) </w:t>
      </w:r>
      <w:proofErr w:type="spellStart"/>
      <w:r w:rsidR="009F072E" w:rsidRPr="009F072E">
        <w:rPr>
          <w:rFonts w:ascii="Times New Roman" w:hAnsi="Times New Roman" w:cs="Times New Roman"/>
          <w:lang w:val="en-US"/>
        </w:rPr>
        <w:t>reconociéndolos</w:t>
      </w:r>
      <w:proofErr w:type="spellEnd"/>
      <w:r w:rsidR="009F072E" w:rsidRPr="009F072E">
        <w:rPr>
          <w:rFonts w:ascii="Times New Roman" w:hAnsi="Times New Roman" w:cs="Times New Roman"/>
          <w:lang w:val="en-US"/>
        </w:rPr>
        <w:t xml:space="preserve"> </w:t>
      </w:r>
      <w:proofErr w:type="spellStart"/>
      <w:proofErr w:type="gramStart"/>
      <w:r w:rsidR="009F072E" w:rsidRPr="009F072E">
        <w:rPr>
          <w:rFonts w:ascii="Times New Roman" w:hAnsi="Times New Roman" w:cs="Times New Roman"/>
          <w:lang w:val="en-US"/>
        </w:rPr>
        <w:t>como</w:t>
      </w:r>
      <w:proofErr w:type="spellEnd"/>
      <w:proofErr w:type="gram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una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compleja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configuración</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experiencias</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regulaciones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que</w:t>
      </w:r>
      <w:proofErr w:type="spellEnd"/>
      <w:r w:rsidR="009F072E" w:rsidRPr="009F072E">
        <w:rPr>
          <w:rFonts w:ascii="Times New Roman" w:hAnsi="Times New Roman" w:cs="Times New Roman"/>
          <w:lang w:val="en-US"/>
        </w:rPr>
        <w:t xml:space="preserve"> se van </w:t>
      </w:r>
      <w:proofErr w:type="spellStart"/>
      <w:r w:rsidR="009F072E" w:rsidRPr="009F072E">
        <w:rPr>
          <w:rFonts w:ascii="Times New Roman" w:hAnsi="Times New Roman" w:cs="Times New Roman"/>
          <w:lang w:val="en-US"/>
        </w:rPr>
        <w:t>definiendo</w:t>
      </w:r>
      <w:proofErr w:type="spellEnd"/>
      <w:r w:rsidR="009F072E" w:rsidRPr="009F072E">
        <w:rPr>
          <w:rFonts w:ascii="Times New Roman" w:hAnsi="Times New Roman" w:cs="Times New Roman"/>
          <w:lang w:val="en-US"/>
        </w:rPr>
        <w:t xml:space="preserve"> en y </w:t>
      </w:r>
      <w:proofErr w:type="spellStart"/>
      <w:r w:rsidR="009F072E" w:rsidRPr="009F072E">
        <w:rPr>
          <w:rFonts w:ascii="Times New Roman" w:hAnsi="Times New Roman" w:cs="Times New Roman"/>
          <w:lang w:val="en-US"/>
        </w:rPr>
        <w:t>desde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unas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coordenadas</w:t>
      </w:r>
      <w:proofErr w:type="spellEnd"/>
      <w:r w:rsidR="009F072E" w:rsidRPr="009F072E">
        <w:rPr>
          <w:rFonts w:ascii="Times New Roman" w:hAnsi="Times New Roman" w:cs="Times New Roman"/>
          <w:lang w:val="en-US"/>
        </w:rPr>
        <w:t xml:space="preserve"> tiempo-espacio </w:t>
      </w:r>
      <w:proofErr w:type="spellStart"/>
      <w:r w:rsidR="009F072E" w:rsidRPr="009F072E">
        <w:rPr>
          <w:rFonts w:ascii="Times New Roman" w:hAnsi="Times New Roman" w:cs="Times New Roman"/>
          <w:lang w:val="en-US"/>
        </w:rPr>
        <w:t>particulares</w:t>
      </w:r>
      <w:proofErr w:type="spellEnd"/>
      <w:r w:rsidR="009F072E" w:rsidRPr="009F072E">
        <w:rPr>
          <w:rFonts w:ascii="Times New Roman" w:hAnsi="Times New Roman" w:cs="Times New Roman"/>
          <w:lang w:val="en-US"/>
        </w:rPr>
        <w:t xml:space="preserve"> en </w:t>
      </w:r>
      <w:proofErr w:type="spellStart"/>
      <w:r w:rsidR="009F072E" w:rsidRPr="009F072E">
        <w:rPr>
          <w:rFonts w:ascii="Times New Roman" w:hAnsi="Times New Roman" w:cs="Times New Roman"/>
          <w:lang w:val="en-US"/>
        </w:rPr>
        <w:t>cada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institución</w:t>
      </w:r>
      <w:proofErr w:type="spellEnd"/>
      <w:r w:rsidR="009F072E" w:rsidRPr="009F072E">
        <w:rPr>
          <w:rFonts w:ascii="Times New Roman" w:hAnsi="Times New Roman" w:cs="Times New Roman"/>
          <w:lang w:val="en-US"/>
        </w:rPr>
        <w:t xml:space="preserve">, a la </w:t>
      </w:r>
      <w:proofErr w:type="spellStart"/>
      <w:r w:rsidR="009F072E" w:rsidRPr="009F072E">
        <w:rPr>
          <w:rFonts w:ascii="Times New Roman" w:hAnsi="Times New Roman" w:cs="Times New Roman"/>
          <w:lang w:val="en-US"/>
        </w:rPr>
        <w:t>vez</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entramadas</w:t>
      </w:r>
      <w:proofErr w:type="spellEnd"/>
      <w:r w:rsidR="009F072E" w:rsidRPr="009F072E">
        <w:rPr>
          <w:rFonts w:ascii="Times New Roman" w:hAnsi="Times New Roman" w:cs="Times New Roman"/>
          <w:lang w:val="en-US"/>
        </w:rPr>
        <w:t xml:space="preserve"> en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dinámicas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históricas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epocales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Así</w:t>
      </w:r>
      <w:proofErr w:type="spellEnd"/>
      <w:r w:rsidR="009F072E" w:rsidRPr="009F072E">
        <w:rPr>
          <w:rFonts w:ascii="Times New Roman" w:hAnsi="Times New Roman" w:cs="Times New Roman"/>
          <w:lang w:val="en-US"/>
        </w:rPr>
        <w:t xml:space="preserve">, en </w:t>
      </w:r>
      <w:proofErr w:type="spellStart"/>
      <w:r w:rsidR="009F072E" w:rsidRPr="009F072E">
        <w:rPr>
          <w:rFonts w:ascii="Times New Roman" w:hAnsi="Times New Roman" w:cs="Times New Roman"/>
          <w:lang w:val="en-US"/>
        </w:rPr>
        <w:t>una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primera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etapa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hemos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estudiado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cómo</w:t>
      </w:r>
      <w:proofErr w:type="spellEnd"/>
      <w:r w:rsidR="009F072E" w:rsidRPr="009F072E">
        <w:rPr>
          <w:rFonts w:ascii="Times New Roman" w:hAnsi="Times New Roman" w:cs="Times New Roman"/>
          <w:lang w:val="en-US"/>
        </w:rPr>
        <w:t xml:space="preserve"> van </w:t>
      </w:r>
      <w:proofErr w:type="spellStart"/>
      <w:r w:rsidR="009F072E" w:rsidRPr="009F072E">
        <w:rPr>
          <w:rFonts w:ascii="Times New Roman" w:hAnsi="Times New Roman" w:cs="Times New Roman"/>
          <w:lang w:val="en-US"/>
        </w:rPr>
        <w:t>armándose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estos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itinerarios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explorándolos</w:t>
      </w:r>
      <w:proofErr w:type="spellEnd"/>
      <w:r w:rsidR="009F072E" w:rsidRPr="009F072E">
        <w:rPr>
          <w:rFonts w:ascii="Times New Roman" w:hAnsi="Times New Roman" w:cs="Times New Roman"/>
          <w:lang w:val="en-US"/>
        </w:rPr>
        <w:t xml:space="preserve"> en los cruces entre la </w:t>
      </w:r>
      <w:proofErr w:type="spellStart"/>
      <w:r w:rsidR="009F072E" w:rsidRPr="009F072E">
        <w:rPr>
          <w:rFonts w:ascii="Times New Roman" w:hAnsi="Times New Roman" w:cs="Times New Roman"/>
          <w:lang w:val="en-US"/>
        </w:rPr>
        <w:t>especificidad</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experiencias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estudiantiles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disposiciones</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clases</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implicancias</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normativas</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prescripciones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curriculares-institucionales</w:t>
      </w:r>
      <w:proofErr w:type="spellEnd"/>
      <w:r w:rsidR="009F072E" w:rsidRPr="009F072E">
        <w:rPr>
          <w:rFonts w:ascii="Times New Roman" w:hAnsi="Times New Roman" w:cs="Times New Roman"/>
          <w:lang w:val="en-US"/>
        </w:rPr>
        <w:t xml:space="preserve"> en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mismas</w:t>
      </w:r>
      <w:proofErr w:type="spellEnd"/>
      <w:r w:rsidR="009F072E" w:rsidRPr="009F072E">
        <w:rPr>
          <w:rFonts w:ascii="Times New Roman" w:hAnsi="Times New Roman" w:cs="Times New Roman"/>
          <w:lang w:val="en-US"/>
        </w:rPr>
        <w:t xml:space="preserve"> (PI-CAI+D </w:t>
      </w:r>
      <w:proofErr w:type="spellStart"/>
      <w:r w:rsidR="009F072E" w:rsidRPr="00AB10E5">
        <w:rPr>
          <w:rFonts w:ascii="Times New Roman" w:hAnsi="Times New Roman" w:cs="Times New Roman"/>
          <w:i/>
          <w:lang w:val="en-US"/>
        </w:rPr>
        <w:t>Itinerarios</w:t>
      </w:r>
      <w:proofErr w:type="spellEnd"/>
      <w:r w:rsidR="009F072E" w:rsidRPr="00AB10E5">
        <w:rPr>
          <w:rFonts w:ascii="Times New Roman" w:hAnsi="Times New Roman" w:cs="Times New Roman"/>
          <w:i/>
          <w:lang w:val="en-US"/>
        </w:rPr>
        <w:t xml:space="preserve"> de </w:t>
      </w:r>
      <w:proofErr w:type="spellStart"/>
      <w:r w:rsidR="009F072E" w:rsidRPr="00AB10E5">
        <w:rPr>
          <w:rFonts w:ascii="Times New Roman" w:hAnsi="Times New Roman" w:cs="Times New Roman"/>
          <w:i/>
          <w:lang w:val="en-US"/>
        </w:rPr>
        <w:t>formación</w:t>
      </w:r>
      <w:proofErr w:type="spellEnd"/>
      <w:r w:rsidR="009F072E" w:rsidRPr="00AB10E5">
        <w:rPr>
          <w:rFonts w:ascii="Times New Roman" w:hAnsi="Times New Roman" w:cs="Times New Roman"/>
          <w:i/>
          <w:lang w:val="en-US"/>
        </w:rPr>
        <w:t xml:space="preserve"> en la </w:t>
      </w:r>
      <w:proofErr w:type="spellStart"/>
      <w:r w:rsidR="009F072E" w:rsidRPr="00AB10E5">
        <w:rPr>
          <w:rFonts w:ascii="Times New Roman" w:hAnsi="Times New Roman" w:cs="Times New Roman"/>
          <w:i/>
          <w:lang w:val="en-US"/>
        </w:rPr>
        <w:t>universidad</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pública</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regulaciones</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curriculares</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clase</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experiencia</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estudiantil</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Exploraciones</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teórico</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metodológicas</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sobre</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sus</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articulaciones</w:t>
      </w:r>
      <w:proofErr w:type="spellEnd"/>
      <w:r w:rsidR="009F072E" w:rsidRPr="00AB10E5">
        <w:rPr>
          <w:rFonts w:ascii="Times New Roman" w:hAnsi="Times New Roman" w:cs="Times New Roman"/>
          <w:i/>
          <w:lang w:val="en-US"/>
        </w:rPr>
        <w:t xml:space="preserve"> en </w:t>
      </w:r>
      <w:proofErr w:type="gramStart"/>
      <w:r w:rsidR="009F072E" w:rsidRPr="00AB10E5">
        <w:rPr>
          <w:rFonts w:ascii="Times New Roman" w:hAnsi="Times New Roman" w:cs="Times New Roman"/>
          <w:i/>
          <w:lang w:val="en-US"/>
        </w:rPr>
        <w:t>un</w:t>
      </w:r>
      <w:proofErr w:type="gram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territorio</w:t>
      </w:r>
      <w:proofErr w:type="spellEnd"/>
      <w:r w:rsidR="009F072E" w:rsidRPr="00AB10E5">
        <w:rPr>
          <w:rFonts w:ascii="Times New Roman" w:hAnsi="Times New Roman" w:cs="Times New Roman"/>
          <w:i/>
          <w:lang w:val="en-US"/>
        </w:rPr>
        <w:t xml:space="preserve"> </w:t>
      </w:r>
      <w:proofErr w:type="spellStart"/>
      <w:r w:rsidR="009F072E" w:rsidRPr="00AB10E5">
        <w:rPr>
          <w:rFonts w:ascii="Times New Roman" w:hAnsi="Times New Roman" w:cs="Times New Roman"/>
          <w:i/>
          <w:lang w:val="en-US"/>
        </w:rPr>
        <w:t>complejo</w:t>
      </w:r>
      <w:proofErr w:type="spellEnd"/>
      <w:r w:rsidR="009F072E" w:rsidRPr="009F072E">
        <w:rPr>
          <w:rFonts w:ascii="Times New Roman" w:hAnsi="Times New Roman" w:cs="Times New Roman"/>
          <w:lang w:val="en-US"/>
        </w:rPr>
        <w:t>, FHUC-UNL, cod. 50320250100023LI, Res CS 378/20</w:t>
      </w:r>
      <w:proofErr w:type="gramStart"/>
      <w:r w:rsidR="009F072E" w:rsidRPr="009F072E">
        <w:rPr>
          <w:rFonts w:ascii="Times New Roman" w:hAnsi="Times New Roman" w:cs="Times New Roman"/>
          <w:lang w:val="en-US"/>
        </w:rPr>
        <w:t>) .</w:t>
      </w:r>
      <w:proofErr w:type="gramEnd"/>
      <w:r w:rsidR="009F072E" w:rsidRPr="009F072E">
        <w:rPr>
          <w:rFonts w:ascii="Times New Roman" w:hAnsi="Times New Roman" w:cs="Times New Roman"/>
          <w:lang w:val="en-US"/>
        </w:rPr>
        <w:t xml:space="preserve"> En </w:t>
      </w:r>
      <w:proofErr w:type="spellStart"/>
      <w:r w:rsidR="009F072E" w:rsidRPr="009F072E">
        <w:rPr>
          <w:rFonts w:ascii="Times New Roman" w:hAnsi="Times New Roman" w:cs="Times New Roman"/>
          <w:lang w:val="en-US"/>
        </w:rPr>
        <w:t>ese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recorrido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fueron</w:t>
      </w:r>
      <w:proofErr w:type="spellEnd"/>
      <w:r w:rsidR="009F072E" w:rsidRPr="009F072E">
        <w:rPr>
          <w:rFonts w:ascii="Times New Roman" w:hAnsi="Times New Roman" w:cs="Times New Roman"/>
          <w:lang w:val="en-US"/>
        </w:rPr>
        <w:t xml:space="preserve"> </w:t>
      </w:r>
      <w:proofErr w:type="spellStart"/>
      <w:proofErr w:type="gramStart"/>
      <w:r w:rsidR="009F072E" w:rsidRPr="009F072E">
        <w:rPr>
          <w:rFonts w:ascii="Times New Roman" w:hAnsi="Times New Roman" w:cs="Times New Roman"/>
          <w:lang w:val="en-US"/>
        </w:rPr>
        <w:t>apareciendo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rasgos</w:t>
      </w:r>
      <w:proofErr w:type="spellEnd"/>
      <w:proofErr w:type="gram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constitutivos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que</w:t>
      </w:r>
      <w:proofErr w:type="spellEnd"/>
      <w:r w:rsidR="009F072E" w:rsidRPr="009F072E">
        <w:rPr>
          <w:rFonts w:ascii="Times New Roman" w:hAnsi="Times New Roman" w:cs="Times New Roman"/>
          <w:lang w:val="en-US"/>
        </w:rPr>
        <w:t xml:space="preserve"> los </w:t>
      </w:r>
      <w:proofErr w:type="spellStart"/>
      <w:r w:rsidR="009F072E" w:rsidRPr="009F072E">
        <w:rPr>
          <w:rFonts w:ascii="Times New Roman" w:hAnsi="Times New Roman" w:cs="Times New Roman"/>
          <w:lang w:val="en-US"/>
        </w:rPr>
        <w:t>atraviesan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En</w:t>
      </w:r>
      <w:proofErr w:type="spellEnd"/>
      <w:r w:rsidR="009F072E" w:rsidRPr="009F072E">
        <w:rPr>
          <w:rFonts w:ascii="Times New Roman" w:hAnsi="Times New Roman" w:cs="Times New Roman"/>
          <w:lang w:val="en-US"/>
        </w:rPr>
        <w:t xml:space="preserve"> particular, emerge la </w:t>
      </w:r>
      <w:proofErr w:type="spellStart"/>
      <w:r w:rsidR="009F072E" w:rsidRPr="009F072E">
        <w:rPr>
          <w:rFonts w:ascii="Times New Roman" w:hAnsi="Times New Roman" w:cs="Times New Roman"/>
          <w:lang w:val="en-US"/>
        </w:rPr>
        <w:t>cátedra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universitaria</w:t>
      </w:r>
      <w:proofErr w:type="spellEnd"/>
      <w:r w:rsidR="009F072E" w:rsidRPr="009F072E">
        <w:rPr>
          <w:rFonts w:ascii="Times New Roman" w:hAnsi="Times New Roman" w:cs="Times New Roman"/>
          <w:lang w:val="en-US"/>
        </w:rPr>
        <w:t xml:space="preserve"> </w:t>
      </w:r>
      <w:proofErr w:type="spellStart"/>
      <w:proofErr w:type="gramStart"/>
      <w:r w:rsidR="009F072E" w:rsidRPr="009F072E">
        <w:rPr>
          <w:rFonts w:ascii="Times New Roman" w:hAnsi="Times New Roman" w:cs="Times New Roman"/>
          <w:lang w:val="en-US"/>
        </w:rPr>
        <w:t>como</w:t>
      </w:r>
      <w:proofErr w:type="spellEnd"/>
      <w:proofErr w:type="gramEnd"/>
      <w:r w:rsidR="009F072E" w:rsidRPr="009F072E">
        <w:rPr>
          <w:rFonts w:ascii="Times New Roman" w:hAnsi="Times New Roman" w:cs="Times New Roman"/>
          <w:lang w:val="en-US"/>
        </w:rPr>
        <w:t xml:space="preserve"> un </w:t>
      </w:r>
      <w:proofErr w:type="spellStart"/>
      <w:r w:rsidR="009F072E" w:rsidRPr="009F072E">
        <w:rPr>
          <w:rFonts w:ascii="Times New Roman" w:hAnsi="Times New Roman" w:cs="Times New Roman"/>
          <w:lang w:val="en-US"/>
        </w:rPr>
        <w:t>lugar</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fuertemente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condicionante</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estos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itinerarios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Tanto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estudiantes</w:t>
      </w:r>
      <w:proofErr w:type="spellEnd"/>
      <w:r w:rsidR="009F072E" w:rsidRPr="009F072E">
        <w:rPr>
          <w:rFonts w:ascii="Times New Roman" w:hAnsi="Times New Roman" w:cs="Times New Roman"/>
          <w:lang w:val="en-US"/>
        </w:rPr>
        <w:t xml:space="preserve"> </w:t>
      </w:r>
      <w:proofErr w:type="spellStart"/>
      <w:proofErr w:type="gramStart"/>
      <w:r w:rsidR="009F072E" w:rsidRPr="009F072E">
        <w:rPr>
          <w:rFonts w:ascii="Times New Roman" w:hAnsi="Times New Roman" w:cs="Times New Roman"/>
          <w:lang w:val="en-US"/>
        </w:rPr>
        <w:t>como</w:t>
      </w:r>
      <w:proofErr w:type="spellEnd"/>
      <w:proofErr w:type="gram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docentes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nos</w:t>
      </w:r>
      <w:proofErr w:type="spellEnd"/>
      <w:r w:rsidR="009F072E" w:rsidRPr="009F072E">
        <w:rPr>
          <w:rFonts w:ascii="Times New Roman" w:hAnsi="Times New Roman" w:cs="Times New Roman"/>
          <w:lang w:val="en-US"/>
        </w:rPr>
        <w:t xml:space="preserve"> lo </w:t>
      </w:r>
      <w:proofErr w:type="spellStart"/>
      <w:r w:rsidR="009F072E" w:rsidRPr="009F072E">
        <w:rPr>
          <w:rFonts w:ascii="Times New Roman" w:hAnsi="Times New Roman" w:cs="Times New Roman"/>
          <w:lang w:val="en-US"/>
        </w:rPr>
        <w:t>fueron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remitiendo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desde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diferentes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perspectivas</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modos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por</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ello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que</w:t>
      </w:r>
      <w:proofErr w:type="spellEnd"/>
      <w:r w:rsidR="009F072E" w:rsidRPr="009F072E">
        <w:rPr>
          <w:rFonts w:ascii="Times New Roman" w:hAnsi="Times New Roman" w:cs="Times New Roman"/>
          <w:lang w:val="en-US"/>
        </w:rPr>
        <w:t xml:space="preserve">, en </w:t>
      </w:r>
      <w:proofErr w:type="spellStart"/>
      <w:r w:rsidR="009F072E" w:rsidRPr="009F072E">
        <w:rPr>
          <w:rFonts w:ascii="Times New Roman" w:hAnsi="Times New Roman" w:cs="Times New Roman"/>
          <w:lang w:val="en-US"/>
        </w:rPr>
        <w:t>esta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segunda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etapa</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investigación</w:t>
      </w:r>
      <w:proofErr w:type="spellEnd"/>
      <w:r w:rsidR="009F072E" w:rsidRPr="009F072E">
        <w:rPr>
          <w:rFonts w:ascii="Times New Roman" w:hAnsi="Times New Roman" w:cs="Times New Roman"/>
          <w:lang w:val="en-US"/>
        </w:rPr>
        <w:t xml:space="preserve">, la </w:t>
      </w:r>
      <w:proofErr w:type="spellStart"/>
      <w:r w:rsidR="009F072E" w:rsidRPr="009F072E">
        <w:rPr>
          <w:rFonts w:ascii="Times New Roman" w:hAnsi="Times New Roman" w:cs="Times New Roman"/>
          <w:lang w:val="en-US"/>
        </w:rPr>
        <w:t>definimos</w:t>
      </w:r>
      <w:proofErr w:type="spellEnd"/>
      <w:r w:rsidR="009F072E" w:rsidRPr="009F072E">
        <w:rPr>
          <w:rFonts w:ascii="Times New Roman" w:hAnsi="Times New Roman" w:cs="Times New Roman"/>
          <w:lang w:val="en-US"/>
        </w:rPr>
        <w:t xml:space="preserve"> </w:t>
      </w:r>
      <w:proofErr w:type="spellStart"/>
      <w:proofErr w:type="gramStart"/>
      <w:r w:rsidR="009F072E" w:rsidRPr="009F072E">
        <w:rPr>
          <w:rFonts w:ascii="Times New Roman" w:hAnsi="Times New Roman" w:cs="Times New Roman"/>
          <w:lang w:val="en-US"/>
        </w:rPr>
        <w:t>como</w:t>
      </w:r>
      <w:proofErr w:type="spellEnd"/>
      <w:proofErr w:type="gram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unidad</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análisis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advirtiendo</w:t>
      </w:r>
      <w:proofErr w:type="spellEnd"/>
      <w:r w:rsidR="009F072E" w:rsidRPr="009F072E">
        <w:rPr>
          <w:rFonts w:ascii="Times New Roman" w:hAnsi="Times New Roman" w:cs="Times New Roman"/>
          <w:lang w:val="en-US"/>
        </w:rPr>
        <w:t xml:space="preserve"> la </w:t>
      </w:r>
      <w:proofErr w:type="spellStart"/>
      <w:r w:rsidR="009F072E" w:rsidRPr="009F072E">
        <w:rPr>
          <w:rFonts w:ascii="Times New Roman" w:hAnsi="Times New Roman" w:cs="Times New Roman"/>
          <w:lang w:val="en-US"/>
        </w:rPr>
        <w:t>potencialidad</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profundizar</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nuestra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mirada</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explorando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cómo</w:t>
      </w:r>
      <w:proofErr w:type="spellEnd"/>
      <w:r w:rsidR="009F072E" w:rsidRPr="009F072E">
        <w:rPr>
          <w:rFonts w:ascii="Times New Roman" w:hAnsi="Times New Roman" w:cs="Times New Roman"/>
          <w:lang w:val="en-US"/>
        </w:rPr>
        <w:t xml:space="preserve"> se </w:t>
      </w:r>
      <w:proofErr w:type="spellStart"/>
      <w:r w:rsidR="009F072E" w:rsidRPr="009F072E">
        <w:rPr>
          <w:rFonts w:ascii="Times New Roman" w:hAnsi="Times New Roman" w:cs="Times New Roman"/>
          <w:lang w:val="en-US"/>
        </w:rPr>
        <w:t>dirimen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allí</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decisiones</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acciones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inscriben</w:t>
      </w:r>
      <w:proofErr w:type="spellEnd"/>
      <w:r w:rsidR="009F072E" w:rsidRPr="009F072E">
        <w:rPr>
          <w:rFonts w:ascii="Times New Roman" w:hAnsi="Times New Roman" w:cs="Times New Roman"/>
          <w:lang w:val="en-US"/>
        </w:rPr>
        <w:t xml:space="preserve"> un </w:t>
      </w:r>
      <w:proofErr w:type="spellStart"/>
      <w:r w:rsidR="009F072E" w:rsidRPr="009F072E">
        <w:rPr>
          <w:rFonts w:ascii="Times New Roman" w:hAnsi="Times New Roman" w:cs="Times New Roman"/>
          <w:lang w:val="en-US"/>
        </w:rPr>
        <w:lastRenderedPageBreak/>
        <w:t>tiempo</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formación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Conjeturamos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que</w:t>
      </w:r>
      <w:proofErr w:type="spellEnd"/>
      <w:r w:rsidR="009F072E" w:rsidRPr="009F072E">
        <w:rPr>
          <w:rFonts w:ascii="Times New Roman" w:hAnsi="Times New Roman" w:cs="Times New Roman"/>
          <w:lang w:val="en-US"/>
        </w:rPr>
        <w:t xml:space="preserve">, en el </w:t>
      </w:r>
      <w:proofErr w:type="spellStart"/>
      <w:r w:rsidR="009F072E" w:rsidRPr="009F072E">
        <w:rPr>
          <w:rFonts w:ascii="Times New Roman" w:hAnsi="Times New Roman" w:cs="Times New Roman"/>
          <w:lang w:val="en-US"/>
        </w:rPr>
        <w:t>devenir</w:t>
      </w:r>
      <w:proofErr w:type="spellEnd"/>
      <w:r w:rsidR="009F072E" w:rsidRPr="009F072E">
        <w:rPr>
          <w:rFonts w:ascii="Times New Roman" w:hAnsi="Times New Roman" w:cs="Times New Roman"/>
          <w:lang w:val="en-US"/>
        </w:rPr>
        <w:t xml:space="preserve"> de la </w:t>
      </w:r>
      <w:proofErr w:type="spellStart"/>
      <w:r w:rsidR="009F072E" w:rsidRPr="009F072E">
        <w:rPr>
          <w:rFonts w:ascii="Times New Roman" w:hAnsi="Times New Roman" w:cs="Times New Roman"/>
          <w:lang w:val="en-US"/>
        </w:rPr>
        <w:t>càtedra</w:t>
      </w:r>
      <w:proofErr w:type="spellEnd"/>
      <w:r w:rsidR="009F072E" w:rsidRPr="009F072E">
        <w:rPr>
          <w:rFonts w:ascii="Times New Roman" w:hAnsi="Times New Roman" w:cs="Times New Roman"/>
          <w:lang w:val="en-US"/>
        </w:rPr>
        <w:t xml:space="preserve">, se </w:t>
      </w:r>
      <w:proofErr w:type="spellStart"/>
      <w:r w:rsidR="009F072E" w:rsidRPr="009F072E">
        <w:rPr>
          <w:rFonts w:ascii="Times New Roman" w:hAnsi="Times New Roman" w:cs="Times New Roman"/>
          <w:lang w:val="en-US"/>
        </w:rPr>
        <w:t>despliegan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recorridos</w:t>
      </w:r>
      <w:proofErr w:type="spellEnd"/>
      <w:r w:rsidR="009F072E" w:rsidRPr="009F072E">
        <w:rPr>
          <w:rFonts w:ascii="Times New Roman" w:hAnsi="Times New Roman" w:cs="Times New Roman"/>
          <w:lang w:val="en-US"/>
        </w:rPr>
        <w:t xml:space="preserve">, se </w:t>
      </w:r>
      <w:proofErr w:type="spellStart"/>
      <w:r w:rsidR="009F072E" w:rsidRPr="009F072E">
        <w:rPr>
          <w:rFonts w:ascii="Times New Roman" w:hAnsi="Times New Roman" w:cs="Times New Roman"/>
          <w:lang w:val="en-US"/>
        </w:rPr>
        <w:t>designan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saberes</w:t>
      </w:r>
      <w:proofErr w:type="spellEnd"/>
      <w:r w:rsidR="009F072E" w:rsidRPr="009F072E">
        <w:rPr>
          <w:rFonts w:ascii="Times New Roman" w:hAnsi="Times New Roman" w:cs="Times New Roman"/>
          <w:lang w:val="en-US"/>
        </w:rPr>
        <w:t xml:space="preserve">, se </w:t>
      </w:r>
      <w:proofErr w:type="spellStart"/>
      <w:r w:rsidR="009F072E" w:rsidRPr="009F072E">
        <w:rPr>
          <w:rFonts w:ascii="Times New Roman" w:hAnsi="Times New Roman" w:cs="Times New Roman"/>
          <w:lang w:val="en-US"/>
        </w:rPr>
        <w:t>habilitan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aprendizajes</w:t>
      </w:r>
      <w:proofErr w:type="spellEnd"/>
      <w:r w:rsidR="009F072E" w:rsidRPr="009F072E">
        <w:rPr>
          <w:rFonts w:ascii="Times New Roman" w:hAnsi="Times New Roman" w:cs="Times New Roman"/>
          <w:lang w:val="en-US"/>
        </w:rPr>
        <w:t xml:space="preserve">, se </w:t>
      </w:r>
      <w:proofErr w:type="spellStart"/>
      <w:r w:rsidR="009F072E" w:rsidRPr="009F072E">
        <w:rPr>
          <w:rFonts w:ascii="Times New Roman" w:hAnsi="Times New Roman" w:cs="Times New Roman"/>
          <w:lang w:val="en-US"/>
        </w:rPr>
        <w:t>articulan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regulaciones</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normativas</w:t>
      </w:r>
      <w:proofErr w:type="spellEnd"/>
      <w:r w:rsidR="009F072E" w:rsidRPr="009F072E">
        <w:rPr>
          <w:rFonts w:ascii="Times New Roman" w:hAnsi="Times New Roman" w:cs="Times New Roman"/>
          <w:lang w:val="en-US"/>
        </w:rPr>
        <w:t xml:space="preserve"> y se </w:t>
      </w:r>
      <w:proofErr w:type="spellStart"/>
      <w:r w:rsidR="009F072E" w:rsidRPr="009F072E">
        <w:rPr>
          <w:rFonts w:ascii="Times New Roman" w:hAnsi="Times New Roman" w:cs="Times New Roman"/>
          <w:lang w:val="en-US"/>
        </w:rPr>
        <w:t>dialoga</w:t>
      </w:r>
      <w:proofErr w:type="spellEnd"/>
      <w:r w:rsidR="009F072E" w:rsidRPr="009F072E">
        <w:rPr>
          <w:rFonts w:ascii="Times New Roman" w:hAnsi="Times New Roman" w:cs="Times New Roman"/>
          <w:lang w:val="en-US"/>
        </w:rPr>
        <w:t xml:space="preserve"> con </w:t>
      </w:r>
      <w:proofErr w:type="spellStart"/>
      <w:r w:rsidR="009F072E" w:rsidRPr="009F072E">
        <w:rPr>
          <w:rFonts w:ascii="Times New Roman" w:hAnsi="Times New Roman" w:cs="Times New Roman"/>
          <w:lang w:val="en-US"/>
        </w:rPr>
        <w:t>unas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configuraciones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profesionales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laborales</w:t>
      </w:r>
      <w:proofErr w:type="spellEnd"/>
      <w:r w:rsidR="009F072E" w:rsidRPr="009F072E">
        <w:rPr>
          <w:rFonts w:ascii="Times New Roman" w:hAnsi="Times New Roman" w:cs="Times New Roman"/>
          <w:lang w:val="en-US"/>
        </w:rPr>
        <w:t xml:space="preserve"> en el </w:t>
      </w:r>
      <w:proofErr w:type="spellStart"/>
      <w:r w:rsidR="009F072E" w:rsidRPr="009F072E">
        <w:rPr>
          <w:rFonts w:ascii="Times New Roman" w:hAnsi="Times New Roman" w:cs="Times New Roman"/>
          <w:lang w:val="en-US"/>
        </w:rPr>
        <w:t>escenario</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coordenadas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témporo-espaciales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que</w:t>
      </w:r>
      <w:proofErr w:type="spellEnd"/>
      <w:r w:rsidR="009F072E" w:rsidRPr="009F072E">
        <w:rPr>
          <w:rFonts w:ascii="Times New Roman" w:hAnsi="Times New Roman" w:cs="Times New Roman"/>
          <w:lang w:val="en-US"/>
        </w:rPr>
        <w:t xml:space="preserve"> se </w:t>
      </w:r>
      <w:proofErr w:type="spellStart"/>
      <w:r w:rsidR="009F072E" w:rsidRPr="009F072E">
        <w:rPr>
          <w:rFonts w:ascii="Times New Roman" w:hAnsi="Times New Roman" w:cs="Times New Roman"/>
          <w:lang w:val="en-US"/>
        </w:rPr>
        <w:t>nos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presentan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inéditas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Hemos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definido</w:t>
      </w:r>
      <w:proofErr w:type="spellEnd"/>
      <w:r w:rsidR="009F072E" w:rsidRPr="009F072E">
        <w:rPr>
          <w:rFonts w:ascii="Times New Roman" w:hAnsi="Times New Roman" w:cs="Times New Roman"/>
          <w:lang w:val="en-US"/>
        </w:rPr>
        <w:t xml:space="preserve"> dos </w:t>
      </w:r>
      <w:proofErr w:type="spellStart"/>
      <w:r w:rsidR="009F072E" w:rsidRPr="009F072E">
        <w:rPr>
          <w:rFonts w:ascii="Times New Roman" w:hAnsi="Times New Roman" w:cs="Times New Roman"/>
          <w:lang w:val="en-US"/>
        </w:rPr>
        <w:t>constructos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categoriales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que</w:t>
      </w:r>
      <w:proofErr w:type="spellEnd"/>
      <w:r w:rsidR="009F072E" w:rsidRPr="009F072E">
        <w:rPr>
          <w:rFonts w:ascii="Times New Roman" w:hAnsi="Times New Roman" w:cs="Times New Roman"/>
          <w:lang w:val="en-US"/>
        </w:rPr>
        <w:t xml:space="preserve"> en </w:t>
      </w:r>
      <w:proofErr w:type="spellStart"/>
      <w:r w:rsidR="009F072E" w:rsidRPr="009F072E">
        <w:rPr>
          <w:rFonts w:ascii="Times New Roman" w:hAnsi="Times New Roman" w:cs="Times New Roman"/>
          <w:lang w:val="en-US"/>
        </w:rPr>
        <w:t>tanto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contornos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epocales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nos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impelen</w:t>
      </w:r>
      <w:proofErr w:type="spellEnd"/>
      <w:r w:rsidR="009F072E" w:rsidRPr="009F072E">
        <w:rPr>
          <w:rFonts w:ascii="Times New Roman" w:hAnsi="Times New Roman" w:cs="Times New Roman"/>
          <w:lang w:val="en-US"/>
        </w:rPr>
        <w:t xml:space="preserve"> a </w:t>
      </w:r>
      <w:proofErr w:type="spellStart"/>
      <w:r w:rsidR="009F072E" w:rsidRPr="009F072E">
        <w:rPr>
          <w:rFonts w:ascii="Times New Roman" w:hAnsi="Times New Roman" w:cs="Times New Roman"/>
          <w:lang w:val="en-US"/>
        </w:rPr>
        <w:t>una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exploración</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estos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devenires</w:t>
      </w:r>
      <w:proofErr w:type="spellEnd"/>
      <w:r w:rsidR="009F072E" w:rsidRPr="009F072E">
        <w:rPr>
          <w:rFonts w:ascii="Times New Roman" w:hAnsi="Times New Roman" w:cs="Times New Roman"/>
          <w:lang w:val="en-US"/>
        </w:rPr>
        <w:t xml:space="preserve"> de la </w:t>
      </w:r>
      <w:proofErr w:type="spellStart"/>
      <w:r w:rsidR="009F072E" w:rsidRPr="009F072E">
        <w:rPr>
          <w:rFonts w:ascii="Times New Roman" w:hAnsi="Times New Roman" w:cs="Times New Roman"/>
          <w:lang w:val="en-US"/>
        </w:rPr>
        <w:t>cátedra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universitaria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hacemos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referencia</w:t>
      </w:r>
      <w:proofErr w:type="spellEnd"/>
      <w:r w:rsidR="009F072E" w:rsidRPr="009F072E">
        <w:rPr>
          <w:rFonts w:ascii="Times New Roman" w:hAnsi="Times New Roman" w:cs="Times New Roman"/>
          <w:lang w:val="en-US"/>
        </w:rPr>
        <w:t xml:space="preserve"> a: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alteraciones</w:t>
      </w:r>
      <w:proofErr w:type="spellEnd"/>
      <w:r w:rsidR="009F072E" w:rsidRPr="009F072E">
        <w:rPr>
          <w:rFonts w:ascii="Times New Roman" w:hAnsi="Times New Roman" w:cs="Times New Roman"/>
          <w:lang w:val="en-US"/>
        </w:rPr>
        <w:t xml:space="preserve"> en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coordenadas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espacio-tiempo</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amplificaciones</w:t>
      </w:r>
      <w:proofErr w:type="spellEnd"/>
      <w:r w:rsidR="009F072E" w:rsidRPr="009F072E">
        <w:rPr>
          <w:rFonts w:ascii="Times New Roman" w:hAnsi="Times New Roman" w:cs="Times New Roman"/>
          <w:lang w:val="en-US"/>
        </w:rPr>
        <w:t xml:space="preserve"> de saber. </w:t>
      </w:r>
      <w:proofErr w:type="spellStart"/>
      <w:r w:rsidR="009F072E" w:rsidRPr="009F072E">
        <w:rPr>
          <w:rFonts w:ascii="Times New Roman" w:hAnsi="Times New Roman" w:cs="Times New Roman"/>
          <w:lang w:val="en-US"/>
        </w:rPr>
        <w:t>Nos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preguntamos</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qué</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modo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estas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alteraciones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espacio-tiempo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producen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reordenamientos</w:t>
      </w:r>
      <w:proofErr w:type="spellEnd"/>
      <w:r w:rsidR="009F072E" w:rsidRPr="009F072E">
        <w:rPr>
          <w:rFonts w:ascii="Times New Roman" w:hAnsi="Times New Roman" w:cs="Times New Roman"/>
          <w:lang w:val="en-US"/>
        </w:rPr>
        <w:t xml:space="preserve"> en el </w:t>
      </w:r>
      <w:proofErr w:type="spellStart"/>
      <w:r w:rsidR="009F072E" w:rsidRPr="009F072E">
        <w:rPr>
          <w:rFonts w:ascii="Times New Roman" w:hAnsi="Times New Roman" w:cs="Times New Roman"/>
          <w:lang w:val="en-US"/>
        </w:rPr>
        <w:t>trabajo</w:t>
      </w:r>
      <w:proofErr w:type="spellEnd"/>
      <w:r w:rsidR="009F072E" w:rsidRPr="009F072E">
        <w:rPr>
          <w:rFonts w:ascii="Times New Roman" w:hAnsi="Times New Roman" w:cs="Times New Roman"/>
          <w:lang w:val="en-US"/>
        </w:rPr>
        <w:t xml:space="preserve"> en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cátedras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qué</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nuevas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configuraciones</w:t>
      </w:r>
      <w:proofErr w:type="spellEnd"/>
      <w:r w:rsidR="009F072E" w:rsidRPr="009F072E">
        <w:rPr>
          <w:rFonts w:ascii="Times New Roman" w:hAnsi="Times New Roman" w:cs="Times New Roman"/>
          <w:lang w:val="en-US"/>
        </w:rPr>
        <w:t xml:space="preserve"> de la </w:t>
      </w:r>
      <w:proofErr w:type="spellStart"/>
      <w:r w:rsidR="009F072E" w:rsidRPr="009F072E">
        <w:rPr>
          <w:rFonts w:ascii="Times New Roman" w:hAnsi="Times New Roman" w:cs="Times New Roman"/>
          <w:lang w:val="en-US"/>
        </w:rPr>
        <w:t>práctica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emergen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cuáles</w:t>
      </w:r>
      <w:proofErr w:type="spellEnd"/>
      <w:r w:rsidR="009F072E" w:rsidRPr="009F072E">
        <w:rPr>
          <w:rFonts w:ascii="Times New Roman" w:hAnsi="Times New Roman" w:cs="Times New Roman"/>
          <w:lang w:val="en-US"/>
        </w:rPr>
        <w:t xml:space="preserve"> son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regulaciones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efectivamente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organizan</w:t>
      </w:r>
      <w:proofErr w:type="spellEnd"/>
      <w:r w:rsidR="009F072E" w:rsidRPr="009F072E">
        <w:rPr>
          <w:rFonts w:ascii="Times New Roman" w:hAnsi="Times New Roman" w:cs="Times New Roman"/>
          <w:lang w:val="en-US"/>
        </w:rPr>
        <w:t xml:space="preserve"> los </w:t>
      </w:r>
      <w:proofErr w:type="spellStart"/>
      <w:r w:rsidR="009F072E" w:rsidRPr="009F072E">
        <w:rPr>
          <w:rFonts w:ascii="Times New Roman" w:hAnsi="Times New Roman" w:cs="Times New Roman"/>
          <w:lang w:val="en-US"/>
        </w:rPr>
        <w:t>itinerarios</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cómo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dialogan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diseños</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experiencias</w:t>
      </w:r>
      <w:proofErr w:type="spellEnd"/>
      <w:r w:rsidR="009F072E" w:rsidRPr="009F072E">
        <w:rPr>
          <w:rFonts w:ascii="Times New Roman" w:hAnsi="Times New Roman" w:cs="Times New Roman"/>
          <w:lang w:val="en-US"/>
        </w:rPr>
        <w:t xml:space="preserve"> </w:t>
      </w:r>
      <w:proofErr w:type="gramStart"/>
      <w:r w:rsidR="009F072E" w:rsidRPr="009F072E">
        <w:rPr>
          <w:rFonts w:ascii="Times New Roman" w:hAnsi="Times New Roman" w:cs="Times New Roman"/>
          <w:lang w:val="en-US"/>
        </w:rPr>
        <w:t xml:space="preserve">de  </w:t>
      </w:r>
      <w:proofErr w:type="spellStart"/>
      <w:r w:rsidR="009F072E" w:rsidRPr="009F072E">
        <w:rPr>
          <w:rFonts w:ascii="Times New Roman" w:hAnsi="Times New Roman" w:cs="Times New Roman"/>
          <w:lang w:val="en-US"/>
        </w:rPr>
        <w:t>formación</w:t>
      </w:r>
      <w:proofErr w:type="spellEnd"/>
      <w:proofErr w:type="gramEnd"/>
      <w:r w:rsidR="009F072E" w:rsidRPr="009F072E">
        <w:rPr>
          <w:rFonts w:ascii="Times New Roman" w:hAnsi="Times New Roman" w:cs="Times New Roman"/>
          <w:lang w:val="en-US"/>
        </w:rPr>
        <w:t xml:space="preserve">. A la </w:t>
      </w:r>
      <w:proofErr w:type="spellStart"/>
      <w:r w:rsidR="009F072E" w:rsidRPr="009F072E">
        <w:rPr>
          <w:rFonts w:ascii="Times New Roman" w:hAnsi="Times New Roman" w:cs="Times New Roman"/>
          <w:lang w:val="en-US"/>
        </w:rPr>
        <w:t>vez</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nos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interrogamos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respecto</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cuál</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es</w:t>
      </w:r>
      <w:proofErr w:type="spellEnd"/>
      <w:r w:rsidR="009F072E" w:rsidRPr="009F072E">
        <w:rPr>
          <w:rFonts w:ascii="Times New Roman" w:hAnsi="Times New Roman" w:cs="Times New Roman"/>
          <w:lang w:val="en-US"/>
        </w:rPr>
        <w:t xml:space="preserve"> la </w:t>
      </w:r>
      <w:proofErr w:type="spellStart"/>
      <w:r w:rsidR="009F072E" w:rsidRPr="009F072E">
        <w:rPr>
          <w:rFonts w:ascii="Times New Roman" w:hAnsi="Times New Roman" w:cs="Times New Roman"/>
          <w:lang w:val="en-US"/>
        </w:rPr>
        <w:t>profundidad</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amplificaciones</w:t>
      </w:r>
      <w:proofErr w:type="spellEnd"/>
      <w:r w:rsidR="009F072E" w:rsidRPr="009F072E">
        <w:rPr>
          <w:rFonts w:ascii="Times New Roman" w:hAnsi="Times New Roman" w:cs="Times New Roman"/>
          <w:lang w:val="en-US"/>
        </w:rPr>
        <w:t xml:space="preserve"> de saber en los </w:t>
      </w:r>
      <w:proofErr w:type="spellStart"/>
      <w:r w:rsidR="009F072E" w:rsidRPr="009F072E">
        <w:rPr>
          <w:rFonts w:ascii="Times New Roman" w:hAnsi="Times New Roman" w:cs="Times New Roman"/>
          <w:lang w:val="en-US"/>
        </w:rPr>
        <w:t>procesos</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transmisión</w:t>
      </w:r>
      <w:proofErr w:type="spellEnd"/>
      <w:r w:rsidR="009F072E" w:rsidRPr="009F072E">
        <w:rPr>
          <w:rFonts w:ascii="Times New Roman" w:hAnsi="Times New Roman" w:cs="Times New Roman"/>
          <w:lang w:val="en-US"/>
        </w:rPr>
        <w:t xml:space="preserve"> en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cátedras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cómo</w:t>
      </w:r>
      <w:proofErr w:type="spellEnd"/>
      <w:r w:rsidR="009F072E" w:rsidRPr="009F072E">
        <w:rPr>
          <w:rFonts w:ascii="Times New Roman" w:hAnsi="Times New Roman" w:cs="Times New Roman"/>
          <w:lang w:val="en-US"/>
        </w:rPr>
        <w:t xml:space="preserve"> se </w:t>
      </w:r>
      <w:proofErr w:type="spellStart"/>
      <w:r w:rsidR="009F072E" w:rsidRPr="009F072E">
        <w:rPr>
          <w:rFonts w:ascii="Times New Roman" w:hAnsi="Times New Roman" w:cs="Times New Roman"/>
          <w:lang w:val="en-US"/>
        </w:rPr>
        <w:t>manifiestan</w:t>
      </w:r>
      <w:proofErr w:type="spellEnd"/>
      <w:r w:rsidR="009F072E" w:rsidRPr="009F072E">
        <w:rPr>
          <w:rFonts w:ascii="Times New Roman" w:hAnsi="Times New Roman" w:cs="Times New Roman"/>
          <w:lang w:val="en-US"/>
        </w:rPr>
        <w:t xml:space="preserve"> los cruces de </w:t>
      </w:r>
      <w:proofErr w:type="spellStart"/>
      <w:r w:rsidR="009F072E" w:rsidRPr="009F072E">
        <w:rPr>
          <w:rFonts w:ascii="Times New Roman" w:hAnsi="Times New Roman" w:cs="Times New Roman"/>
          <w:lang w:val="en-US"/>
        </w:rPr>
        <w:t>lenguajes</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significados</w:t>
      </w:r>
      <w:proofErr w:type="spellEnd"/>
      <w:r w:rsidR="009F072E" w:rsidRPr="009F072E">
        <w:rPr>
          <w:rFonts w:ascii="Times New Roman" w:hAnsi="Times New Roman" w:cs="Times New Roman"/>
          <w:lang w:val="en-US"/>
        </w:rPr>
        <w:t xml:space="preserve"> en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tramas</w:t>
      </w:r>
      <w:proofErr w:type="spellEnd"/>
      <w:r w:rsidR="009F072E" w:rsidRPr="009F072E">
        <w:rPr>
          <w:rFonts w:ascii="Times New Roman" w:hAnsi="Times New Roman" w:cs="Times New Roman"/>
          <w:lang w:val="en-US"/>
        </w:rPr>
        <w:t xml:space="preserve"> de la </w:t>
      </w:r>
      <w:proofErr w:type="spellStart"/>
      <w:r w:rsidR="009F072E" w:rsidRPr="009F072E">
        <w:rPr>
          <w:rFonts w:ascii="Times New Roman" w:hAnsi="Times New Roman" w:cs="Times New Roman"/>
          <w:lang w:val="en-US"/>
        </w:rPr>
        <w:t>transmisión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si</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posible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distinguir</w:t>
      </w:r>
      <w:proofErr w:type="spellEnd"/>
      <w:r w:rsidR="009F072E" w:rsidRPr="009F072E">
        <w:rPr>
          <w:rFonts w:ascii="Times New Roman" w:hAnsi="Times New Roman" w:cs="Times New Roman"/>
          <w:lang w:val="en-US"/>
        </w:rPr>
        <w:t xml:space="preserve"> la </w:t>
      </w:r>
      <w:proofErr w:type="spellStart"/>
      <w:r w:rsidR="009F072E" w:rsidRPr="009F072E">
        <w:rPr>
          <w:rFonts w:ascii="Times New Roman" w:hAnsi="Times New Roman" w:cs="Times New Roman"/>
          <w:lang w:val="en-US"/>
        </w:rPr>
        <w:t>construcción</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nuevos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sentidos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para</w:t>
      </w:r>
      <w:proofErr w:type="spellEnd"/>
      <w:r w:rsidR="009F072E" w:rsidRPr="009F072E">
        <w:rPr>
          <w:rFonts w:ascii="Times New Roman" w:hAnsi="Times New Roman" w:cs="Times New Roman"/>
          <w:lang w:val="en-US"/>
        </w:rPr>
        <w:t xml:space="preserve"> la </w:t>
      </w:r>
      <w:proofErr w:type="spellStart"/>
      <w:r w:rsidR="009F072E" w:rsidRPr="009F072E">
        <w:rPr>
          <w:rFonts w:ascii="Times New Roman" w:hAnsi="Times New Roman" w:cs="Times New Roman"/>
          <w:lang w:val="en-US"/>
        </w:rPr>
        <w:t>formación</w:t>
      </w:r>
      <w:proofErr w:type="spellEnd"/>
      <w:r w:rsidR="009F072E" w:rsidRPr="009F072E">
        <w:rPr>
          <w:rFonts w:ascii="Times New Roman" w:hAnsi="Times New Roman" w:cs="Times New Roman"/>
          <w:lang w:val="en-US"/>
        </w:rPr>
        <w:t xml:space="preserve"> en el </w:t>
      </w:r>
      <w:proofErr w:type="spellStart"/>
      <w:r w:rsidR="009F072E" w:rsidRPr="009F072E">
        <w:rPr>
          <w:rFonts w:ascii="Times New Roman" w:hAnsi="Times New Roman" w:cs="Times New Roman"/>
          <w:lang w:val="en-US"/>
        </w:rPr>
        <w:t>despliegue</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unos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saberes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otros</w:t>
      </w:r>
      <w:proofErr w:type="spellEnd"/>
      <w:r w:rsidR="009F072E" w:rsidRPr="009F072E">
        <w:rPr>
          <w:rFonts w:ascii="Times New Roman" w:hAnsi="Times New Roman" w:cs="Times New Roman"/>
          <w:lang w:val="en-US"/>
        </w:rPr>
        <w:t xml:space="preserve"> y de </w:t>
      </w:r>
      <w:proofErr w:type="spellStart"/>
      <w:r w:rsidR="009F072E" w:rsidRPr="009F072E">
        <w:rPr>
          <w:rFonts w:ascii="Times New Roman" w:hAnsi="Times New Roman" w:cs="Times New Roman"/>
          <w:lang w:val="en-US"/>
        </w:rPr>
        <w:t>nuevos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ámbitos</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referencia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para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pensarlos</w:t>
      </w:r>
      <w:proofErr w:type="spellEnd"/>
      <w:r w:rsidR="009F072E" w:rsidRPr="009F072E">
        <w:rPr>
          <w:rFonts w:ascii="Times New Roman" w:hAnsi="Times New Roman" w:cs="Times New Roman"/>
          <w:lang w:val="en-US"/>
        </w:rPr>
        <w:t xml:space="preserve">. </w:t>
      </w:r>
      <w:proofErr w:type="gramStart"/>
      <w:r w:rsidR="009F072E" w:rsidRPr="009F072E">
        <w:rPr>
          <w:rFonts w:ascii="Times New Roman" w:hAnsi="Times New Roman" w:cs="Times New Roman"/>
          <w:lang w:val="en-US"/>
        </w:rPr>
        <w:t xml:space="preserve">En </w:t>
      </w:r>
      <w:proofErr w:type="spellStart"/>
      <w:r w:rsidR="009F072E" w:rsidRPr="009F072E">
        <w:rPr>
          <w:rFonts w:ascii="Times New Roman" w:hAnsi="Times New Roman" w:cs="Times New Roman"/>
          <w:lang w:val="en-US"/>
        </w:rPr>
        <w:t>esta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oportunidad</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queremos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compartir</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unas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consideraciones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teórico-epistémicas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están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orientando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nuestros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primeros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análisis</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decisiones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metodológicas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delimitan</w:t>
      </w:r>
      <w:proofErr w:type="spellEnd"/>
      <w:r w:rsidR="009F072E" w:rsidRPr="009F072E">
        <w:rPr>
          <w:rFonts w:ascii="Times New Roman" w:hAnsi="Times New Roman" w:cs="Times New Roman"/>
          <w:lang w:val="en-US"/>
        </w:rPr>
        <w:t xml:space="preserve"> el </w:t>
      </w:r>
      <w:proofErr w:type="spellStart"/>
      <w:r w:rsidR="009F072E" w:rsidRPr="009F072E">
        <w:rPr>
          <w:rFonts w:ascii="Times New Roman" w:hAnsi="Times New Roman" w:cs="Times New Roman"/>
          <w:lang w:val="en-US"/>
        </w:rPr>
        <w:t>recorrido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empírico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inicial</w:t>
      </w:r>
      <w:proofErr w:type="spellEnd"/>
      <w:r w:rsidR="009F072E" w:rsidRPr="009F072E">
        <w:rPr>
          <w:rFonts w:ascii="Times New Roman" w:hAnsi="Times New Roman" w:cs="Times New Roman"/>
          <w:lang w:val="en-US"/>
        </w:rPr>
        <w:t>.</w:t>
      </w:r>
      <w:proofErr w:type="gramEnd"/>
      <w:r w:rsidR="009F072E" w:rsidRPr="009F072E">
        <w:rPr>
          <w:rFonts w:ascii="Times New Roman" w:hAnsi="Times New Roman" w:cs="Times New Roman"/>
          <w:lang w:val="en-US"/>
        </w:rPr>
        <w:t xml:space="preserve"> Para lo </w:t>
      </w:r>
      <w:proofErr w:type="spellStart"/>
      <w:r w:rsidR="009F072E" w:rsidRPr="009F072E">
        <w:rPr>
          <w:rFonts w:ascii="Times New Roman" w:hAnsi="Times New Roman" w:cs="Times New Roman"/>
          <w:lang w:val="en-US"/>
        </w:rPr>
        <w:t>cual</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situaremos</w:t>
      </w:r>
      <w:proofErr w:type="spellEnd"/>
      <w:r w:rsidR="009F072E" w:rsidRPr="009F072E">
        <w:rPr>
          <w:rFonts w:ascii="Times New Roman" w:hAnsi="Times New Roman" w:cs="Times New Roman"/>
          <w:lang w:val="en-US"/>
        </w:rPr>
        <w:t xml:space="preserve"> a la </w:t>
      </w:r>
      <w:proofErr w:type="spellStart"/>
      <w:r w:rsidR="009F072E" w:rsidRPr="009F072E">
        <w:rPr>
          <w:rFonts w:ascii="Times New Roman" w:hAnsi="Times New Roman" w:cs="Times New Roman"/>
          <w:lang w:val="en-US"/>
        </w:rPr>
        <w:t>cátedra</w:t>
      </w:r>
      <w:proofErr w:type="spellEnd"/>
      <w:r w:rsidR="009F072E" w:rsidRPr="009F072E">
        <w:rPr>
          <w:rFonts w:ascii="Times New Roman" w:hAnsi="Times New Roman" w:cs="Times New Roman"/>
          <w:lang w:val="en-US"/>
        </w:rPr>
        <w:t xml:space="preserve"> no </w:t>
      </w:r>
      <w:proofErr w:type="spellStart"/>
      <w:r w:rsidR="009F072E" w:rsidRPr="009F072E">
        <w:rPr>
          <w:rFonts w:ascii="Times New Roman" w:hAnsi="Times New Roman" w:cs="Times New Roman"/>
          <w:lang w:val="en-US"/>
        </w:rPr>
        <w:t>sólo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como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una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unidad</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administrativo-académica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que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estructura</w:t>
      </w:r>
      <w:proofErr w:type="spellEnd"/>
      <w:r w:rsidR="009F072E" w:rsidRPr="009F072E">
        <w:rPr>
          <w:rFonts w:ascii="Times New Roman" w:hAnsi="Times New Roman" w:cs="Times New Roman"/>
          <w:lang w:val="en-US"/>
        </w:rPr>
        <w:t xml:space="preserve"> el </w:t>
      </w:r>
      <w:proofErr w:type="spellStart"/>
      <w:r w:rsidR="009F072E" w:rsidRPr="009F072E">
        <w:rPr>
          <w:rFonts w:ascii="Times New Roman" w:hAnsi="Times New Roman" w:cs="Times New Roman"/>
          <w:lang w:val="en-US"/>
        </w:rPr>
        <w:t>trabajo</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enseñanza</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investigación</w:t>
      </w:r>
      <w:proofErr w:type="spellEnd"/>
      <w:r w:rsidR="009F072E" w:rsidRPr="009F072E">
        <w:rPr>
          <w:rFonts w:ascii="Times New Roman" w:hAnsi="Times New Roman" w:cs="Times New Roman"/>
          <w:lang w:val="en-US"/>
        </w:rPr>
        <w:t xml:space="preserve"> y/o de </w:t>
      </w:r>
      <w:proofErr w:type="spellStart"/>
      <w:r w:rsidR="009F072E" w:rsidRPr="009F072E">
        <w:rPr>
          <w:rFonts w:ascii="Times New Roman" w:hAnsi="Times New Roman" w:cs="Times New Roman"/>
          <w:lang w:val="en-US"/>
        </w:rPr>
        <w:t>extensión</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vinculado</w:t>
      </w:r>
      <w:proofErr w:type="spellEnd"/>
      <w:r w:rsidR="009F072E" w:rsidRPr="009F072E">
        <w:rPr>
          <w:rFonts w:ascii="Times New Roman" w:hAnsi="Times New Roman" w:cs="Times New Roman"/>
          <w:lang w:val="en-US"/>
        </w:rPr>
        <w:t xml:space="preserve"> a </w:t>
      </w:r>
      <w:proofErr w:type="spellStart"/>
      <w:r w:rsidR="009F072E" w:rsidRPr="009F072E">
        <w:rPr>
          <w:rFonts w:ascii="Times New Roman" w:hAnsi="Times New Roman" w:cs="Times New Roman"/>
          <w:lang w:val="en-US"/>
        </w:rPr>
        <w:t>campos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disciplinares</w:t>
      </w:r>
      <w:proofErr w:type="spellEnd"/>
      <w:r w:rsidR="009F072E" w:rsidRPr="009F072E">
        <w:rPr>
          <w:rFonts w:ascii="Times New Roman" w:hAnsi="Times New Roman" w:cs="Times New Roman"/>
          <w:lang w:val="en-US"/>
        </w:rPr>
        <w:t xml:space="preserve"> en el </w:t>
      </w:r>
      <w:proofErr w:type="spellStart"/>
      <w:r w:rsidR="009F072E" w:rsidRPr="009F072E">
        <w:rPr>
          <w:rFonts w:ascii="Times New Roman" w:hAnsi="Times New Roman" w:cs="Times New Roman"/>
          <w:lang w:val="en-US"/>
        </w:rPr>
        <w:t>escenario</w:t>
      </w:r>
      <w:proofErr w:type="spellEnd"/>
      <w:r w:rsidR="009F072E" w:rsidRPr="009F072E">
        <w:rPr>
          <w:rFonts w:ascii="Times New Roman" w:hAnsi="Times New Roman" w:cs="Times New Roman"/>
          <w:lang w:val="en-US"/>
        </w:rPr>
        <w:t xml:space="preserve"> de un </w:t>
      </w:r>
      <w:proofErr w:type="spellStart"/>
      <w:r w:rsidR="009F072E" w:rsidRPr="009F072E">
        <w:rPr>
          <w:rFonts w:ascii="Times New Roman" w:hAnsi="Times New Roman" w:cs="Times New Roman"/>
          <w:lang w:val="en-US"/>
        </w:rPr>
        <w:t>perfil</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profesional</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sino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sobre</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todo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como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espacio</w:t>
      </w:r>
      <w:proofErr w:type="spellEnd"/>
      <w:r w:rsidR="009F072E" w:rsidRPr="009F072E">
        <w:rPr>
          <w:rFonts w:ascii="Times New Roman" w:hAnsi="Times New Roman" w:cs="Times New Roman"/>
          <w:lang w:val="en-US"/>
        </w:rPr>
        <w:t xml:space="preserve"> de  cruces y </w:t>
      </w:r>
      <w:proofErr w:type="spellStart"/>
      <w:r w:rsidR="009F072E" w:rsidRPr="009F072E">
        <w:rPr>
          <w:rFonts w:ascii="Times New Roman" w:hAnsi="Times New Roman" w:cs="Times New Roman"/>
          <w:lang w:val="en-US"/>
        </w:rPr>
        <w:t>dilemas</w:t>
      </w:r>
      <w:proofErr w:type="spellEnd"/>
      <w:r w:rsidR="009F072E" w:rsidRPr="009F072E">
        <w:rPr>
          <w:rFonts w:ascii="Times New Roman" w:hAnsi="Times New Roman" w:cs="Times New Roman"/>
          <w:lang w:val="en-US"/>
        </w:rPr>
        <w:t xml:space="preserve"> entre </w:t>
      </w:r>
      <w:proofErr w:type="spellStart"/>
      <w:r w:rsidR="009F072E" w:rsidRPr="009F072E">
        <w:rPr>
          <w:rFonts w:ascii="Times New Roman" w:hAnsi="Times New Roman" w:cs="Times New Roman"/>
          <w:lang w:val="en-US"/>
        </w:rPr>
        <w:t>prerrogativas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epistémico-disciplinares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pedagógico-curriculares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político-académicas</w:t>
      </w:r>
      <w:proofErr w:type="spellEnd"/>
      <w:r w:rsidR="009F072E" w:rsidRPr="009F072E">
        <w:rPr>
          <w:rFonts w:ascii="Times New Roman" w:hAnsi="Times New Roman" w:cs="Times New Roman"/>
          <w:lang w:val="en-US"/>
        </w:rPr>
        <w:t xml:space="preserve"> e </w:t>
      </w:r>
      <w:proofErr w:type="spellStart"/>
      <w:r w:rsidR="009F072E" w:rsidRPr="009F072E">
        <w:rPr>
          <w:rFonts w:ascii="Times New Roman" w:hAnsi="Times New Roman" w:cs="Times New Roman"/>
          <w:lang w:val="en-US"/>
        </w:rPr>
        <w:t>histórico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culturales</w:t>
      </w:r>
      <w:proofErr w:type="spellEnd"/>
      <w:r w:rsidR="009F072E" w:rsidRPr="009F072E">
        <w:rPr>
          <w:rFonts w:ascii="Times New Roman" w:hAnsi="Times New Roman" w:cs="Times New Roman"/>
          <w:lang w:val="en-US"/>
        </w:rPr>
        <w:t xml:space="preserve">. </w:t>
      </w:r>
      <w:proofErr w:type="gramStart"/>
      <w:r w:rsidR="009F072E" w:rsidRPr="009F072E">
        <w:rPr>
          <w:rFonts w:ascii="Times New Roman" w:hAnsi="Times New Roman" w:cs="Times New Roman"/>
          <w:lang w:val="en-US"/>
        </w:rPr>
        <w:t xml:space="preserve">En </w:t>
      </w:r>
      <w:proofErr w:type="spellStart"/>
      <w:r w:rsidR="009F072E" w:rsidRPr="009F072E">
        <w:rPr>
          <w:rFonts w:ascii="Times New Roman" w:hAnsi="Times New Roman" w:cs="Times New Roman"/>
          <w:lang w:val="en-US"/>
        </w:rPr>
        <w:t>estos</w:t>
      </w:r>
      <w:proofErr w:type="spellEnd"/>
      <w:r w:rsidR="009F072E" w:rsidRPr="009F072E">
        <w:rPr>
          <w:rFonts w:ascii="Times New Roman" w:hAnsi="Times New Roman" w:cs="Times New Roman"/>
          <w:lang w:val="en-US"/>
        </w:rPr>
        <w:t xml:space="preserve"> cruces,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transformaciones</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amplificaciones</w:t>
      </w:r>
      <w:proofErr w:type="spellEnd"/>
      <w:r w:rsidR="009F072E" w:rsidRPr="009F072E">
        <w:rPr>
          <w:rFonts w:ascii="Times New Roman" w:hAnsi="Times New Roman" w:cs="Times New Roman"/>
          <w:lang w:val="en-US"/>
        </w:rPr>
        <w:t xml:space="preserve"> de los </w:t>
      </w:r>
      <w:proofErr w:type="spellStart"/>
      <w:r w:rsidR="009F072E" w:rsidRPr="009F072E">
        <w:rPr>
          <w:rFonts w:ascii="Times New Roman" w:hAnsi="Times New Roman" w:cs="Times New Roman"/>
          <w:lang w:val="en-US"/>
        </w:rPr>
        <w:t>saberes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académicos</w:t>
      </w:r>
      <w:proofErr w:type="spellEnd"/>
      <w:r w:rsidR="009F072E" w:rsidRPr="009F072E">
        <w:rPr>
          <w:rFonts w:ascii="Times New Roman" w:hAnsi="Times New Roman" w:cs="Times New Roman"/>
          <w:lang w:val="en-US"/>
        </w:rPr>
        <w:t xml:space="preserve"> en el </w:t>
      </w:r>
      <w:proofErr w:type="spellStart"/>
      <w:r w:rsidR="009F072E" w:rsidRPr="009F072E">
        <w:rPr>
          <w:rFonts w:ascii="Times New Roman" w:hAnsi="Times New Roman" w:cs="Times New Roman"/>
          <w:lang w:val="en-US"/>
        </w:rPr>
        <w:t>escenario</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nuevas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epistemes</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época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adquieren</w:t>
      </w:r>
      <w:proofErr w:type="spellEnd"/>
      <w:r w:rsidR="009F072E" w:rsidRPr="009F072E">
        <w:rPr>
          <w:rFonts w:ascii="Times New Roman" w:hAnsi="Times New Roman" w:cs="Times New Roman"/>
          <w:lang w:val="en-US"/>
        </w:rPr>
        <w:t xml:space="preserve"> particular </w:t>
      </w:r>
      <w:proofErr w:type="spellStart"/>
      <w:r w:rsidR="009F072E" w:rsidRPr="009F072E">
        <w:rPr>
          <w:rFonts w:ascii="Times New Roman" w:hAnsi="Times New Roman" w:cs="Times New Roman"/>
          <w:lang w:val="en-US"/>
        </w:rPr>
        <w:t>importancia</w:t>
      </w:r>
      <w:proofErr w:type="spellEnd"/>
      <w:r w:rsidR="009F072E" w:rsidRPr="009F072E">
        <w:rPr>
          <w:rFonts w:ascii="Times New Roman" w:hAnsi="Times New Roman" w:cs="Times New Roman"/>
          <w:lang w:val="en-US"/>
        </w:rPr>
        <w:t>.</w:t>
      </w:r>
      <w:proofErr w:type="gram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Por</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ello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buscamos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explorar</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particularidades</w:t>
      </w:r>
      <w:proofErr w:type="spellEnd"/>
      <w:r w:rsidR="009F072E" w:rsidRPr="009F072E">
        <w:rPr>
          <w:rFonts w:ascii="Times New Roman" w:hAnsi="Times New Roman" w:cs="Times New Roman"/>
          <w:lang w:val="en-US"/>
        </w:rPr>
        <w:t xml:space="preserve"> de la </w:t>
      </w:r>
      <w:proofErr w:type="spellStart"/>
      <w:r w:rsidR="009F072E" w:rsidRPr="009F072E">
        <w:rPr>
          <w:rFonts w:ascii="Times New Roman" w:hAnsi="Times New Roman" w:cs="Times New Roman"/>
          <w:lang w:val="en-US"/>
        </w:rPr>
        <w:t>cátedra</w:t>
      </w:r>
      <w:proofErr w:type="spellEnd"/>
      <w:r w:rsidR="009F072E" w:rsidRPr="009F072E">
        <w:rPr>
          <w:rFonts w:ascii="Times New Roman" w:hAnsi="Times New Roman" w:cs="Times New Roman"/>
          <w:lang w:val="en-US"/>
        </w:rPr>
        <w:t xml:space="preserve"> en el </w:t>
      </w:r>
      <w:proofErr w:type="spellStart"/>
      <w:r w:rsidR="009F072E" w:rsidRPr="009F072E">
        <w:rPr>
          <w:rFonts w:ascii="Times New Roman" w:hAnsi="Times New Roman" w:cs="Times New Roman"/>
          <w:lang w:val="en-US"/>
        </w:rPr>
        <w:t>territorio</w:t>
      </w:r>
      <w:proofErr w:type="spellEnd"/>
      <w:r w:rsidR="009F072E" w:rsidRPr="009F072E">
        <w:rPr>
          <w:rFonts w:ascii="Times New Roman" w:hAnsi="Times New Roman" w:cs="Times New Roman"/>
          <w:lang w:val="en-US"/>
        </w:rPr>
        <w:t xml:space="preserve"> de </w:t>
      </w:r>
      <w:proofErr w:type="spellStart"/>
      <w:r w:rsidR="009F072E" w:rsidRPr="009F072E">
        <w:rPr>
          <w:rFonts w:ascii="Times New Roman" w:hAnsi="Times New Roman" w:cs="Times New Roman"/>
          <w:lang w:val="en-US"/>
        </w:rPr>
        <w:t>nuestra</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universidad</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argentina</w:t>
      </w:r>
      <w:proofErr w:type="spellEnd"/>
      <w:r w:rsidR="009F072E" w:rsidRPr="009F072E">
        <w:rPr>
          <w:rFonts w:ascii="Times New Roman" w:hAnsi="Times New Roman" w:cs="Times New Roman"/>
          <w:lang w:val="en-US"/>
        </w:rPr>
        <w:t xml:space="preserve"> y </w:t>
      </w:r>
      <w:proofErr w:type="spellStart"/>
      <w:r w:rsidR="009F072E" w:rsidRPr="009F072E">
        <w:rPr>
          <w:rFonts w:ascii="Times New Roman" w:hAnsi="Times New Roman" w:cs="Times New Roman"/>
          <w:lang w:val="en-US"/>
        </w:rPr>
        <w:t>sus</w:t>
      </w:r>
      <w:proofErr w:type="spellEnd"/>
      <w:r w:rsidR="009F072E" w:rsidRPr="009F072E">
        <w:rPr>
          <w:rFonts w:ascii="Times New Roman" w:hAnsi="Times New Roman" w:cs="Times New Roman"/>
          <w:lang w:val="en-US"/>
        </w:rPr>
        <w:t xml:space="preserve"> (des</w:t>
      </w:r>
      <w:proofErr w:type="gramStart"/>
      <w:r w:rsidR="009F072E" w:rsidRPr="009F072E">
        <w:rPr>
          <w:rFonts w:ascii="Times New Roman" w:hAnsi="Times New Roman" w:cs="Times New Roman"/>
          <w:lang w:val="en-US"/>
        </w:rPr>
        <w:t>)</w:t>
      </w:r>
      <w:proofErr w:type="spellStart"/>
      <w:r w:rsidR="009F072E" w:rsidRPr="009F072E">
        <w:rPr>
          <w:rFonts w:ascii="Times New Roman" w:hAnsi="Times New Roman" w:cs="Times New Roman"/>
          <w:lang w:val="en-US"/>
        </w:rPr>
        <w:t>ligazones</w:t>
      </w:r>
      <w:proofErr w:type="spellEnd"/>
      <w:proofErr w:type="gramEnd"/>
      <w:r w:rsidR="009F072E" w:rsidRPr="009F072E">
        <w:rPr>
          <w:rFonts w:ascii="Times New Roman" w:hAnsi="Times New Roman" w:cs="Times New Roman"/>
          <w:lang w:val="en-US"/>
        </w:rPr>
        <w:t xml:space="preserve"> con </w:t>
      </w:r>
      <w:proofErr w:type="spellStart"/>
      <w:r w:rsidR="009F072E" w:rsidRPr="009F072E">
        <w:rPr>
          <w:rFonts w:ascii="Times New Roman" w:hAnsi="Times New Roman" w:cs="Times New Roman"/>
          <w:lang w:val="en-US"/>
        </w:rPr>
        <w:t>las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transformaciones</w:t>
      </w:r>
      <w:proofErr w:type="spellEnd"/>
      <w:r w:rsidR="009F072E" w:rsidRPr="009F072E">
        <w:rPr>
          <w:rFonts w:ascii="Times New Roman" w:hAnsi="Times New Roman" w:cs="Times New Roman"/>
          <w:lang w:val="en-US"/>
        </w:rPr>
        <w:t xml:space="preserve"> de los </w:t>
      </w:r>
      <w:proofErr w:type="spellStart"/>
      <w:r w:rsidR="009F072E" w:rsidRPr="009F072E">
        <w:rPr>
          <w:rFonts w:ascii="Times New Roman" w:hAnsi="Times New Roman" w:cs="Times New Roman"/>
          <w:lang w:val="en-US"/>
        </w:rPr>
        <w:t>saberes</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académicos</w:t>
      </w:r>
      <w:proofErr w:type="spellEnd"/>
      <w:r w:rsidR="009F072E" w:rsidRPr="009F072E">
        <w:rPr>
          <w:rFonts w:ascii="Times New Roman" w:hAnsi="Times New Roman" w:cs="Times New Roman"/>
          <w:lang w:val="en-US"/>
        </w:rPr>
        <w:t xml:space="preserve"> en un </w:t>
      </w:r>
      <w:proofErr w:type="spellStart"/>
      <w:r w:rsidR="009F072E" w:rsidRPr="009F072E">
        <w:rPr>
          <w:rFonts w:ascii="Times New Roman" w:hAnsi="Times New Roman" w:cs="Times New Roman"/>
          <w:lang w:val="en-US"/>
        </w:rPr>
        <w:t>escenario</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epocal</w:t>
      </w:r>
      <w:proofErr w:type="spellEnd"/>
      <w:r w:rsidR="009F072E" w:rsidRPr="009F072E">
        <w:rPr>
          <w:rFonts w:ascii="Times New Roman" w:hAnsi="Times New Roman" w:cs="Times New Roman"/>
          <w:lang w:val="en-US"/>
        </w:rPr>
        <w:t xml:space="preserve"> </w:t>
      </w:r>
      <w:proofErr w:type="spellStart"/>
      <w:r w:rsidR="009F072E" w:rsidRPr="009F072E">
        <w:rPr>
          <w:rFonts w:ascii="Times New Roman" w:hAnsi="Times New Roman" w:cs="Times New Roman"/>
          <w:lang w:val="en-US"/>
        </w:rPr>
        <w:t>disruptivo</w:t>
      </w:r>
      <w:proofErr w:type="spellEnd"/>
      <w:r w:rsidR="009F072E" w:rsidRPr="009F072E">
        <w:rPr>
          <w:rFonts w:ascii="Times New Roman" w:hAnsi="Times New Roman" w:cs="Times New Roman"/>
          <w:lang w:val="en-US"/>
        </w:rPr>
        <w:t xml:space="preserve"> e </w:t>
      </w:r>
      <w:proofErr w:type="spellStart"/>
      <w:r w:rsidR="009F072E" w:rsidRPr="009F072E">
        <w:rPr>
          <w:rFonts w:ascii="Times New Roman" w:hAnsi="Times New Roman" w:cs="Times New Roman"/>
          <w:lang w:val="en-US"/>
        </w:rPr>
        <w:t>inédito</w:t>
      </w:r>
      <w:proofErr w:type="spellEnd"/>
      <w:r w:rsidR="009F072E" w:rsidRPr="009F072E">
        <w:rPr>
          <w:rFonts w:ascii="Times New Roman" w:hAnsi="Times New Roman" w:cs="Times New Roman"/>
          <w:lang w:val="en-US"/>
        </w:rPr>
        <w:t>.</w:t>
      </w:r>
    </w:p>
    <w:p w14:paraId="10B8FECF" w14:textId="77777777" w:rsidR="009F072E" w:rsidRDefault="009F072E" w:rsidP="007B5B5F">
      <w:pPr>
        <w:spacing w:line="240" w:lineRule="auto"/>
        <w:jc w:val="both"/>
        <w:rPr>
          <w:rFonts w:ascii="Times New Roman" w:hAnsi="Times New Roman" w:cs="Times New Roman"/>
          <w:lang w:val="en-US"/>
        </w:rPr>
      </w:pPr>
    </w:p>
    <w:p w14:paraId="2994BAB3" w14:textId="436D3FEB" w:rsidR="00BA642E" w:rsidRDefault="00BA642E" w:rsidP="007B5B5F">
      <w:pPr>
        <w:spacing w:line="240" w:lineRule="auto"/>
        <w:jc w:val="both"/>
        <w:rPr>
          <w:rFonts w:ascii="Times New Roman" w:hAnsi="Times New Roman" w:cs="Times New Roman"/>
        </w:rPr>
      </w:pPr>
      <w:r w:rsidRPr="007B5B5F">
        <w:rPr>
          <w:rFonts w:ascii="Times New Roman" w:hAnsi="Times New Roman" w:cs="Times New Roman"/>
          <w:b/>
          <w:bCs/>
        </w:rPr>
        <w:t xml:space="preserve">Palabras clave: </w:t>
      </w:r>
      <w:r w:rsidR="009F072E">
        <w:rPr>
          <w:rFonts w:ascii="Times New Roman" w:hAnsi="Times New Roman" w:cs="Times New Roman"/>
        </w:rPr>
        <w:t>Catedra universitaria, saberes, formación universitaria</w:t>
      </w:r>
    </w:p>
    <w:p w14:paraId="5139F52F" w14:textId="77777777" w:rsidR="009F072E" w:rsidRPr="007B5B5F" w:rsidRDefault="009F072E" w:rsidP="007B5B5F">
      <w:pPr>
        <w:spacing w:line="240" w:lineRule="auto"/>
        <w:jc w:val="both"/>
        <w:rPr>
          <w:rFonts w:ascii="Times New Roman" w:hAnsi="Times New Roman" w:cs="Times New Roman"/>
          <w:b/>
          <w:bCs/>
        </w:rPr>
      </w:pP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55BCC100" w14:textId="77777777" w:rsidR="009F072E" w:rsidRPr="009F072E" w:rsidRDefault="009F072E" w:rsidP="009F072E">
      <w:pPr>
        <w:spacing w:line="240" w:lineRule="auto"/>
        <w:jc w:val="both"/>
        <w:rPr>
          <w:rFonts w:ascii="Times New Roman" w:hAnsi="Times New Roman" w:cs="Times New Roman"/>
          <w:bCs/>
          <w:lang w:val="es-AR"/>
        </w:rPr>
      </w:pPr>
      <w:r w:rsidRPr="009F072E">
        <w:rPr>
          <w:rFonts w:ascii="Times New Roman" w:hAnsi="Times New Roman" w:cs="Times New Roman"/>
          <w:bCs/>
          <w:lang w:val="es-AR"/>
        </w:rPr>
        <w:t xml:space="preserve">El presente trabajo se enmarca en la continuidad de una línea de investigación en torno a los itinerarios de formación en la universidad (PI-CAI+D </w:t>
      </w:r>
      <w:r w:rsidRPr="00AB10E5">
        <w:rPr>
          <w:rFonts w:ascii="Times New Roman" w:hAnsi="Times New Roman" w:cs="Times New Roman"/>
          <w:bCs/>
          <w:i/>
          <w:lang w:val="es-AR"/>
        </w:rPr>
        <w:t>Itinerarios de formación: alteraciones espacio-tiempo y amplificaciones de saber en las tramas de la cátedra universitaria. Continuidad de un estudio interpretativo</w:t>
      </w:r>
      <w:r w:rsidRPr="009F072E">
        <w:rPr>
          <w:rFonts w:ascii="Times New Roman" w:hAnsi="Times New Roman" w:cs="Times New Roman"/>
          <w:bCs/>
          <w:lang w:val="es-AR"/>
        </w:rPr>
        <w:t xml:space="preserve">, FHUC-UNL, cód. 85420240100173LI, Res CS 497/24) reconociéndolos como una compleja configuración de experiencias y regulaciones que se van definiendo en y desde unas coordenadas tiempo-espacio particulares en cada institución, a la vez entramadas en las dinámicas históricas </w:t>
      </w:r>
      <w:proofErr w:type="spellStart"/>
      <w:r w:rsidRPr="009F072E">
        <w:rPr>
          <w:rFonts w:ascii="Times New Roman" w:hAnsi="Times New Roman" w:cs="Times New Roman"/>
          <w:bCs/>
          <w:lang w:val="es-AR"/>
        </w:rPr>
        <w:t>epocales</w:t>
      </w:r>
      <w:proofErr w:type="spellEnd"/>
      <w:r w:rsidRPr="009F072E">
        <w:rPr>
          <w:rFonts w:ascii="Times New Roman" w:hAnsi="Times New Roman" w:cs="Times New Roman"/>
          <w:bCs/>
          <w:lang w:val="es-AR"/>
        </w:rPr>
        <w:t xml:space="preserve">. En este recorrido, aparecen rasgos constitutivos que los atraviesan, en particular, emerge la cátedra universitaria como un lugar fuertemente condicionante de estos itinerarios ( Bernik, J., </w:t>
      </w:r>
      <w:proofErr w:type="spellStart"/>
      <w:r w:rsidRPr="009F072E">
        <w:rPr>
          <w:rFonts w:ascii="Times New Roman" w:hAnsi="Times New Roman" w:cs="Times New Roman"/>
          <w:bCs/>
          <w:lang w:val="es-AR"/>
        </w:rPr>
        <w:t>Valentinuz</w:t>
      </w:r>
      <w:proofErr w:type="spellEnd"/>
      <w:r w:rsidRPr="009F072E">
        <w:rPr>
          <w:rFonts w:ascii="Times New Roman" w:hAnsi="Times New Roman" w:cs="Times New Roman"/>
          <w:bCs/>
          <w:lang w:val="es-AR"/>
        </w:rPr>
        <w:t xml:space="preserve">, S., </w:t>
      </w:r>
      <w:proofErr w:type="spellStart"/>
      <w:r w:rsidRPr="009F072E">
        <w:rPr>
          <w:rFonts w:ascii="Times New Roman" w:hAnsi="Times New Roman" w:cs="Times New Roman"/>
          <w:bCs/>
          <w:lang w:val="es-AR"/>
        </w:rPr>
        <w:t>Odetti</w:t>
      </w:r>
      <w:proofErr w:type="spellEnd"/>
      <w:r w:rsidRPr="009F072E">
        <w:rPr>
          <w:rFonts w:ascii="Times New Roman" w:hAnsi="Times New Roman" w:cs="Times New Roman"/>
          <w:bCs/>
          <w:lang w:val="es-AR"/>
        </w:rPr>
        <w:t xml:space="preserve">, C., Sánchez, J., </w:t>
      </w:r>
      <w:r w:rsidRPr="009F072E">
        <w:rPr>
          <w:rFonts w:ascii="Times New Roman" w:hAnsi="Times New Roman" w:cs="Times New Roman"/>
          <w:bCs/>
          <w:lang w:val="es-AR"/>
        </w:rPr>
        <w:lastRenderedPageBreak/>
        <w:t xml:space="preserve">Sosa Sálico M.,2024; Bernik, J., </w:t>
      </w:r>
      <w:proofErr w:type="spellStart"/>
      <w:r w:rsidRPr="009F072E">
        <w:rPr>
          <w:rFonts w:ascii="Times New Roman" w:hAnsi="Times New Roman" w:cs="Times New Roman"/>
          <w:bCs/>
          <w:lang w:val="es-AR"/>
        </w:rPr>
        <w:t>Valentinuz</w:t>
      </w:r>
      <w:proofErr w:type="spellEnd"/>
      <w:r w:rsidRPr="009F072E">
        <w:rPr>
          <w:rFonts w:ascii="Times New Roman" w:hAnsi="Times New Roman" w:cs="Times New Roman"/>
          <w:bCs/>
          <w:lang w:val="es-AR"/>
        </w:rPr>
        <w:t xml:space="preserve">, S., Sosa Sálico, M., </w:t>
      </w:r>
      <w:proofErr w:type="spellStart"/>
      <w:r w:rsidRPr="009F072E">
        <w:rPr>
          <w:rFonts w:ascii="Times New Roman" w:hAnsi="Times New Roman" w:cs="Times New Roman"/>
          <w:bCs/>
          <w:lang w:val="es-AR"/>
        </w:rPr>
        <w:t>Odetti</w:t>
      </w:r>
      <w:proofErr w:type="spellEnd"/>
      <w:r w:rsidRPr="009F072E">
        <w:rPr>
          <w:rFonts w:ascii="Times New Roman" w:hAnsi="Times New Roman" w:cs="Times New Roman"/>
          <w:bCs/>
          <w:lang w:val="es-AR"/>
        </w:rPr>
        <w:t xml:space="preserve">, C., Sánchez, J., 2025; </w:t>
      </w:r>
      <w:proofErr w:type="spellStart"/>
      <w:r w:rsidRPr="009F072E">
        <w:rPr>
          <w:rFonts w:ascii="Times New Roman" w:hAnsi="Times New Roman" w:cs="Times New Roman"/>
          <w:bCs/>
          <w:lang w:val="es-AR"/>
        </w:rPr>
        <w:t>Valentinuz</w:t>
      </w:r>
      <w:proofErr w:type="spellEnd"/>
      <w:r w:rsidRPr="009F072E">
        <w:rPr>
          <w:rFonts w:ascii="Times New Roman" w:hAnsi="Times New Roman" w:cs="Times New Roman"/>
          <w:bCs/>
          <w:lang w:val="es-AR"/>
        </w:rPr>
        <w:t xml:space="preserve">, S., </w:t>
      </w:r>
      <w:proofErr w:type="spellStart"/>
      <w:r w:rsidRPr="009F072E">
        <w:rPr>
          <w:rFonts w:ascii="Times New Roman" w:hAnsi="Times New Roman" w:cs="Times New Roman"/>
          <w:bCs/>
          <w:lang w:val="es-AR"/>
        </w:rPr>
        <w:t>Odetti</w:t>
      </w:r>
      <w:proofErr w:type="spellEnd"/>
      <w:r w:rsidRPr="009F072E">
        <w:rPr>
          <w:rFonts w:ascii="Times New Roman" w:hAnsi="Times New Roman" w:cs="Times New Roman"/>
          <w:bCs/>
          <w:lang w:val="es-AR"/>
        </w:rPr>
        <w:t>, C., Bernik, J., 2025)</w:t>
      </w:r>
    </w:p>
    <w:p w14:paraId="45450380" w14:textId="77777777" w:rsidR="009F072E" w:rsidRPr="009F072E" w:rsidRDefault="009F072E" w:rsidP="009F072E">
      <w:pPr>
        <w:spacing w:line="240" w:lineRule="auto"/>
        <w:jc w:val="both"/>
        <w:rPr>
          <w:rFonts w:ascii="Times New Roman" w:hAnsi="Times New Roman" w:cs="Times New Roman"/>
          <w:bCs/>
          <w:lang w:val="es-AR"/>
        </w:rPr>
      </w:pPr>
      <w:r w:rsidRPr="009F072E">
        <w:rPr>
          <w:rFonts w:ascii="Times New Roman" w:hAnsi="Times New Roman" w:cs="Times New Roman"/>
          <w:bCs/>
          <w:lang w:val="es-AR"/>
        </w:rPr>
        <w:t xml:space="preserve"> </w:t>
      </w:r>
    </w:p>
    <w:p w14:paraId="377FEB9C" w14:textId="70C359BB" w:rsidR="009F072E" w:rsidRDefault="009F072E" w:rsidP="009F072E">
      <w:pPr>
        <w:spacing w:line="240" w:lineRule="auto"/>
        <w:jc w:val="both"/>
        <w:rPr>
          <w:rFonts w:ascii="Times New Roman" w:hAnsi="Times New Roman" w:cs="Times New Roman"/>
          <w:bCs/>
          <w:lang w:val="es-AR"/>
        </w:rPr>
      </w:pPr>
      <w:r w:rsidRPr="009F072E">
        <w:rPr>
          <w:rFonts w:ascii="Times New Roman" w:hAnsi="Times New Roman" w:cs="Times New Roman"/>
          <w:bCs/>
          <w:lang w:val="es-AR"/>
        </w:rPr>
        <w:t xml:space="preserve">Articular la investigación tomando como analizador a la cátedra universitaria no es arbitraria; es un hallazgo que surge de las discusiones llevadas adelante a partir del análisis de las encuestas y entrevistas a docentes y a estudiantes en el marco de un  primer tramo de investigación (PI-CAI+D </w:t>
      </w:r>
      <w:r w:rsidRPr="00AB10E5">
        <w:rPr>
          <w:rFonts w:ascii="Times New Roman" w:hAnsi="Times New Roman" w:cs="Times New Roman"/>
          <w:bCs/>
          <w:i/>
          <w:lang w:val="es-AR"/>
        </w:rPr>
        <w:t>Itinerarios de formación en la universidad pública: regulaciones curriculares, clase, experiencia estudiantil. Exploraciones teórico metodológicas sobre sus articulaciones en un territorio complejo</w:t>
      </w:r>
      <w:r w:rsidRPr="009F072E">
        <w:rPr>
          <w:rFonts w:ascii="Times New Roman" w:hAnsi="Times New Roman" w:cs="Times New Roman"/>
          <w:bCs/>
          <w:lang w:val="es-AR"/>
        </w:rPr>
        <w:t xml:space="preserve">, FHUC-UNL, </w:t>
      </w:r>
      <w:proofErr w:type="spellStart"/>
      <w:r w:rsidRPr="009F072E">
        <w:rPr>
          <w:rFonts w:ascii="Times New Roman" w:hAnsi="Times New Roman" w:cs="Times New Roman"/>
          <w:bCs/>
          <w:lang w:val="es-AR"/>
        </w:rPr>
        <w:t>cod</w:t>
      </w:r>
      <w:proofErr w:type="spellEnd"/>
      <w:r w:rsidRPr="009F072E">
        <w:rPr>
          <w:rFonts w:ascii="Times New Roman" w:hAnsi="Times New Roman" w:cs="Times New Roman"/>
          <w:bCs/>
          <w:lang w:val="es-AR"/>
        </w:rPr>
        <w:t>. 50320250100023LI, Res CS 378/20). De estas discusiones desprendemos algunos interrogantes que viran la mirada en torno a la implicancia que tiene en la investigación en curso abordar a la cátedra universitaria como analizador (Bernik, J., 2025).</w:t>
      </w:r>
      <w:r w:rsidR="00FE6EC0" w:rsidRPr="00FE6EC0">
        <w:t xml:space="preserve"> </w:t>
      </w:r>
      <w:r w:rsidR="00FE6EC0">
        <w:rPr>
          <w:rFonts w:ascii="Times New Roman" w:hAnsi="Times New Roman" w:cs="Times New Roman"/>
          <w:bCs/>
          <w:lang w:val="es-AR"/>
        </w:rPr>
        <w:t>B</w:t>
      </w:r>
      <w:r w:rsidR="00FE6EC0" w:rsidRPr="00FE6EC0">
        <w:rPr>
          <w:rFonts w:ascii="Times New Roman" w:hAnsi="Times New Roman" w:cs="Times New Roman"/>
          <w:bCs/>
          <w:lang w:val="es-AR"/>
        </w:rPr>
        <w:t xml:space="preserve">uscamos explorar </w:t>
      </w:r>
      <w:r w:rsidR="00FE6EC0">
        <w:rPr>
          <w:rFonts w:ascii="Times New Roman" w:hAnsi="Times New Roman" w:cs="Times New Roman"/>
          <w:bCs/>
          <w:lang w:val="es-AR"/>
        </w:rPr>
        <w:t xml:space="preserve">sus </w:t>
      </w:r>
      <w:r w:rsidR="00FE6EC0" w:rsidRPr="00FE6EC0">
        <w:rPr>
          <w:rFonts w:ascii="Times New Roman" w:hAnsi="Times New Roman" w:cs="Times New Roman"/>
          <w:bCs/>
          <w:lang w:val="es-AR"/>
        </w:rPr>
        <w:t xml:space="preserve">particularidades en el territorio de nuestra universidad argentina y sus (des)ligazones con las transformaciones de los saberes académicos en un escenario </w:t>
      </w:r>
      <w:proofErr w:type="spellStart"/>
      <w:r w:rsidR="00FE6EC0" w:rsidRPr="00FE6EC0">
        <w:rPr>
          <w:rFonts w:ascii="Times New Roman" w:hAnsi="Times New Roman" w:cs="Times New Roman"/>
          <w:bCs/>
          <w:lang w:val="es-AR"/>
        </w:rPr>
        <w:t>epocal</w:t>
      </w:r>
      <w:proofErr w:type="spellEnd"/>
      <w:r w:rsidR="00FE6EC0" w:rsidRPr="00FE6EC0">
        <w:rPr>
          <w:rFonts w:ascii="Times New Roman" w:hAnsi="Times New Roman" w:cs="Times New Roman"/>
          <w:bCs/>
          <w:lang w:val="es-AR"/>
        </w:rPr>
        <w:t xml:space="preserve"> disruptivo e inédito.</w:t>
      </w:r>
      <w:r w:rsidR="00AB10E5" w:rsidRPr="00AB10E5">
        <w:rPr>
          <w:rFonts w:ascii="Times New Roman" w:hAnsi="Times New Roman" w:cs="Times New Roman"/>
          <w:lang w:val="en-US"/>
        </w:rPr>
        <w:t xml:space="preserve"> </w:t>
      </w:r>
      <w:r w:rsidR="00AB10E5" w:rsidRPr="00AB10E5">
        <w:rPr>
          <w:rFonts w:ascii="Times New Roman" w:hAnsi="Times New Roman" w:cs="Times New Roman"/>
          <w:bCs/>
          <w:lang w:val="en-US"/>
        </w:rPr>
        <w:t xml:space="preserve">En </w:t>
      </w:r>
      <w:proofErr w:type="spellStart"/>
      <w:r w:rsidR="00AB10E5" w:rsidRPr="00AB10E5">
        <w:rPr>
          <w:rFonts w:ascii="Times New Roman" w:hAnsi="Times New Roman" w:cs="Times New Roman"/>
          <w:bCs/>
          <w:lang w:val="en-US"/>
        </w:rPr>
        <w:t>esta</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oportunidad</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queremos</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compartir</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unas</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consideraciones</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teórico-epistémicas</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que</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están</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orientando</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nuestros</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primeros</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análisis</w:t>
      </w:r>
      <w:proofErr w:type="spellEnd"/>
      <w:r w:rsidR="00AB10E5" w:rsidRPr="00AB10E5">
        <w:rPr>
          <w:rFonts w:ascii="Times New Roman" w:hAnsi="Times New Roman" w:cs="Times New Roman"/>
          <w:bCs/>
          <w:lang w:val="en-US"/>
        </w:rPr>
        <w:t xml:space="preserve"> y </w:t>
      </w:r>
      <w:proofErr w:type="spellStart"/>
      <w:r w:rsidR="00AB10E5" w:rsidRPr="00AB10E5">
        <w:rPr>
          <w:rFonts w:ascii="Times New Roman" w:hAnsi="Times New Roman" w:cs="Times New Roman"/>
          <w:bCs/>
          <w:lang w:val="en-US"/>
        </w:rPr>
        <w:t>las</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decisiones</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metodológicas</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que</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delimitan</w:t>
      </w:r>
      <w:proofErr w:type="spellEnd"/>
      <w:r w:rsidR="00AB10E5" w:rsidRPr="00AB10E5">
        <w:rPr>
          <w:rFonts w:ascii="Times New Roman" w:hAnsi="Times New Roman" w:cs="Times New Roman"/>
          <w:bCs/>
          <w:lang w:val="en-US"/>
        </w:rPr>
        <w:t xml:space="preserve"> el </w:t>
      </w:r>
      <w:proofErr w:type="spellStart"/>
      <w:r w:rsidR="00AB10E5" w:rsidRPr="00AB10E5">
        <w:rPr>
          <w:rFonts w:ascii="Times New Roman" w:hAnsi="Times New Roman" w:cs="Times New Roman"/>
          <w:bCs/>
          <w:lang w:val="en-US"/>
        </w:rPr>
        <w:t>recorrido</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empírico</w:t>
      </w:r>
      <w:proofErr w:type="spellEnd"/>
      <w:r w:rsidR="00AB10E5" w:rsidRPr="00AB10E5">
        <w:rPr>
          <w:rFonts w:ascii="Times New Roman" w:hAnsi="Times New Roman" w:cs="Times New Roman"/>
          <w:bCs/>
          <w:lang w:val="en-US"/>
        </w:rPr>
        <w:t xml:space="preserve"> </w:t>
      </w:r>
      <w:proofErr w:type="spellStart"/>
      <w:r w:rsidR="00AB10E5" w:rsidRPr="00AB10E5">
        <w:rPr>
          <w:rFonts w:ascii="Times New Roman" w:hAnsi="Times New Roman" w:cs="Times New Roman"/>
          <w:bCs/>
          <w:lang w:val="en-US"/>
        </w:rPr>
        <w:t>inicial</w:t>
      </w:r>
      <w:proofErr w:type="spellEnd"/>
    </w:p>
    <w:p w14:paraId="31DE2F25" w14:textId="77777777" w:rsidR="00AB10E5" w:rsidRPr="009F072E" w:rsidRDefault="00AB10E5" w:rsidP="009F072E">
      <w:pPr>
        <w:spacing w:line="240" w:lineRule="auto"/>
        <w:jc w:val="both"/>
        <w:rPr>
          <w:rFonts w:ascii="Times New Roman" w:hAnsi="Times New Roman" w:cs="Times New Roman"/>
          <w:bCs/>
          <w:lang w:val="es-AR"/>
        </w:rPr>
      </w:pPr>
    </w:p>
    <w:p w14:paraId="417E89DA" w14:textId="2B0A261E" w:rsidR="009F072E" w:rsidRPr="009F072E" w:rsidRDefault="009F072E" w:rsidP="007B5B5F">
      <w:pPr>
        <w:spacing w:line="240" w:lineRule="auto"/>
        <w:rPr>
          <w:rFonts w:ascii="Times New Roman" w:hAnsi="Times New Roman" w:cs="Times New Roman"/>
          <w:b/>
          <w:bCs/>
          <w:lang w:val="es-AR"/>
        </w:rPr>
      </w:pPr>
      <w:r w:rsidRPr="009F072E">
        <w:rPr>
          <w:rFonts w:ascii="Times New Roman" w:hAnsi="Times New Roman" w:cs="Times New Roman"/>
          <w:b/>
          <w:bCs/>
          <w:lang w:val="es-AR"/>
        </w:rPr>
        <w:t>La cátedra universitaria: de unidad administrativa a analizador de los itinerarios de formación</w:t>
      </w:r>
    </w:p>
    <w:p w14:paraId="59C6F524"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Nos preguntamos acerca de su definición en el marco de la institución, rastreamos algunos de sus orígenes, sus alcances en tanto encuadre donde se materializan prácticas y significados. Como aspectos que, además, colaboran en las decisiones de orden metodológico del proyecto.</w:t>
      </w:r>
    </w:p>
    <w:p w14:paraId="40B73F3E"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Explorar, de manera diagnóstica, las normativas de la Universidad Nacional del Litoral (UNL) que la regulan o definen, permite un primer reconocimiento en torno a la misma: la noción de "cátedra" y su relación con la de "asignaturas" varía según la unidad académica. A nivel central, el Reglamento de Carreras de Grado de la UNL no menciona explícitamente una definición de cátedra, si no que establece pautas sobre las asignaturas. Sin embargo, el análisis muestra diversos modelos de organización en las facultades por lo que nos parece relevante mencionar algunos de los casos.  </w:t>
      </w:r>
    </w:p>
    <w:p w14:paraId="51020D35"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Por ejemplo, en una unidad académica, (Facultad de Ciencias Veterinarias, FCV), la cátedra es definida como la unidad organizativa conformada por docentes en torno al desarrollo de actividades de enseñanza de una o más asignaturas y/o cursos. Puede estar constituida por diferentes categorías (Profesor Titular, Asociado, Adjunto, JTP, Ayudante, Adscripto) y desarrolla tareas de docencia, investigación, extensión y/o servicios. La asignatura remite a la selección y organización de contenidos de un campo disciplinar para su enseñanza. </w:t>
      </w:r>
    </w:p>
    <w:p w14:paraId="56C1825E"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Por su parte, en otra unidad académica (Facultad de Ciencias Médicas, FCM), se distingue entre Área y asignatura. En este caso, se propone un recorrido curricular de </w:t>
      </w:r>
      <w:r w:rsidRPr="009F072E">
        <w:rPr>
          <w:rFonts w:ascii="Times New Roman" w:hAnsi="Times New Roman" w:cs="Times New Roman"/>
          <w:lang w:val="es-AR"/>
        </w:rPr>
        <w:lastRenderedPageBreak/>
        <w:t xml:space="preserve">formación diferente a los formatos generalizados que disponen los planes de estudios a partir de la existencia de asignaturas o espacios curriculares disciplinares. Aquí, el </w:t>
      </w:r>
      <w:proofErr w:type="spellStart"/>
      <w:r w:rsidRPr="009F072E">
        <w:rPr>
          <w:rFonts w:ascii="Times New Roman" w:hAnsi="Times New Roman" w:cs="Times New Roman"/>
          <w:lang w:val="es-AR"/>
        </w:rPr>
        <w:t>area</w:t>
      </w:r>
      <w:proofErr w:type="spellEnd"/>
      <w:r w:rsidRPr="009F072E">
        <w:rPr>
          <w:rFonts w:ascii="Times New Roman" w:hAnsi="Times New Roman" w:cs="Times New Roman"/>
          <w:lang w:val="es-AR"/>
        </w:rPr>
        <w:t xml:space="preserve"> implica un campo integrado por conocimientos, habilidades y destrezas (competencias) de distintas disciplinas que exigen trabajo interdisciplinario para el logro de objetivos comunes y la asignatura refiere a la selección y organización de contenidos de un determinado campo disciplinar. Aquí las cátedras se vinculan con estos otros modos de organización del conocimiento disciplinar vinculado a habilidades, competencias y prácticas profesionales. </w:t>
      </w:r>
    </w:p>
    <w:p w14:paraId="58B3415D"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En otra unidad académica (Facultad de Ingeniería y Ciencias Hídricas, FICH) se explicita que las actividades de enseñanza se organizan por Departamentos integrados por asignaturas bajo la tutela de un Profesor Responsable. Lo interesante aquí es cómo tipifica las formas que éstas adoptan según una función de enseñanza: Clases teóricas; coloquio: Seminario; Trabajo práctico; Taller; Clase teórico-práctica; Resolución de problemas; Consulta y Evaluaciones.</w:t>
      </w:r>
    </w:p>
    <w:p w14:paraId="6FDF783B"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En este acotado rastreo (sobre el que estamos actualmente trabajando) nos interesa poner el énfasis en dos cuestiones que nos parecen relevantes de tener en cuenta: la cátedra se nos aparece como un espacio que organiza administrativamente la función de la enseñanza y, en algunos casos, también la de extensión e investigación, a la vez que se solapa su sentido político e institucional en el marco de los itinerarios de formación. Percepción que fue recurrentemente aludida por docentes y estudiantes en la investigación desarrollada y que antecede a la que aquí presentamos. </w:t>
      </w:r>
    </w:p>
    <w:p w14:paraId="6B145B67"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En línea con estas percepciones y perspectivas, valoramos los aportes de </w:t>
      </w:r>
      <w:proofErr w:type="spellStart"/>
      <w:r w:rsidRPr="009F072E">
        <w:rPr>
          <w:rFonts w:ascii="Times New Roman" w:hAnsi="Times New Roman" w:cs="Times New Roman"/>
          <w:lang w:val="es-AR"/>
        </w:rPr>
        <w:t>Monetti</w:t>
      </w:r>
      <w:proofErr w:type="spellEnd"/>
      <w:r w:rsidRPr="009F072E">
        <w:rPr>
          <w:rFonts w:ascii="Times New Roman" w:hAnsi="Times New Roman" w:cs="Times New Roman"/>
          <w:lang w:val="es-AR"/>
        </w:rPr>
        <w:t xml:space="preserve"> (2015 y 2020) en tanto ofrecen un encuadre clave para pensar las cátedras, desde la didáctica universitaria. La autora propone entenderlas  como unidad de análisis en tanto construcción situada y temporal, producto de las interacciones cotidianas entre docentes y estudiantes al experimentar la vida académica. A partir de allí, analiza a la universidad como encargada del saber y rastrea los estilos de enseñanza que la cátedra construye como sujeto colectivo (modalidades, saberes, </w:t>
      </w:r>
      <w:proofErr w:type="spellStart"/>
      <w:r w:rsidRPr="009F072E">
        <w:rPr>
          <w:rFonts w:ascii="Times New Roman" w:hAnsi="Times New Roman" w:cs="Times New Roman"/>
          <w:lang w:val="es-AR"/>
        </w:rPr>
        <w:t>grupalidad</w:t>
      </w:r>
      <w:proofErr w:type="spellEnd"/>
      <w:r w:rsidRPr="009F072E">
        <w:rPr>
          <w:rFonts w:ascii="Times New Roman" w:hAnsi="Times New Roman" w:cs="Times New Roman"/>
          <w:lang w:val="es-AR"/>
        </w:rPr>
        <w:t xml:space="preserve">, transformaciones </w:t>
      </w:r>
      <w:proofErr w:type="spellStart"/>
      <w:r w:rsidRPr="009F072E">
        <w:rPr>
          <w:rFonts w:ascii="Times New Roman" w:hAnsi="Times New Roman" w:cs="Times New Roman"/>
          <w:lang w:val="es-AR"/>
        </w:rPr>
        <w:t>identitarias</w:t>
      </w:r>
      <w:proofErr w:type="spellEnd"/>
      <w:r w:rsidRPr="009F072E">
        <w:rPr>
          <w:rFonts w:ascii="Times New Roman" w:hAnsi="Times New Roman" w:cs="Times New Roman"/>
          <w:lang w:val="es-AR"/>
        </w:rPr>
        <w:t xml:space="preserve">, relación pedagógica). </w:t>
      </w:r>
    </w:p>
    <w:p w14:paraId="070374E2"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Históricamente, junto con la Facultad y el Departamento, la cátedra es el modo predominante de organización de la formación, particularmente en Argentina y América Latina desde el siglo XIII. Es una unidad organizacional basada en la división del trabajo por disciplinas y se caracteriza por estar débilmente articulada con otras. Esto hace que la universidad funcione más como una federación o coalición que como un sistema burocrático estricto. Su fuerza deriva de una fuerte tradición cultural universitaria, más que de la simple normativa vigente.</w:t>
      </w:r>
    </w:p>
    <w:p w14:paraId="2AA7BC53"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Consideramos que realizar un ejercicio analítico-epistémico potente para reconocer las configuraciones de cátedras en otras </w:t>
      </w:r>
      <w:proofErr w:type="spellStart"/>
      <w:r w:rsidRPr="009F072E">
        <w:rPr>
          <w:rFonts w:ascii="Times New Roman" w:hAnsi="Times New Roman" w:cs="Times New Roman"/>
          <w:lang w:val="es-AR"/>
        </w:rPr>
        <w:t>dinamicidades</w:t>
      </w:r>
      <w:proofErr w:type="spellEnd"/>
      <w:r w:rsidRPr="009F072E">
        <w:rPr>
          <w:rFonts w:ascii="Times New Roman" w:hAnsi="Times New Roman" w:cs="Times New Roman"/>
          <w:lang w:val="es-AR"/>
        </w:rPr>
        <w:t xml:space="preserve">, además de las estructuraciones burocrático-administrativas, es pensarlas en tanto analizador. Fernández (2005), desde el análisis institucional, propone pensar el analizador como un dispositivo (artificial o natural) que "produce la descomposición de una realidad en sus elementos sin intervención del pensamiento consciente"(43). Puede ser un acontecimiento no </w:t>
      </w:r>
      <w:r w:rsidRPr="009F072E">
        <w:rPr>
          <w:rFonts w:ascii="Times New Roman" w:hAnsi="Times New Roman" w:cs="Times New Roman"/>
          <w:lang w:val="es-AR"/>
        </w:rPr>
        <w:lastRenderedPageBreak/>
        <w:t xml:space="preserve">programado o una técnica expresamente diseñada (encuestas, </w:t>
      </w:r>
      <w:proofErr w:type="spellStart"/>
      <w:r w:rsidRPr="009F072E">
        <w:rPr>
          <w:rFonts w:ascii="Times New Roman" w:hAnsi="Times New Roman" w:cs="Times New Roman"/>
          <w:lang w:val="es-AR"/>
        </w:rPr>
        <w:t>tests</w:t>
      </w:r>
      <w:proofErr w:type="spellEnd"/>
      <w:r w:rsidRPr="009F072E">
        <w:rPr>
          <w:rFonts w:ascii="Times New Roman" w:hAnsi="Times New Roman" w:cs="Times New Roman"/>
          <w:lang w:val="es-AR"/>
        </w:rPr>
        <w:t xml:space="preserve">, entrevistas) lo que puede desencadenar la aparición de material no controlado que exprese la </w:t>
      </w:r>
      <w:proofErr w:type="spellStart"/>
      <w:r w:rsidRPr="009F072E">
        <w:rPr>
          <w:rFonts w:ascii="Times New Roman" w:hAnsi="Times New Roman" w:cs="Times New Roman"/>
          <w:lang w:val="es-AR"/>
        </w:rPr>
        <w:t>idiosincracia</w:t>
      </w:r>
      <w:proofErr w:type="spellEnd"/>
      <w:r w:rsidRPr="009F072E">
        <w:rPr>
          <w:rFonts w:ascii="Times New Roman" w:hAnsi="Times New Roman" w:cs="Times New Roman"/>
          <w:lang w:val="es-AR"/>
        </w:rPr>
        <w:t xml:space="preserve"> institucional y desentrañe significaciones ocultas. </w:t>
      </w:r>
    </w:p>
    <w:p w14:paraId="2C27B9FC" w14:textId="77777777" w:rsidR="00FE6EC0" w:rsidRDefault="00FE6EC0" w:rsidP="009F072E">
      <w:pPr>
        <w:spacing w:line="240" w:lineRule="auto"/>
        <w:jc w:val="both"/>
        <w:rPr>
          <w:rFonts w:ascii="Times New Roman" w:hAnsi="Times New Roman" w:cs="Times New Roman"/>
          <w:lang w:val="es-AR"/>
        </w:rPr>
      </w:pPr>
      <w:r>
        <w:rPr>
          <w:rFonts w:ascii="Times New Roman" w:hAnsi="Times New Roman" w:cs="Times New Roman"/>
          <w:lang w:val="es-AR"/>
        </w:rPr>
        <w:t xml:space="preserve">Destacamos también los estudios de </w:t>
      </w:r>
      <w:proofErr w:type="spellStart"/>
      <w:r w:rsidR="009F072E" w:rsidRPr="009F072E">
        <w:rPr>
          <w:rFonts w:ascii="Times New Roman" w:hAnsi="Times New Roman" w:cs="Times New Roman"/>
          <w:lang w:val="es-AR"/>
        </w:rPr>
        <w:t>Vercellino</w:t>
      </w:r>
      <w:proofErr w:type="spellEnd"/>
      <w:r w:rsidR="009F072E" w:rsidRPr="009F072E">
        <w:rPr>
          <w:rFonts w:ascii="Times New Roman" w:hAnsi="Times New Roman" w:cs="Times New Roman"/>
          <w:lang w:val="es-AR"/>
        </w:rPr>
        <w:t xml:space="preserve"> (2021) </w:t>
      </w:r>
      <w:r>
        <w:rPr>
          <w:rFonts w:ascii="Times New Roman" w:hAnsi="Times New Roman" w:cs="Times New Roman"/>
          <w:lang w:val="es-AR"/>
        </w:rPr>
        <w:t xml:space="preserve">quien estudia </w:t>
      </w:r>
      <w:r w:rsidR="009F072E" w:rsidRPr="009F072E">
        <w:rPr>
          <w:rFonts w:ascii="Times New Roman" w:hAnsi="Times New Roman" w:cs="Times New Roman"/>
          <w:lang w:val="es-AR"/>
        </w:rPr>
        <w:t xml:space="preserve">el primer año </w:t>
      </w:r>
      <w:r>
        <w:rPr>
          <w:rFonts w:ascii="Times New Roman" w:hAnsi="Times New Roman" w:cs="Times New Roman"/>
          <w:lang w:val="es-AR"/>
        </w:rPr>
        <w:t xml:space="preserve">de ingreso </w:t>
      </w:r>
      <w:r w:rsidR="009F072E" w:rsidRPr="009F072E">
        <w:rPr>
          <w:rFonts w:ascii="Times New Roman" w:hAnsi="Times New Roman" w:cs="Times New Roman"/>
          <w:lang w:val="es-AR"/>
        </w:rPr>
        <w:t>universitari</w:t>
      </w:r>
      <w:r>
        <w:rPr>
          <w:rFonts w:ascii="Times New Roman" w:hAnsi="Times New Roman" w:cs="Times New Roman"/>
          <w:lang w:val="es-AR"/>
        </w:rPr>
        <w:t xml:space="preserve">o como analizador institucional, desde allí, </w:t>
      </w:r>
      <w:r w:rsidR="009F072E" w:rsidRPr="009F072E">
        <w:rPr>
          <w:rFonts w:ascii="Times New Roman" w:hAnsi="Times New Roman" w:cs="Times New Roman"/>
          <w:lang w:val="es-AR"/>
        </w:rPr>
        <w:t>p</w:t>
      </w:r>
      <w:r>
        <w:rPr>
          <w:rFonts w:ascii="Times New Roman" w:hAnsi="Times New Roman" w:cs="Times New Roman"/>
          <w:lang w:val="es-AR"/>
        </w:rPr>
        <w:t xml:space="preserve">iensa </w:t>
      </w:r>
      <w:r w:rsidR="009F072E" w:rsidRPr="009F072E">
        <w:rPr>
          <w:rFonts w:ascii="Times New Roman" w:hAnsi="Times New Roman" w:cs="Times New Roman"/>
          <w:lang w:val="es-AR"/>
        </w:rPr>
        <w:t xml:space="preserve">gramática y la </w:t>
      </w:r>
      <w:proofErr w:type="spellStart"/>
      <w:r w:rsidR="009F072E" w:rsidRPr="009F072E">
        <w:rPr>
          <w:rFonts w:ascii="Times New Roman" w:hAnsi="Times New Roman" w:cs="Times New Roman"/>
          <w:lang w:val="es-AR"/>
        </w:rPr>
        <w:t>micropolítica</w:t>
      </w:r>
      <w:proofErr w:type="spellEnd"/>
      <w:r w:rsidR="009F072E" w:rsidRPr="009F072E">
        <w:rPr>
          <w:rFonts w:ascii="Times New Roman" w:hAnsi="Times New Roman" w:cs="Times New Roman"/>
          <w:lang w:val="es-AR"/>
        </w:rPr>
        <w:t xml:space="preserve"> de la universidad y retoma la definición de analizador de </w:t>
      </w:r>
      <w:proofErr w:type="spellStart"/>
      <w:r w:rsidR="009F072E" w:rsidRPr="009F072E">
        <w:rPr>
          <w:rFonts w:ascii="Times New Roman" w:hAnsi="Times New Roman" w:cs="Times New Roman"/>
          <w:lang w:val="es-AR"/>
        </w:rPr>
        <w:t>Loureau</w:t>
      </w:r>
      <w:proofErr w:type="spellEnd"/>
      <w:r w:rsidR="009F072E" w:rsidRPr="009F072E">
        <w:rPr>
          <w:rFonts w:ascii="Times New Roman" w:hAnsi="Times New Roman" w:cs="Times New Roman"/>
          <w:lang w:val="es-AR"/>
        </w:rPr>
        <w:t xml:space="preserve"> (1975) "(...) el componente o proceso que provoca el desvelamiento de la institución, muestra la estructura, las relaciones no explicitadas, la cultura subyacente. Se denominará analizador a lo que permite revelar la estructura de la institución, provocarla, obligarla a hablar" (282). </w:t>
      </w:r>
    </w:p>
    <w:p w14:paraId="7FF074CB" w14:textId="0B16D610"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Así pensada, la noción nos aproxima a la de gramática escolar (</w:t>
      </w:r>
      <w:proofErr w:type="spellStart"/>
      <w:r w:rsidRPr="009F072E">
        <w:rPr>
          <w:rFonts w:ascii="Times New Roman" w:hAnsi="Times New Roman" w:cs="Times New Roman"/>
          <w:lang w:val="es-AR"/>
        </w:rPr>
        <w:t>Tyack</w:t>
      </w:r>
      <w:proofErr w:type="spellEnd"/>
      <w:r w:rsidRPr="009F072E">
        <w:rPr>
          <w:rFonts w:ascii="Times New Roman" w:hAnsi="Times New Roman" w:cs="Times New Roman"/>
          <w:lang w:val="es-AR"/>
        </w:rPr>
        <w:t xml:space="preserve"> y Cuban, 2001) ese entretejido compuesto por reglas y prácticas históricas que operan en el registro de lo obvio y lo natural, regulando conductas y pensamientos.</w:t>
      </w:r>
    </w:p>
    <w:p w14:paraId="46BD9C3D" w14:textId="5EF12E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Estudiar la cátedra como analizador nos expande el estudio, considerándola en el </w:t>
      </w:r>
      <w:proofErr w:type="spellStart"/>
      <w:r w:rsidRPr="009F072E">
        <w:rPr>
          <w:rFonts w:ascii="Times New Roman" w:hAnsi="Times New Roman" w:cs="Times New Roman"/>
          <w:lang w:val="es-AR"/>
        </w:rPr>
        <w:t>interjuego</w:t>
      </w:r>
      <w:proofErr w:type="spellEnd"/>
      <w:r w:rsidRPr="009F072E">
        <w:rPr>
          <w:rFonts w:ascii="Times New Roman" w:hAnsi="Times New Roman" w:cs="Times New Roman"/>
          <w:lang w:val="es-AR"/>
        </w:rPr>
        <w:t xml:space="preserve"> institucional que la implica y constituye,  en un reflexión </w:t>
      </w:r>
      <w:r w:rsidR="00FE6EC0">
        <w:rPr>
          <w:rFonts w:ascii="Times New Roman" w:hAnsi="Times New Roman" w:cs="Times New Roman"/>
          <w:lang w:val="es-AR"/>
        </w:rPr>
        <w:t xml:space="preserve">analítica que no nos limite analítica </w:t>
      </w:r>
      <w:r w:rsidRPr="009F072E">
        <w:rPr>
          <w:rFonts w:ascii="Times New Roman" w:hAnsi="Times New Roman" w:cs="Times New Roman"/>
          <w:lang w:val="es-AR"/>
        </w:rPr>
        <w:t xml:space="preserve">en la estructuración sólo administrativa sino que contribuya a explorarla, sobre todo, como espacio de  cruces y dilemas entre prerrogativas epistémico-disciplinares, pedagógico-curriculares, político-académicas e histórico- culturales. En estos cruces, las transformaciones y amplificaciones de los saberes académicos en el escenario </w:t>
      </w:r>
      <w:proofErr w:type="spellStart"/>
      <w:r w:rsidRPr="009F072E">
        <w:rPr>
          <w:rFonts w:ascii="Times New Roman" w:hAnsi="Times New Roman" w:cs="Times New Roman"/>
          <w:lang w:val="es-AR"/>
        </w:rPr>
        <w:t>epocal</w:t>
      </w:r>
      <w:proofErr w:type="spellEnd"/>
      <w:r w:rsidRPr="009F072E">
        <w:rPr>
          <w:rFonts w:ascii="Times New Roman" w:hAnsi="Times New Roman" w:cs="Times New Roman"/>
          <w:lang w:val="es-AR"/>
        </w:rPr>
        <w:t xml:space="preserve"> disruptivo e inédito implicado en nuevas epistemes de época, adquieren particular importancia. </w:t>
      </w:r>
    </w:p>
    <w:p w14:paraId="731F99D0" w14:textId="77777777" w:rsidR="009F072E" w:rsidRPr="009F072E" w:rsidRDefault="009F072E" w:rsidP="009F072E">
      <w:pPr>
        <w:spacing w:line="240" w:lineRule="auto"/>
        <w:jc w:val="both"/>
        <w:rPr>
          <w:rFonts w:ascii="Times New Roman" w:hAnsi="Times New Roman" w:cs="Times New Roman"/>
          <w:lang w:val="es-AR"/>
        </w:rPr>
      </w:pPr>
    </w:p>
    <w:p w14:paraId="1E5CAF9C" w14:textId="77777777" w:rsidR="009F072E" w:rsidRPr="00FE6EC0" w:rsidRDefault="009F072E" w:rsidP="009F072E">
      <w:pPr>
        <w:spacing w:line="240" w:lineRule="auto"/>
        <w:jc w:val="both"/>
        <w:rPr>
          <w:rFonts w:ascii="Times New Roman" w:hAnsi="Times New Roman" w:cs="Times New Roman"/>
          <w:b/>
          <w:lang w:val="es-AR"/>
        </w:rPr>
      </w:pPr>
      <w:r w:rsidRPr="00FE6EC0">
        <w:rPr>
          <w:rFonts w:ascii="Times New Roman" w:hAnsi="Times New Roman" w:cs="Times New Roman"/>
          <w:b/>
          <w:lang w:val="es-AR"/>
        </w:rPr>
        <w:t xml:space="preserve">Amplificaciones de saber: afectaciones y dilemas en la trama de las configuraciones de cátedra </w:t>
      </w:r>
    </w:p>
    <w:p w14:paraId="65908523" w14:textId="77777777" w:rsidR="00FE6EC0" w:rsidRDefault="00FE6EC0" w:rsidP="009F072E">
      <w:pPr>
        <w:spacing w:line="240" w:lineRule="auto"/>
        <w:jc w:val="both"/>
        <w:rPr>
          <w:rFonts w:ascii="Times New Roman" w:hAnsi="Times New Roman" w:cs="Times New Roman"/>
          <w:lang w:val="es-AR"/>
        </w:rPr>
      </w:pPr>
    </w:p>
    <w:p w14:paraId="64C9AEA3"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Resulta relevante advertir los rasgos que asume actualmente la cátedra como territorio de cruce entre formatos institucionales, modos de administración de las tareas universitarias, ámbitos de formación de equipos docentes, espacios político-científicos de producción/reapropiación y transmisión del conocimiento. A continuación, vamos a recorrer brevemente un grupo de estudios que acompañan esta perspectiva sobre la cátedra como espacio de encrucijadas, de imbricación de saberes, sujetos, expectativas y proyecciones institucionales.</w:t>
      </w:r>
    </w:p>
    <w:p w14:paraId="74507DDB" w14:textId="77777777" w:rsidR="00FE6EC0" w:rsidRDefault="00FE6EC0" w:rsidP="009F072E">
      <w:pPr>
        <w:spacing w:line="240" w:lineRule="auto"/>
        <w:jc w:val="both"/>
        <w:rPr>
          <w:rFonts w:ascii="Times New Roman" w:hAnsi="Times New Roman" w:cs="Times New Roman"/>
          <w:lang w:val="es-AR"/>
        </w:rPr>
      </w:pPr>
    </w:p>
    <w:p w14:paraId="283DA18C"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(I)</w:t>
      </w:r>
    </w:p>
    <w:p w14:paraId="5F6B34C6"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En su desarrollo moderno, el territorio de la cátedra ha sido, en general, la expresión de formas de conocimiento fuertemente especializadas tanto en su organización interna (por ejemplo, a través de la división interna del trabajo docente, en la lógica de cargos y dedicaciones), como entre cátedras y campos disciplinares (por ejemplo, a través de la lógica departamental, antes aludida). La noción de comunidades académicas (</w:t>
      </w:r>
      <w:proofErr w:type="spellStart"/>
      <w:r w:rsidRPr="009F072E">
        <w:rPr>
          <w:rFonts w:ascii="Times New Roman" w:hAnsi="Times New Roman" w:cs="Times New Roman"/>
          <w:lang w:val="es-AR"/>
        </w:rPr>
        <w:t>Goodson</w:t>
      </w:r>
      <w:proofErr w:type="spellEnd"/>
      <w:r w:rsidRPr="009F072E">
        <w:rPr>
          <w:rFonts w:ascii="Times New Roman" w:hAnsi="Times New Roman" w:cs="Times New Roman"/>
          <w:lang w:val="es-AR"/>
        </w:rPr>
        <w:t xml:space="preserve">, </w:t>
      </w:r>
      <w:r w:rsidRPr="009F072E">
        <w:rPr>
          <w:rFonts w:ascii="Times New Roman" w:hAnsi="Times New Roman" w:cs="Times New Roman"/>
          <w:lang w:val="es-AR"/>
        </w:rPr>
        <w:lastRenderedPageBreak/>
        <w:t>1995), y más particularmente, la de tribus académicas (</w:t>
      </w:r>
      <w:proofErr w:type="spellStart"/>
      <w:r w:rsidRPr="009F072E">
        <w:rPr>
          <w:rFonts w:ascii="Times New Roman" w:hAnsi="Times New Roman" w:cs="Times New Roman"/>
          <w:lang w:val="es-AR"/>
        </w:rPr>
        <w:t>Becher</w:t>
      </w:r>
      <w:proofErr w:type="spellEnd"/>
      <w:r w:rsidRPr="009F072E">
        <w:rPr>
          <w:rFonts w:ascii="Times New Roman" w:hAnsi="Times New Roman" w:cs="Times New Roman"/>
          <w:lang w:val="es-AR"/>
        </w:rPr>
        <w:t xml:space="preserve">, 2001) da cuenta de la predominancia de la preocupación de sus miembros por establecer desde mecanismos diferenciadores entre grupos y especificidades de objetos, hasta rasgos iniciáticos e idiosincráticos según campos de </w:t>
      </w:r>
      <w:proofErr w:type="spellStart"/>
      <w:r w:rsidRPr="009F072E">
        <w:rPr>
          <w:rFonts w:ascii="Times New Roman" w:hAnsi="Times New Roman" w:cs="Times New Roman"/>
          <w:lang w:val="es-AR"/>
        </w:rPr>
        <w:t>expertisse</w:t>
      </w:r>
      <w:proofErr w:type="spellEnd"/>
      <w:r w:rsidRPr="009F072E">
        <w:rPr>
          <w:rFonts w:ascii="Times New Roman" w:hAnsi="Times New Roman" w:cs="Times New Roman"/>
          <w:lang w:val="es-AR"/>
        </w:rPr>
        <w:t xml:space="preserve">. En general, la cátedra y el departamento han sido figuras académico-institucionales cuya comunidad detentaba las reglas de producción internas, los mecanismos de selección de sujetos y conocimientos, la formación de nuevos cuadros, la legitimación de nuevos saberes. </w:t>
      </w:r>
    </w:p>
    <w:p w14:paraId="2ED4839F"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Asimismo, esa tendencia fue tensada constantemente, por ejemplo, por la tradición iniciada con la Reforma de 1918, que demandaba a la universidad no sólo un perfil académico y </w:t>
      </w:r>
      <w:proofErr w:type="spellStart"/>
      <w:r w:rsidRPr="009F072E">
        <w:rPr>
          <w:rFonts w:ascii="Times New Roman" w:hAnsi="Times New Roman" w:cs="Times New Roman"/>
          <w:lang w:val="es-AR"/>
        </w:rPr>
        <w:t>profesionalizante</w:t>
      </w:r>
      <w:proofErr w:type="spellEnd"/>
      <w:r w:rsidRPr="009F072E">
        <w:rPr>
          <w:rFonts w:ascii="Times New Roman" w:hAnsi="Times New Roman" w:cs="Times New Roman"/>
          <w:lang w:val="es-AR"/>
        </w:rPr>
        <w:t xml:space="preserve"> sino, además, comprometido con las problemáticas sociales circundantes. Esto supuso, a lo largo del siglo XX y hasta las reformas del nivel superior en la década de 1990, la introducción de dinámicas externas a la propia lógica científica que presionaban sobre la pretensión de resguardar un terreno sin interferencias, produciendo un umbral de debate acerca de la legitimidad de los saberes producidos y transmitidos por la universidad. </w:t>
      </w:r>
    </w:p>
    <w:p w14:paraId="29CA2F9F" w14:textId="4EF93B36"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Las tensiones entre el resguardo de un espacio especializado y la permeabilidad hacia prácticas sociales más amplias se complejizaron a partir del debilitamiento del modelo de educación superior basado en la profesionalización académica disciplinar. Esto cobró mayor visibilidad cuando a fines del siglo XX se </w:t>
      </w:r>
      <w:proofErr w:type="gramStart"/>
      <w:r w:rsidRPr="009F072E">
        <w:rPr>
          <w:rFonts w:ascii="Times New Roman" w:hAnsi="Times New Roman" w:cs="Times New Roman"/>
          <w:lang w:val="es-AR"/>
        </w:rPr>
        <w:t>impusieron</w:t>
      </w:r>
      <w:proofErr w:type="gramEnd"/>
      <w:r w:rsidRPr="009F072E">
        <w:rPr>
          <w:rFonts w:ascii="Times New Roman" w:hAnsi="Times New Roman" w:cs="Times New Roman"/>
          <w:lang w:val="es-AR"/>
        </w:rPr>
        <w:t xml:space="preserve"> reformas que pregonaron la crisis del estado de bienestar, a la luz de modelos norteamericanos. Así, se institucionalizaron prácticas como la diferenciación de los mecanismos de financiamiento, la evaluación externa, la preeminencia de la investigación por sobre la enseñanza y la extensión, el crecimiento de la investigación orientada a contextos de aplicación en detrimento de la producción científico-disciplinar (</w:t>
      </w:r>
      <w:proofErr w:type="spellStart"/>
      <w:r w:rsidRPr="009F072E">
        <w:rPr>
          <w:rFonts w:ascii="Times New Roman" w:hAnsi="Times New Roman" w:cs="Times New Roman"/>
          <w:lang w:val="es-AR"/>
        </w:rPr>
        <w:t>Naishtat</w:t>
      </w:r>
      <w:proofErr w:type="spellEnd"/>
      <w:r w:rsidRPr="009F072E">
        <w:rPr>
          <w:rFonts w:ascii="Times New Roman" w:hAnsi="Times New Roman" w:cs="Times New Roman"/>
          <w:lang w:val="es-AR"/>
        </w:rPr>
        <w:t>, 2003). Puede hablarse entonces de la conformación, en las últimas décadas, de un:</w:t>
      </w:r>
    </w:p>
    <w:p w14:paraId="4C91BDD4" w14:textId="77777777" w:rsidR="009F072E" w:rsidRPr="009F072E" w:rsidRDefault="009F072E" w:rsidP="00FE6EC0">
      <w:pPr>
        <w:spacing w:line="240" w:lineRule="auto"/>
        <w:ind w:left="851"/>
        <w:jc w:val="both"/>
        <w:rPr>
          <w:rFonts w:ascii="Times New Roman" w:hAnsi="Times New Roman" w:cs="Times New Roman"/>
          <w:lang w:val="es-AR"/>
        </w:rPr>
      </w:pPr>
      <w:r w:rsidRPr="009F072E">
        <w:rPr>
          <w:rFonts w:ascii="Times New Roman" w:hAnsi="Times New Roman" w:cs="Times New Roman"/>
          <w:lang w:val="es-AR"/>
        </w:rPr>
        <w:t>patrón de hibridación que modela los diversos mestizajes de la universidad reciente, es decir, entre lo privado y lo público, entre mercado académico y mercado laboral, entre los caracteres institucionales y normativos de la universidad y sus características como organización estratégica en la economía de mercado y en el mundo social, y a fortiori entre la instancia de la gestión como producto del consenso colegiado y dicha instancia como toma de decisión burocrática y experta en un entorno organizacional (</w:t>
      </w:r>
      <w:proofErr w:type="spellStart"/>
      <w:r w:rsidRPr="009F072E">
        <w:rPr>
          <w:rFonts w:ascii="Times New Roman" w:hAnsi="Times New Roman" w:cs="Times New Roman"/>
          <w:lang w:val="es-AR"/>
        </w:rPr>
        <w:t>Naishtat</w:t>
      </w:r>
      <w:proofErr w:type="spellEnd"/>
      <w:r w:rsidRPr="009F072E">
        <w:rPr>
          <w:rFonts w:ascii="Times New Roman" w:hAnsi="Times New Roman" w:cs="Times New Roman"/>
          <w:lang w:val="es-AR"/>
        </w:rPr>
        <w:t>, 2003: 10)</w:t>
      </w:r>
    </w:p>
    <w:p w14:paraId="0E2C4A68"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Consideramos que estos procesos marcan las trayectorias de las cátedras, sobre todo en lo que respecta a los modos en que estas producen, legitiman, dan sentido a los saberes que ponen a circular en la transmisión, y de aquellos que no circulan y se significan como exteriores, excedentes respecto de sus delimitaciones, profanos o jurisdicción de otros recorridos. </w:t>
      </w:r>
    </w:p>
    <w:p w14:paraId="542F29D5"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Interesa comprender el modo en que la cátedra, como unidad compleja que se inscribe en múltiples pertenencias (a tradiciones universitarias e investigativas diversas, a los campos disciplinares y profesionales, a las carreras, al medio social donde se inserta), </w:t>
      </w:r>
      <w:proofErr w:type="spellStart"/>
      <w:r w:rsidRPr="009F072E">
        <w:rPr>
          <w:rFonts w:ascii="Times New Roman" w:hAnsi="Times New Roman" w:cs="Times New Roman"/>
          <w:lang w:val="es-AR"/>
        </w:rPr>
        <w:t>resignifica</w:t>
      </w:r>
      <w:proofErr w:type="spellEnd"/>
      <w:r w:rsidRPr="009F072E">
        <w:rPr>
          <w:rFonts w:ascii="Times New Roman" w:hAnsi="Times New Roman" w:cs="Times New Roman"/>
          <w:lang w:val="es-AR"/>
        </w:rPr>
        <w:t xml:space="preserve"> en las prácticas de enseñanza los “mestizajes” de los que deviene, </w:t>
      </w:r>
      <w:r w:rsidRPr="009F072E">
        <w:rPr>
          <w:rFonts w:ascii="Times New Roman" w:hAnsi="Times New Roman" w:cs="Times New Roman"/>
          <w:lang w:val="es-AR"/>
        </w:rPr>
        <w:lastRenderedPageBreak/>
        <w:t xml:space="preserve">complejizados aún más con las veloces transformaciones en los modos de producción, circulación y apropiación del conocimiento. </w:t>
      </w:r>
    </w:p>
    <w:p w14:paraId="3064B71B"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Nos estamos preguntando por los sentidos que hoy adquiere el trabajo de disponer de un corpus de conocimientos disciplinares constitutivos de la formación en este tiempo convulsionado, desde qué criterios definir su legitimidad, relevancia y fertilidad socio-epistémicas, cuáles hoy se configuran en ámbitos de referencia de estos saberes (</w:t>
      </w:r>
      <w:proofErr w:type="spellStart"/>
      <w:r w:rsidRPr="009F072E">
        <w:rPr>
          <w:rFonts w:ascii="Times New Roman" w:hAnsi="Times New Roman" w:cs="Times New Roman"/>
          <w:lang w:val="es-AR"/>
        </w:rPr>
        <w:t>Terigi</w:t>
      </w:r>
      <w:proofErr w:type="spellEnd"/>
      <w:r w:rsidRPr="009F072E">
        <w:rPr>
          <w:rFonts w:ascii="Times New Roman" w:hAnsi="Times New Roman" w:cs="Times New Roman"/>
          <w:lang w:val="es-AR"/>
        </w:rPr>
        <w:t>, 2004). Advertimos alteraciones, alteridades, variaciones y variabilidad (</w:t>
      </w:r>
      <w:proofErr w:type="spellStart"/>
      <w:r w:rsidRPr="009F072E">
        <w:rPr>
          <w:rFonts w:ascii="Times New Roman" w:hAnsi="Times New Roman" w:cs="Times New Roman"/>
          <w:lang w:val="es-AR"/>
        </w:rPr>
        <w:t>Bachelard</w:t>
      </w:r>
      <w:proofErr w:type="spellEnd"/>
      <w:r w:rsidRPr="009F072E">
        <w:rPr>
          <w:rFonts w:ascii="Times New Roman" w:hAnsi="Times New Roman" w:cs="Times New Roman"/>
          <w:lang w:val="es-AR"/>
        </w:rPr>
        <w:t>, 2000) divergencias y convergencias a la vez que dispersión y compresión de conocimientos y también de saberes y de información, de sujetos y agencias que los producen y distribuyen. De allí que aludimos a amplificaciones de saber, como un ejercicio epistémico-político por reconocer y apropiarnos de esta tensión de época, constitutiva del espacio académico: una tracción constante entre un corpus disciplinar académico y unas tramas de otros saberes que también constituyen estas experiencias y subjetividades académicas.</w:t>
      </w:r>
    </w:p>
    <w:p w14:paraId="22D161C6" w14:textId="77777777" w:rsidR="009F072E" w:rsidRPr="009F072E" w:rsidRDefault="009F072E" w:rsidP="009F072E">
      <w:pPr>
        <w:spacing w:line="240" w:lineRule="auto"/>
        <w:jc w:val="both"/>
        <w:rPr>
          <w:rFonts w:ascii="Times New Roman" w:hAnsi="Times New Roman" w:cs="Times New Roman"/>
          <w:lang w:val="es-AR"/>
        </w:rPr>
      </w:pPr>
    </w:p>
    <w:p w14:paraId="55A0B009"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(II) </w:t>
      </w:r>
    </w:p>
    <w:p w14:paraId="108E3193"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En la dirección de avanzar en el análisis por advertir cómo y cuánto estos cruces, intersecciones y amplificaciones de saber se implican en la configuración de las cátedras universitarias, nos aparece prolífico un reciente análisis de la universidad como frontera de Sandra </w:t>
      </w:r>
      <w:proofErr w:type="spellStart"/>
      <w:r w:rsidRPr="009F072E">
        <w:rPr>
          <w:rFonts w:ascii="Times New Roman" w:hAnsi="Times New Roman" w:cs="Times New Roman"/>
          <w:lang w:val="es-AR"/>
        </w:rPr>
        <w:t>Carli</w:t>
      </w:r>
      <w:proofErr w:type="spellEnd"/>
      <w:r w:rsidRPr="009F072E">
        <w:rPr>
          <w:rFonts w:ascii="Times New Roman" w:hAnsi="Times New Roman" w:cs="Times New Roman"/>
          <w:lang w:val="es-AR"/>
        </w:rPr>
        <w:t xml:space="preserve"> (2024), frontera como metáfora analítica. Desde ésta, la autora (inspirada en trabajos de Alejandro </w:t>
      </w:r>
      <w:proofErr w:type="spellStart"/>
      <w:r w:rsidRPr="009F072E">
        <w:rPr>
          <w:rFonts w:ascii="Times New Roman" w:hAnsi="Times New Roman" w:cs="Times New Roman"/>
          <w:lang w:val="es-AR"/>
        </w:rPr>
        <w:t>Grimson</w:t>
      </w:r>
      <w:proofErr w:type="spellEnd"/>
      <w:r w:rsidRPr="009F072E">
        <w:rPr>
          <w:rFonts w:ascii="Times New Roman" w:hAnsi="Times New Roman" w:cs="Times New Roman"/>
          <w:lang w:val="es-AR"/>
        </w:rPr>
        <w:t xml:space="preserve">) piensa los límites y los pasos entre lo que está “adentro” de la universidad pública y lo que está “afuera” (otras instituciones, sociedad, mercado). El estudio toma como caso a la universidad pública argentina, en su inserción nacional e internacional y en sus dinámicas específicas (historia de democratización, crisis, neoliberalismo, globalización), dialogando con aquellas consideraciones arriba vertidas. Desde aquí entonces, las fronteras en la universidad ya no se entienden como unos límites físicos o unos muros institucionales infranqueables, sino como una zona de contacto, de porosidad, de tensiones y de reconfiguración. La universidad actual no ocurre solo "dentro" del aula física, ni el saber se restringe al plan de estudios sino que está atravesada por límites institucionales, </w:t>
      </w:r>
      <w:proofErr w:type="spellStart"/>
      <w:r w:rsidRPr="009F072E">
        <w:rPr>
          <w:rFonts w:ascii="Times New Roman" w:hAnsi="Times New Roman" w:cs="Times New Roman"/>
          <w:lang w:val="es-AR"/>
        </w:rPr>
        <w:t>identitarios</w:t>
      </w:r>
      <w:proofErr w:type="spellEnd"/>
      <w:r w:rsidRPr="009F072E">
        <w:rPr>
          <w:rFonts w:ascii="Times New Roman" w:hAnsi="Times New Roman" w:cs="Times New Roman"/>
          <w:lang w:val="es-AR"/>
        </w:rPr>
        <w:t xml:space="preserve"> y de saberes, como espacios de tránsito, intercambio y transformación. </w:t>
      </w:r>
    </w:p>
    <w:p w14:paraId="3A1081E2"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Esta perspectiva histórico-política y epistémica habilita observar a la universidad pública más allá de perspectivas tradicionales que la definen como  espacio internamente monolítico y auto-contenido para dimensionar la diversidad de trayectorias, heterogeneidad de identidades y saberes que conviven simultáneamente y la van constituyendo. Y nos pone en relieve cómo se entremezclan asignándole sentido a itinerarios de formación, esas tensiones históricamente determinantes, tales como democratización y restricción, construcción pública de conocimientos y lógicas de mercado, saber académico y saberes sociales. Invita a reconocer que no todo tránsito es fluido y que existen barreras socioculturales, institucionales, económicas que limitan a la vez que potencian pasajes y cruces.  </w:t>
      </w:r>
    </w:p>
    <w:p w14:paraId="26539EC2"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lastRenderedPageBreak/>
        <w:t>Adoptar esta perspectiva altera, de alguna manera, las formas en que nuestro estudio va a mirar las amplificaciones de saber en la cátedra universitaria: ésta, ya deja de ser un casillero del plan de estudios para convertirse en un espacio de frontera que puede representar cruces entre la historia institucional (</w:t>
      </w:r>
      <w:proofErr w:type="spellStart"/>
      <w:r w:rsidRPr="009F072E">
        <w:rPr>
          <w:rFonts w:ascii="Times New Roman" w:hAnsi="Times New Roman" w:cs="Times New Roman"/>
          <w:lang w:val="es-AR"/>
        </w:rPr>
        <w:t>Monetti</w:t>
      </w:r>
      <w:proofErr w:type="spellEnd"/>
      <w:r w:rsidRPr="009F072E">
        <w:rPr>
          <w:rFonts w:ascii="Times New Roman" w:hAnsi="Times New Roman" w:cs="Times New Roman"/>
          <w:lang w:val="es-AR"/>
        </w:rPr>
        <w:t xml:space="preserve">, 2015) y la irrupción de lo algunos autores van a designar como lo nuevo (Martín-Barbero en Rincón, 2019) particularmente visible en las nuevas subjetividades estudiantiles y docentes. </w:t>
      </w:r>
    </w:p>
    <w:p w14:paraId="70FE4247"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Analizarla desde el concepto de frontera revela los puntos de fractura de la universidad actual. Al estudiar las prácticas de una cátedra, el proyecto no solo describe cómo se enseña una materia, sino cómo la universidad procesa la desigualdad, las mutaciones tecnológicas y las demandas de democratización. Este enfoque permite analizar la cátedra no como una un aspecto aislado del organigrama institucional, sino en el marco de las dinámicas específicas de la universidad pública argentina y, en nuestro estudio, la particularidad de algunas cátedras en el espacio de una universidad en particular.  </w:t>
      </w:r>
    </w:p>
    <w:p w14:paraId="65419AC5" w14:textId="5E8C6E12"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Las fronteras del conocimiento legítimo están en disputa en la configuración de ese patrón de hibridación que atraviesa el espacio académico (</w:t>
      </w:r>
      <w:proofErr w:type="spellStart"/>
      <w:r w:rsidRPr="009F072E">
        <w:rPr>
          <w:rFonts w:ascii="Times New Roman" w:hAnsi="Times New Roman" w:cs="Times New Roman"/>
          <w:lang w:val="es-AR"/>
        </w:rPr>
        <w:t>Naishtat</w:t>
      </w:r>
      <w:proofErr w:type="spellEnd"/>
      <w:r w:rsidRPr="009F072E">
        <w:rPr>
          <w:rFonts w:ascii="Times New Roman" w:hAnsi="Times New Roman" w:cs="Times New Roman"/>
          <w:lang w:val="es-AR"/>
        </w:rPr>
        <w:t xml:space="preserve">, 2003) y su relevancia </w:t>
      </w:r>
      <w:proofErr w:type="spellStart"/>
      <w:r w:rsidRPr="009F072E">
        <w:rPr>
          <w:rFonts w:ascii="Times New Roman" w:hAnsi="Times New Roman" w:cs="Times New Roman"/>
          <w:lang w:val="es-AR"/>
        </w:rPr>
        <w:t>socioepistémica</w:t>
      </w:r>
      <w:proofErr w:type="spellEnd"/>
      <w:r w:rsidRPr="009F072E">
        <w:rPr>
          <w:rFonts w:ascii="Times New Roman" w:hAnsi="Times New Roman" w:cs="Times New Roman"/>
          <w:lang w:val="es-AR"/>
        </w:rPr>
        <w:t xml:space="preserve"> (Young, 2013). Hoy la cátedra se ve interpelada por saberes que provienen de los territorios, de los movimientos sociales, de las pantallas y del mundo del trabajo. Pensarla desde la noción de frontera permite analizar cómo la cátedra tramita esa "amplificación": si se clausura en la disciplina o si se vuelve porosa a estos nuevos lenguajes y sentidos; si sigue priorizando un modus operandi del trabajo académico o si se deja habitar por estas dinámicas constitutivas de lo subjetivo, lo social; en definitiva, si decide interrogar e interrogar-se dentro de un crono-sistema institucional para visibilizarlo en</w:t>
      </w:r>
      <w:r w:rsidR="00FE6EC0">
        <w:rPr>
          <w:rFonts w:ascii="Times New Roman" w:hAnsi="Times New Roman" w:cs="Times New Roman"/>
          <w:lang w:val="es-AR"/>
        </w:rPr>
        <w:t xml:space="preserve"> la fertilidad de lo fronterizo y lo híbrido.</w:t>
      </w:r>
      <w:r w:rsidRPr="009F072E">
        <w:rPr>
          <w:rFonts w:ascii="Times New Roman" w:hAnsi="Times New Roman" w:cs="Times New Roman"/>
          <w:lang w:val="es-AR"/>
        </w:rPr>
        <w:t xml:space="preserve">  </w:t>
      </w:r>
    </w:p>
    <w:p w14:paraId="20DB76DF" w14:textId="77777777" w:rsidR="009F072E" w:rsidRPr="009F072E" w:rsidRDefault="009F072E" w:rsidP="009F072E">
      <w:pPr>
        <w:spacing w:line="240" w:lineRule="auto"/>
        <w:jc w:val="both"/>
        <w:rPr>
          <w:rFonts w:ascii="Times New Roman" w:hAnsi="Times New Roman" w:cs="Times New Roman"/>
          <w:lang w:val="es-AR"/>
        </w:rPr>
      </w:pPr>
    </w:p>
    <w:p w14:paraId="1E6C13CB"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(III)</w:t>
      </w:r>
    </w:p>
    <w:p w14:paraId="334010DD" w14:textId="55363FBE" w:rsidR="009F072E" w:rsidRPr="009F072E" w:rsidRDefault="009F072E" w:rsidP="009F072E">
      <w:pPr>
        <w:spacing w:line="240" w:lineRule="auto"/>
        <w:jc w:val="both"/>
        <w:rPr>
          <w:rFonts w:ascii="Times New Roman" w:hAnsi="Times New Roman" w:cs="Times New Roman"/>
          <w:lang w:val="es-AR"/>
        </w:rPr>
      </w:pPr>
      <w:proofErr w:type="spellStart"/>
      <w:r w:rsidRPr="009F072E">
        <w:rPr>
          <w:rFonts w:ascii="Times New Roman" w:hAnsi="Times New Roman" w:cs="Times New Roman"/>
          <w:lang w:val="es-AR"/>
        </w:rPr>
        <w:t>Datificación</w:t>
      </w:r>
      <w:proofErr w:type="spellEnd"/>
      <w:r w:rsidRPr="009F072E">
        <w:rPr>
          <w:rFonts w:ascii="Times New Roman" w:hAnsi="Times New Roman" w:cs="Times New Roman"/>
          <w:lang w:val="es-AR"/>
        </w:rPr>
        <w:t xml:space="preserve">; digitalización; protocolización; extensión del fenómeno de la vigilancia –como efecto cultural derivado de la expansión del uso de dispositivos de telecomunicación llamados inteligentes- hasta constituirse en una experiencia vital generalizada, ubicua, distribuida; y, finalmente, la mercantilización integral de la existencia, se configuran en cinco procesos característicos de nuestro tiempo, para Costa (2025). Se trata de un nuevo orden social, una episteme de época cuyo elemento constitutivo soberano es la información, que, para Costa, se va entretejiendo en dos enormes surcos de poder: el de las grandes infraestructuras de las telecomunicaciones y redes cibernéticas que capturan, procesan, distribuyen, manipulan información y configuran datos; y, el del desarrollo científico para </w:t>
      </w:r>
      <w:proofErr w:type="spellStart"/>
      <w:r w:rsidRPr="009F072E">
        <w:rPr>
          <w:rFonts w:ascii="Times New Roman" w:hAnsi="Times New Roman" w:cs="Times New Roman"/>
          <w:lang w:val="es-AR"/>
        </w:rPr>
        <w:t>descrifrar</w:t>
      </w:r>
      <w:proofErr w:type="spellEnd"/>
      <w:r w:rsidRPr="009F072E">
        <w:rPr>
          <w:rFonts w:ascii="Times New Roman" w:hAnsi="Times New Roman" w:cs="Times New Roman"/>
          <w:lang w:val="es-AR"/>
        </w:rPr>
        <w:t xml:space="preserve"> </w:t>
      </w:r>
      <w:r w:rsidR="00EA23BA">
        <w:rPr>
          <w:rFonts w:ascii="Times New Roman" w:hAnsi="Times New Roman" w:cs="Times New Roman"/>
          <w:lang w:val="es-AR"/>
        </w:rPr>
        <w:t xml:space="preserve">sus </w:t>
      </w:r>
      <w:r w:rsidRPr="009F072E">
        <w:rPr>
          <w:rFonts w:ascii="Times New Roman" w:hAnsi="Times New Roman" w:cs="Times New Roman"/>
          <w:lang w:val="es-AR"/>
        </w:rPr>
        <w:t xml:space="preserve">efectos, impactos y alteraciones en las poblaciones e individuos. La consolidación de estos sistemas </w:t>
      </w:r>
      <w:proofErr w:type="spellStart"/>
      <w:r w:rsidRPr="009F072E">
        <w:rPr>
          <w:rFonts w:ascii="Times New Roman" w:hAnsi="Times New Roman" w:cs="Times New Roman"/>
          <w:lang w:val="es-AR"/>
        </w:rPr>
        <w:t>sociotécnicos</w:t>
      </w:r>
      <w:proofErr w:type="spellEnd"/>
      <w:r w:rsidRPr="009F072E">
        <w:rPr>
          <w:rFonts w:ascii="Times New Roman" w:hAnsi="Times New Roman" w:cs="Times New Roman"/>
          <w:lang w:val="es-AR"/>
        </w:rPr>
        <w:t xml:space="preserve"> complejos que han implicado transformaciones en el nivel geológico que ya venían sucediéndose desde hace décadas, exponen nuestra época a fenómenos, ciclos y procesos a la vez que predecibles, también irreversibles. Se trata, según la autora, de accidentes sistémicos que “no son producto de una guerra, una negligencia o un sabotaje, sino que son inseparables de la productividad del sistema, de su desarrollo, de su incremento y de las contingencias que siempre se abren cuando se dispara una acción </w:t>
      </w:r>
      <w:r w:rsidRPr="009F072E">
        <w:rPr>
          <w:rFonts w:ascii="Times New Roman" w:hAnsi="Times New Roman" w:cs="Times New Roman"/>
          <w:lang w:val="es-AR"/>
        </w:rPr>
        <w:lastRenderedPageBreak/>
        <w:t xml:space="preserve">tecnológica hipercompleja hacia el futuro” (Costa, 2025:14). El despliegue técnico de una era, que define como </w:t>
      </w:r>
      <w:proofErr w:type="spellStart"/>
      <w:r w:rsidRPr="009F072E">
        <w:rPr>
          <w:rFonts w:ascii="Times New Roman" w:hAnsi="Times New Roman" w:cs="Times New Roman"/>
          <w:lang w:val="es-AR"/>
        </w:rPr>
        <w:t>Tecnoceno</w:t>
      </w:r>
      <w:proofErr w:type="spellEnd"/>
      <w:r w:rsidRPr="009F072E">
        <w:rPr>
          <w:rFonts w:ascii="Times New Roman" w:hAnsi="Times New Roman" w:cs="Times New Roman"/>
          <w:lang w:val="es-AR"/>
        </w:rPr>
        <w:t xml:space="preserve">, su profunda capacidad de disrupción y alteración de los ciclos vitales no sólo a nivel molar sino molecular, pone en jaque la posibilidad de la vida “en tanto involucra procesos </w:t>
      </w:r>
      <w:proofErr w:type="spellStart"/>
      <w:r w:rsidRPr="009F072E">
        <w:rPr>
          <w:rFonts w:ascii="Times New Roman" w:hAnsi="Times New Roman" w:cs="Times New Roman"/>
          <w:lang w:val="es-AR"/>
        </w:rPr>
        <w:t>antropogenéticos</w:t>
      </w:r>
      <w:proofErr w:type="spellEnd"/>
      <w:r w:rsidRPr="009F072E">
        <w:rPr>
          <w:rFonts w:ascii="Times New Roman" w:hAnsi="Times New Roman" w:cs="Times New Roman"/>
          <w:lang w:val="es-AR"/>
        </w:rPr>
        <w:t>, ontológicos y epistémicos densos, la técnic</w:t>
      </w:r>
      <w:r w:rsidR="00EA23BA">
        <w:rPr>
          <w:rFonts w:ascii="Times New Roman" w:hAnsi="Times New Roman" w:cs="Times New Roman"/>
          <w:lang w:val="es-AR"/>
        </w:rPr>
        <w:t>a</w:t>
      </w:r>
      <w:r w:rsidRPr="009F072E">
        <w:rPr>
          <w:rFonts w:ascii="Times New Roman" w:hAnsi="Times New Roman" w:cs="Times New Roman"/>
          <w:lang w:val="es-AR"/>
        </w:rPr>
        <w:t xml:space="preserve"> se ubica en el ámbito de la dimensión propiamente ético-política: el plano de la forma de la vida” (27)</w:t>
      </w:r>
    </w:p>
    <w:p w14:paraId="3BD3B804" w14:textId="6D5A1D61"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Varias décadas atrás, un lector de los mapas de nuestro tiempo, nos invitaba a descifrar el </w:t>
      </w:r>
      <w:proofErr w:type="spellStart"/>
      <w:r w:rsidRPr="00EA23BA">
        <w:rPr>
          <w:rFonts w:ascii="Times New Roman" w:hAnsi="Times New Roman" w:cs="Times New Roman"/>
          <w:i/>
          <w:lang w:val="es-AR"/>
        </w:rPr>
        <w:t>sensorium</w:t>
      </w:r>
      <w:proofErr w:type="spellEnd"/>
      <w:r w:rsidRPr="009F072E">
        <w:rPr>
          <w:rFonts w:ascii="Times New Roman" w:hAnsi="Times New Roman" w:cs="Times New Roman"/>
          <w:lang w:val="es-AR"/>
        </w:rPr>
        <w:t xml:space="preserve"> de nuestra época en una actitud epistémico-política y, sobre todo, humano-existencial de vislumbrar cuánto y cómo hemos sido transformados como género humano por tecnicidades que han implicado sensorialidades –que distingue de sensibilidades- , por temporalidades que se inscriben en espacialidades</w:t>
      </w:r>
      <w:r w:rsidR="00EA23BA">
        <w:rPr>
          <w:rFonts w:ascii="Times New Roman" w:hAnsi="Times New Roman" w:cs="Times New Roman"/>
          <w:lang w:val="es-AR"/>
        </w:rPr>
        <w:t>. Se afirma sobre sus aportes</w:t>
      </w:r>
      <w:r w:rsidRPr="009F072E">
        <w:rPr>
          <w:rFonts w:ascii="Times New Roman" w:hAnsi="Times New Roman" w:cs="Times New Roman"/>
          <w:lang w:val="es-AR"/>
        </w:rPr>
        <w:t>:</w:t>
      </w:r>
    </w:p>
    <w:p w14:paraId="4447411A" w14:textId="21BC35C4" w:rsidR="009F072E" w:rsidRPr="009F072E" w:rsidRDefault="009F072E" w:rsidP="00EA23BA">
      <w:pPr>
        <w:spacing w:line="240" w:lineRule="auto"/>
        <w:ind w:left="1134"/>
        <w:jc w:val="both"/>
        <w:rPr>
          <w:rFonts w:ascii="Times New Roman" w:hAnsi="Times New Roman" w:cs="Times New Roman"/>
          <w:lang w:val="es-AR"/>
        </w:rPr>
      </w:pPr>
      <w:proofErr w:type="gramStart"/>
      <w:r w:rsidRPr="009F072E">
        <w:rPr>
          <w:rFonts w:ascii="Times New Roman" w:hAnsi="Times New Roman" w:cs="Times New Roman"/>
          <w:lang w:val="es-AR"/>
        </w:rPr>
        <w:t>no</w:t>
      </w:r>
      <w:proofErr w:type="gramEnd"/>
      <w:r w:rsidRPr="009F072E">
        <w:rPr>
          <w:rFonts w:ascii="Times New Roman" w:hAnsi="Times New Roman" w:cs="Times New Roman"/>
          <w:lang w:val="es-AR"/>
        </w:rPr>
        <w:t xml:space="preserve"> se ocupa de mostrarnos una fotografía y contarnos lo que hay ahí, sino de dar la vuelta. Esto es, de explicarnos cómo grabar un video de nuestro mundo y luego entender cómo esa acción cambiará nuestra manera de entender dicho mundo, sus límites, sus geografías, sus posibilidades (…) Son mapas nocturnos, dirá, aludiendo a Saint </w:t>
      </w:r>
      <w:proofErr w:type="spellStart"/>
      <w:r w:rsidRPr="009F072E">
        <w:rPr>
          <w:rFonts w:ascii="Times New Roman" w:hAnsi="Times New Roman" w:cs="Times New Roman"/>
          <w:lang w:val="es-AR"/>
        </w:rPr>
        <w:t>Exupéry</w:t>
      </w:r>
      <w:proofErr w:type="spellEnd"/>
      <w:r w:rsidRPr="009F072E">
        <w:rPr>
          <w:rFonts w:ascii="Times New Roman" w:hAnsi="Times New Roman" w:cs="Times New Roman"/>
          <w:lang w:val="es-AR"/>
        </w:rPr>
        <w:t>. Son borradores, son palim</w:t>
      </w:r>
      <w:r w:rsidR="00EA23BA">
        <w:rPr>
          <w:rFonts w:ascii="Times New Roman" w:hAnsi="Times New Roman" w:cs="Times New Roman"/>
          <w:lang w:val="es-AR"/>
        </w:rPr>
        <w:t>p</w:t>
      </w:r>
      <w:r w:rsidRPr="009F072E">
        <w:rPr>
          <w:rFonts w:ascii="Times New Roman" w:hAnsi="Times New Roman" w:cs="Times New Roman"/>
          <w:lang w:val="es-AR"/>
        </w:rPr>
        <w:t xml:space="preserve">sestos que conservan las huellas de otras escrituras, y de otros diálogos (…) </w:t>
      </w:r>
      <w:proofErr w:type="spellStart"/>
      <w:r w:rsidRPr="00EA23BA">
        <w:rPr>
          <w:rFonts w:ascii="Times New Roman" w:hAnsi="Times New Roman" w:cs="Times New Roman"/>
          <w:i/>
          <w:lang w:val="es-AR"/>
        </w:rPr>
        <w:t>sensorium</w:t>
      </w:r>
      <w:proofErr w:type="spellEnd"/>
      <w:r w:rsidRPr="009F072E">
        <w:rPr>
          <w:rFonts w:ascii="Times New Roman" w:hAnsi="Times New Roman" w:cs="Times New Roman"/>
          <w:lang w:val="es-AR"/>
        </w:rPr>
        <w:t xml:space="preserve"> en tanto sensación que se experimenta para interpretar los ambientes en los que vive; incluye la sensación, la percepción y la interpretación de la información sobre el mundo que nos rodea (</w:t>
      </w:r>
      <w:r w:rsidR="00EA23BA">
        <w:rPr>
          <w:rFonts w:ascii="Times New Roman" w:hAnsi="Times New Roman" w:cs="Times New Roman"/>
          <w:lang w:val="es-AR"/>
        </w:rPr>
        <w:t>Ri</w:t>
      </w:r>
      <w:r w:rsidRPr="009F072E">
        <w:rPr>
          <w:rFonts w:ascii="Times New Roman" w:hAnsi="Times New Roman" w:cs="Times New Roman"/>
          <w:lang w:val="es-AR"/>
        </w:rPr>
        <w:t>ncón, 2019:15).</w:t>
      </w:r>
    </w:p>
    <w:p w14:paraId="7C995F81" w14:textId="3B8455C1"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La perspectiva del </w:t>
      </w:r>
      <w:proofErr w:type="spellStart"/>
      <w:r w:rsidRPr="00EA23BA">
        <w:rPr>
          <w:rFonts w:ascii="Times New Roman" w:hAnsi="Times New Roman" w:cs="Times New Roman"/>
          <w:i/>
          <w:lang w:val="es-AR"/>
        </w:rPr>
        <w:t>sensorium</w:t>
      </w:r>
      <w:proofErr w:type="spellEnd"/>
      <w:r w:rsidR="00EA23BA">
        <w:rPr>
          <w:rFonts w:ascii="Times New Roman" w:hAnsi="Times New Roman" w:cs="Times New Roman"/>
          <w:lang w:val="es-AR"/>
        </w:rPr>
        <w:t xml:space="preserve"> de época que Martín-Barbero, dialogando con una perspectiva </w:t>
      </w:r>
      <w:proofErr w:type="spellStart"/>
      <w:r w:rsidR="00EA23BA">
        <w:rPr>
          <w:rFonts w:ascii="Times New Roman" w:hAnsi="Times New Roman" w:cs="Times New Roman"/>
          <w:lang w:val="es-AR"/>
        </w:rPr>
        <w:t>benjaminiana</w:t>
      </w:r>
      <w:proofErr w:type="spellEnd"/>
      <w:r w:rsidR="00EA23BA">
        <w:rPr>
          <w:rFonts w:ascii="Times New Roman" w:hAnsi="Times New Roman" w:cs="Times New Roman"/>
          <w:lang w:val="es-AR"/>
        </w:rPr>
        <w:t>, nos i</w:t>
      </w:r>
      <w:r w:rsidRPr="009F072E">
        <w:rPr>
          <w:rFonts w:ascii="Times New Roman" w:hAnsi="Times New Roman" w:cs="Times New Roman"/>
          <w:lang w:val="es-AR"/>
        </w:rPr>
        <w:t>nvita a reconocer</w:t>
      </w:r>
      <w:r w:rsidR="00AB01C6">
        <w:rPr>
          <w:rFonts w:ascii="Times New Roman" w:hAnsi="Times New Roman" w:cs="Times New Roman"/>
          <w:lang w:val="es-AR"/>
        </w:rPr>
        <w:t>,</w:t>
      </w:r>
      <w:r w:rsidR="00EA23BA">
        <w:rPr>
          <w:rFonts w:ascii="Times New Roman" w:hAnsi="Times New Roman" w:cs="Times New Roman"/>
          <w:lang w:val="es-AR"/>
        </w:rPr>
        <w:t xml:space="preserve"> sitúa la percepción amplificada en</w:t>
      </w:r>
      <w:r w:rsidRPr="009F072E">
        <w:rPr>
          <w:rFonts w:ascii="Times New Roman" w:hAnsi="Times New Roman" w:cs="Times New Roman"/>
          <w:lang w:val="es-AR"/>
        </w:rPr>
        <w:t xml:space="preserve"> los movimientos subrepticios a la vez que visibles que atraviesan a todos y cada uno de los individuos</w:t>
      </w:r>
      <w:r w:rsidR="00EA23BA">
        <w:rPr>
          <w:rFonts w:ascii="Times New Roman" w:hAnsi="Times New Roman" w:cs="Times New Roman"/>
          <w:lang w:val="es-AR"/>
        </w:rPr>
        <w:t>. S</w:t>
      </w:r>
      <w:r w:rsidRPr="009F072E">
        <w:rPr>
          <w:rFonts w:ascii="Times New Roman" w:hAnsi="Times New Roman" w:cs="Times New Roman"/>
          <w:lang w:val="es-AR"/>
        </w:rPr>
        <w:t xml:space="preserve">on posibles de cartografiar en las intersecciones entre </w:t>
      </w:r>
      <w:r w:rsidR="00EA23BA">
        <w:rPr>
          <w:rFonts w:ascii="Times New Roman" w:hAnsi="Times New Roman" w:cs="Times New Roman"/>
          <w:lang w:val="es-AR"/>
        </w:rPr>
        <w:t xml:space="preserve">lo que identificando como hibridaciones entre </w:t>
      </w:r>
      <w:r w:rsidRPr="009F072E">
        <w:rPr>
          <w:rFonts w:ascii="Times New Roman" w:hAnsi="Times New Roman" w:cs="Times New Roman"/>
          <w:lang w:val="es-AR"/>
        </w:rPr>
        <w:t xml:space="preserve">las identidades fijas y las figuras de identidad; entre las narrativas, los relatos y </w:t>
      </w:r>
      <w:r w:rsidR="00EA23BA">
        <w:rPr>
          <w:rFonts w:ascii="Times New Roman" w:hAnsi="Times New Roman" w:cs="Times New Roman"/>
          <w:lang w:val="es-AR"/>
        </w:rPr>
        <w:t xml:space="preserve">los </w:t>
      </w:r>
      <w:r w:rsidRPr="009F072E">
        <w:rPr>
          <w:rFonts w:ascii="Times New Roman" w:hAnsi="Times New Roman" w:cs="Times New Roman"/>
          <w:lang w:val="es-AR"/>
        </w:rPr>
        <w:t xml:space="preserve">rituales;  entre las ciudadanías y las </w:t>
      </w:r>
      <w:r w:rsidRPr="00EA23BA">
        <w:rPr>
          <w:rFonts w:ascii="Times New Roman" w:hAnsi="Times New Roman" w:cs="Times New Roman"/>
          <w:i/>
          <w:lang w:val="es-AR"/>
        </w:rPr>
        <w:t>urbanitas</w:t>
      </w:r>
      <w:r w:rsidRPr="009F072E">
        <w:rPr>
          <w:rFonts w:ascii="Times New Roman" w:hAnsi="Times New Roman" w:cs="Times New Roman"/>
          <w:lang w:val="es-AR"/>
        </w:rPr>
        <w:t xml:space="preserve">; entre las redes y los flujos como expansiones y alteridades. Co-existencia y </w:t>
      </w:r>
      <w:proofErr w:type="spellStart"/>
      <w:r w:rsidRPr="009F072E">
        <w:rPr>
          <w:rFonts w:ascii="Times New Roman" w:hAnsi="Times New Roman" w:cs="Times New Roman"/>
          <w:lang w:val="es-AR"/>
        </w:rPr>
        <w:t>co</w:t>
      </w:r>
      <w:proofErr w:type="spellEnd"/>
      <w:r w:rsidRPr="009F072E">
        <w:rPr>
          <w:rFonts w:ascii="Times New Roman" w:hAnsi="Times New Roman" w:cs="Times New Roman"/>
          <w:lang w:val="es-AR"/>
        </w:rPr>
        <w:t xml:space="preserve">-constitución de subjetividades, colectividades, proyectos, prácticas, experiencias en un territorio marcado por desigualdades y asimetrías de poder.  </w:t>
      </w:r>
    </w:p>
    <w:p w14:paraId="02FB0C3D" w14:textId="77777777" w:rsidR="00C440BD" w:rsidRDefault="009F072E" w:rsidP="00C440BD">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Animarnos a pensar la fecundidad de esta mirada para </w:t>
      </w:r>
      <w:r w:rsidR="00AB01C6">
        <w:rPr>
          <w:rFonts w:ascii="Times New Roman" w:hAnsi="Times New Roman" w:cs="Times New Roman"/>
          <w:lang w:val="es-AR"/>
        </w:rPr>
        <w:t>detenernos en</w:t>
      </w:r>
      <w:r w:rsidRPr="009F072E">
        <w:rPr>
          <w:rFonts w:ascii="Times New Roman" w:hAnsi="Times New Roman" w:cs="Times New Roman"/>
          <w:lang w:val="es-AR"/>
        </w:rPr>
        <w:t xml:space="preserve"> las configuraciones de </w:t>
      </w:r>
      <w:r w:rsidR="00AB01C6" w:rsidRPr="009F072E">
        <w:rPr>
          <w:rFonts w:ascii="Times New Roman" w:hAnsi="Times New Roman" w:cs="Times New Roman"/>
          <w:lang w:val="es-AR"/>
        </w:rPr>
        <w:t>cátedra</w:t>
      </w:r>
      <w:r w:rsidRPr="009F072E">
        <w:rPr>
          <w:rFonts w:ascii="Times New Roman" w:hAnsi="Times New Roman" w:cs="Times New Roman"/>
          <w:lang w:val="es-AR"/>
        </w:rPr>
        <w:t xml:space="preserve"> nos implica el necesario ejercicio por recorrer cómo se van gestando los textos de saber amplificados en este </w:t>
      </w:r>
      <w:proofErr w:type="spellStart"/>
      <w:r w:rsidRPr="00EA23BA">
        <w:rPr>
          <w:rFonts w:ascii="Times New Roman" w:hAnsi="Times New Roman" w:cs="Times New Roman"/>
          <w:i/>
          <w:lang w:val="es-AR"/>
        </w:rPr>
        <w:t>sensorium</w:t>
      </w:r>
      <w:proofErr w:type="spellEnd"/>
      <w:r w:rsidRPr="009F072E">
        <w:rPr>
          <w:rFonts w:ascii="Times New Roman" w:hAnsi="Times New Roman" w:cs="Times New Roman"/>
          <w:lang w:val="es-AR"/>
        </w:rPr>
        <w:t xml:space="preserve"> de época, del que somos sustancial parte. </w:t>
      </w:r>
      <w:r w:rsidR="00AB01C6">
        <w:rPr>
          <w:rFonts w:ascii="Times New Roman" w:hAnsi="Times New Roman" w:cs="Times New Roman"/>
          <w:lang w:val="es-AR"/>
        </w:rPr>
        <w:t xml:space="preserve">Saberes diseminados, </w:t>
      </w:r>
      <w:proofErr w:type="spellStart"/>
      <w:r w:rsidR="00AB01C6">
        <w:rPr>
          <w:rFonts w:ascii="Times New Roman" w:hAnsi="Times New Roman" w:cs="Times New Roman"/>
          <w:lang w:val="es-AR"/>
        </w:rPr>
        <w:t>deslocalizados</w:t>
      </w:r>
      <w:proofErr w:type="spellEnd"/>
      <w:r w:rsidR="00AB01C6">
        <w:rPr>
          <w:rFonts w:ascii="Times New Roman" w:hAnsi="Times New Roman" w:cs="Times New Roman"/>
          <w:lang w:val="es-AR"/>
        </w:rPr>
        <w:t xml:space="preserve">, </w:t>
      </w:r>
      <w:proofErr w:type="spellStart"/>
      <w:r w:rsidR="00AB01C6">
        <w:rPr>
          <w:rFonts w:ascii="Times New Roman" w:hAnsi="Times New Roman" w:cs="Times New Roman"/>
          <w:lang w:val="es-AR"/>
        </w:rPr>
        <w:t>desterritorializados</w:t>
      </w:r>
      <w:proofErr w:type="spellEnd"/>
      <w:r w:rsidR="00AB01C6">
        <w:rPr>
          <w:rFonts w:ascii="Times New Roman" w:hAnsi="Times New Roman" w:cs="Times New Roman"/>
          <w:lang w:val="es-AR"/>
        </w:rPr>
        <w:t xml:space="preserve"> y transversales (Martín-Barbero, 2003), como interpelaciones fuertes a unas pretensiones del saber académico hoy perplejo, quizás en pausa, ante estas</w:t>
      </w:r>
      <w:r w:rsidRPr="009F072E">
        <w:rPr>
          <w:rFonts w:ascii="Times New Roman" w:hAnsi="Times New Roman" w:cs="Times New Roman"/>
          <w:lang w:val="es-AR"/>
        </w:rPr>
        <w:t xml:space="preserve"> metamorfosis, cruces y dilemas de saber. </w:t>
      </w:r>
    </w:p>
    <w:p w14:paraId="5D390962" w14:textId="77777777" w:rsidR="006A1D44" w:rsidRDefault="00C440BD" w:rsidP="006A1D44">
      <w:pPr>
        <w:spacing w:line="240" w:lineRule="auto"/>
        <w:jc w:val="both"/>
        <w:rPr>
          <w:rFonts w:ascii="Times New Roman" w:hAnsi="Times New Roman" w:cs="Times New Roman"/>
          <w:lang w:val="es-AR"/>
        </w:rPr>
      </w:pPr>
      <w:r>
        <w:rPr>
          <w:rFonts w:ascii="Times New Roman" w:hAnsi="Times New Roman" w:cs="Times New Roman"/>
          <w:lang w:val="es-AR"/>
        </w:rPr>
        <w:t xml:space="preserve">Nos preguntamos si, no sea posible que en este tiempo </w:t>
      </w:r>
      <w:proofErr w:type="spellStart"/>
      <w:r>
        <w:rPr>
          <w:rFonts w:ascii="Times New Roman" w:hAnsi="Times New Roman" w:cs="Times New Roman"/>
          <w:lang w:val="es-AR"/>
        </w:rPr>
        <w:t>aguzemos</w:t>
      </w:r>
      <w:proofErr w:type="spellEnd"/>
      <w:r>
        <w:rPr>
          <w:rFonts w:ascii="Times New Roman" w:hAnsi="Times New Roman" w:cs="Times New Roman"/>
          <w:lang w:val="es-AR"/>
        </w:rPr>
        <w:t xml:space="preserve"> el oído, focalicemos la mirada en cómo y cuánto nuestros saberes en el espacio académico, devienen aturdidos y desorientados. Advierte </w:t>
      </w:r>
      <w:proofErr w:type="spellStart"/>
      <w:r>
        <w:rPr>
          <w:rFonts w:ascii="Times New Roman" w:hAnsi="Times New Roman" w:cs="Times New Roman"/>
          <w:lang w:val="es-AR"/>
        </w:rPr>
        <w:t>Peirone</w:t>
      </w:r>
      <w:proofErr w:type="spellEnd"/>
      <w:r>
        <w:rPr>
          <w:rFonts w:ascii="Times New Roman" w:hAnsi="Times New Roman" w:cs="Times New Roman"/>
          <w:lang w:val="es-AR"/>
        </w:rPr>
        <w:t xml:space="preserve"> (2018) “e</w:t>
      </w:r>
      <w:r w:rsidRPr="00C440BD">
        <w:rPr>
          <w:rFonts w:ascii="Times New Roman" w:hAnsi="Times New Roman" w:cs="Times New Roman"/>
          <w:lang w:val="es-AR"/>
        </w:rPr>
        <w:t>n este contexto, se podría decir</w:t>
      </w:r>
      <w:r>
        <w:rPr>
          <w:rFonts w:ascii="Times New Roman" w:hAnsi="Times New Roman" w:cs="Times New Roman"/>
          <w:lang w:val="es-AR"/>
        </w:rPr>
        <w:t xml:space="preserve"> </w:t>
      </w:r>
      <w:r w:rsidRPr="00C440BD">
        <w:rPr>
          <w:rFonts w:ascii="Times New Roman" w:hAnsi="Times New Roman" w:cs="Times New Roman"/>
          <w:lang w:val="es-AR"/>
        </w:rPr>
        <w:t>que la propagación de la cultura digital y las tecnologías interactivas han adquirido una dinámica</w:t>
      </w:r>
      <w:r>
        <w:rPr>
          <w:rFonts w:ascii="Times New Roman" w:hAnsi="Times New Roman" w:cs="Times New Roman"/>
          <w:lang w:val="es-AR"/>
        </w:rPr>
        <w:t xml:space="preserve"> </w:t>
      </w:r>
      <w:proofErr w:type="spellStart"/>
      <w:r w:rsidRPr="00C440BD">
        <w:rPr>
          <w:rFonts w:ascii="Times New Roman" w:hAnsi="Times New Roman" w:cs="Times New Roman"/>
          <w:i/>
          <w:lang w:val="es-AR"/>
        </w:rPr>
        <w:t>autopoiética</w:t>
      </w:r>
      <w:proofErr w:type="spellEnd"/>
      <w:r w:rsidRPr="00C440BD">
        <w:rPr>
          <w:rFonts w:ascii="Times New Roman" w:hAnsi="Times New Roman" w:cs="Times New Roman"/>
          <w:lang w:val="es-AR"/>
        </w:rPr>
        <w:t xml:space="preserve"> (</w:t>
      </w:r>
      <w:proofErr w:type="spellStart"/>
      <w:r w:rsidRPr="00C440BD">
        <w:rPr>
          <w:rFonts w:ascii="Times New Roman" w:hAnsi="Times New Roman" w:cs="Times New Roman"/>
          <w:lang w:val="es-AR"/>
        </w:rPr>
        <w:t>Luhmann</w:t>
      </w:r>
      <w:proofErr w:type="spellEnd"/>
      <w:r w:rsidRPr="00C440BD">
        <w:rPr>
          <w:rFonts w:ascii="Times New Roman" w:hAnsi="Times New Roman" w:cs="Times New Roman"/>
          <w:lang w:val="es-AR"/>
        </w:rPr>
        <w:t xml:space="preserve">, 1997) y una gravitación social que interpela las </w:t>
      </w:r>
      <w:r w:rsidRPr="00C440BD">
        <w:rPr>
          <w:rFonts w:ascii="Times New Roman" w:hAnsi="Times New Roman" w:cs="Times New Roman"/>
          <w:lang w:val="es-AR"/>
        </w:rPr>
        <w:lastRenderedPageBreak/>
        <w:t>categorías de análisis con que se</w:t>
      </w:r>
      <w:r>
        <w:rPr>
          <w:rFonts w:ascii="Times New Roman" w:hAnsi="Times New Roman" w:cs="Times New Roman"/>
          <w:lang w:val="es-AR"/>
        </w:rPr>
        <w:t xml:space="preserve"> </w:t>
      </w:r>
      <w:r w:rsidRPr="00C440BD">
        <w:rPr>
          <w:rFonts w:ascii="Times New Roman" w:hAnsi="Times New Roman" w:cs="Times New Roman"/>
          <w:lang w:val="es-AR"/>
        </w:rPr>
        <w:t>las aborda y altera toda la constelación disciplinar e institucional</w:t>
      </w:r>
      <w:r>
        <w:rPr>
          <w:rFonts w:ascii="Times New Roman" w:hAnsi="Times New Roman" w:cs="Times New Roman"/>
          <w:lang w:val="es-AR"/>
        </w:rPr>
        <w:t>, avivando fantasmas de toda laya”</w:t>
      </w:r>
      <w:r w:rsidR="00C15C30">
        <w:rPr>
          <w:rFonts w:ascii="Times New Roman" w:hAnsi="Times New Roman" w:cs="Times New Roman"/>
          <w:lang w:val="es-AR"/>
        </w:rPr>
        <w:t xml:space="preserve">. </w:t>
      </w:r>
      <w:r>
        <w:rPr>
          <w:rFonts w:ascii="Times New Roman" w:hAnsi="Times New Roman" w:cs="Times New Roman"/>
          <w:lang w:val="es-AR"/>
        </w:rPr>
        <w:t xml:space="preserve"> </w:t>
      </w:r>
    </w:p>
    <w:p w14:paraId="22F1C8A2" w14:textId="6104A899" w:rsidR="009F072E" w:rsidRDefault="00C15C30" w:rsidP="006A1D44">
      <w:pPr>
        <w:spacing w:line="240" w:lineRule="auto"/>
        <w:jc w:val="both"/>
        <w:rPr>
          <w:rFonts w:ascii="Times New Roman" w:hAnsi="Times New Roman" w:cs="Times New Roman"/>
          <w:lang w:val="es-AR"/>
        </w:rPr>
      </w:pPr>
      <w:r>
        <w:rPr>
          <w:rFonts w:ascii="Times New Roman" w:hAnsi="Times New Roman" w:cs="Times New Roman"/>
          <w:lang w:val="es-AR"/>
        </w:rPr>
        <w:t xml:space="preserve">El ejercicio </w:t>
      </w:r>
      <w:r w:rsidR="001826F6">
        <w:rPr>
          <w:rFonts w:ascii="Times New Roman" w:hAnsi="Times New Roman" w:cs="Times New Roman"/>
          <w:lang w:val="es-AR"/>
        </w:rPr>
        <w:t xml:space="preserve">por avizorar </w:t>
      </w:r>
      <w:r>
        <w:rPr>
          <w:rFonts w:ascii="Times New Roman" w:hAnsi="Times New Roman" w:cs="Times New Roman"/>
          <w:lang w:val="es-AR"/>
        </w:rPr>
        <w:t>cuáles son esos corpus categoriales y saberes legítimos y pertinentes</w:t>
      </w:r>
      <w:r w:rsidR="001826F6">
        <w:rPr>
          <w:rFonts w:ascii="Times New Roman" w:hAnsi="Times New Roman" w:cs="Times New Roman"/>
          <w:lang w:val="es-AR"/>
        </w:rPr>
        <w:t xml:space="preserve"> hoy</w:t>
      </w:r>
      <w:r>
        <w:rPr>
          <w:rFonts w:ascii="Times New Roman" w:hAnsi="Times New Roman" w:cs="Times New Roman"/>
          <w:lang w:val="es-AR"/>
        </w:rPr>
        <w:t xml:space="preserve">, se torna </w:t>
      </w:r>
      <w:r w:rsidR="006A1D44">
        <w:rPr>
          <w:rFonts w:ascii="Times New Roman" w:hAnsi="Times New Roman" w:cs="Times New Roman"/>
          <w:lang w:val="es-AR"/>
        </w:rPr>
        <w:t xml:space="preserve">aún más </w:t>
      </w:r>
      <w:r w:rsidR="001826F6">
        <w:rPr>
          <w:rFonts w:ascii="Times New Roman" w:hAnsi="Times New Roman" w:cs="Times New Roman"/>
          <w:lang w:val="es-AR"/>
        </w:rPr>
        <w:t>espinoso, resbaladizo y provocador cuando empezamos a asignar estatuto epistémico-político a lo</w:t>
      </w:r>
      <w:r w:rsidR="006A1D44">
        <w:rPr>
          <w:rFonts w:ascii="Times New Roman" w:hAnsi="Times New Roman" w:cs="Times New Roman"/>
          <w:lang w:val="es-AR"/>
        </w:rPr>
        <w:t xml:space="preserve"> que </w:t>
      </w:r>
      <w:proofErr w:type="spellStart"/>
      <w:r w:rsidR="006A1D44">
        <w:rPr>
          <w:rFonts w:ascii="Times New Roman" w:hAnsi="Times New Roman" w:cs="Times New Roman"/>
          <w:lang w:val="es-AR"/>
        </w:rPr>
        <w:t>Peirone</w:t>
      </w:r>
      <w:proofErr w:type="spellEnd"/>
      <w:r w:rsidR="006A1D44">
        <w:rPr>
          <w:rFonts w:ascii="Times New Roman" w:hAnsi="Times New Roman" w:cs="Times New Roman"/>
          <w:lang w:val="es-AR"/>
        </w:rPr>
        <w:t xml:space="preserve"> (</w:t>
      </w:r>
      <w:r w:rsidR="006A1D44">
        <w:rPr>
          <w:rFonts w:ascii="Times New Roman" w:hAnsi="Times New Roman" w:cs="Times New Roman"/>
          <w:i/>
          <w:lang w:val="es-AR"/>
        </w:rPr>
        <w:t xml:space="preserve">cfr. </w:t>
      </w:r>
      <w:r w:rsidR="006A1D44">
        <w:rPr>
          <w:rFonts w:ascii="Times New Roman" w:hAnsi="Times New Roman" w:cs="Times New Roman"/>
          <w:lang w:val="es-AR"/>
        </w:rPr>
        <w:t xml:space="preserve">2018, 2022) denomina </w:t>
      </w:r>
      <w:r w:rsidR="001826F6">
        <w:rPr>
          <w:rFonts w:ascii="Times New Roman" w:hAnsi="Times New Roman" w:cs="Times New Roman"/>
          <w:lang w:val="es-AR"/>
        </w:rPr>
        <w:t xml:space="preserve">saberes </w:t>
      </w:r>
      <w:proofErr w:type="spellStart"/>
      <w:r w:rsidR="001826F6">
        <w:rPr>
          <w:rFonts w:ascii="Times New Roman" w:hAnsi="Times New Roman" w:cs="Times New Roman"/>
          <w:lang w:val="es-AR"/>
        </w:rPr>
        <w:t>tecnosociales</w:t>
      </w:r>
      <w:proofErr w:type="spellEnd"/>
      <w:r w:rsidR="001826F6">
        <w:rPr>
          <w:rFonts w:ascii="Times New Roman" w:hAnsi="Times New Roman" w:cs="Times New Roman"/>
          <w:lang w:val="es-AR"/>
        </w:rPr>
        <w:t xml:space="preserve"> que se constituyen al calor de una</w:t>
      </w:r>
      <w:r w:rsidR="006A1D44">
        <w:rPr>
          <w:rFonts w:ascii="Times New Roman" w:hAnsi="Times New Roman" w:cs="Times New Roman"/>
          <w:lang w:val="es-AR"/>
        </w:rPr>
        <w:t xml:space="preserve"> bifurcación en la </w:t>
      </w:r>
      <w:r w:rsidR="001826F6">
        <w:rPr>
          <w:rFonts w:ascii="Times New Roman" w:hAnsi="Times New Roman" w:cs="Times New Roman"/>
          <w:lang w:val="es-AR"/>
        </w:rPr>
        <w:t>narrativa social</w:t>
      </w:r>
      <w:r w:rsidR="006A1D44">
        <w:rPr>
          <w:rFonts w:ascii="Times New Roman" w:hAnsi="Times New Roman" w:cs="Times New Roman"/>
          <w:lang w:val="es-AR"/>
        </w:rPr>
        <w:t xml:space="preserve"> - en tanto </w:t>
      </w:r>
      <w:r w:rsidR="001826F6">
        <w:rPr>
          <w:rFonts w:ascii="Times New Roman" w:hAnsi="Times New Roman" w:cs="Times New Roman"/>
          <w:lang w:val="es-AR"/>
        </w:rPr>
        <w:t xml:space="preserve"> </w:t>
      </w:r>
      <w:r w:rsidR="006A1D44">
        <w:rPr>
          <w:rFonts w:ascii="Times New Roman" w:hAnsi="Times New Roman" w:cs="Times New Roman"/>
          <w:lang w:val="es-AR"/>
        </w:rPr>
        <w:t>“</w:t>
      </w:r>
      <w:r w:rsidR="006A1D44" w:rsidRPr="006A1D44">
        <w:rPr>
          <w:rFonts w:ascii="Times New Roman" w:hAnsi="Times New Roman" w:cs="Times New Roman"/>
          <w:lang w:val="es-AR"/>
        </w:rPr>
        <w:t>modo que adoptan las culturas</w:t>
      </w:r>
      <w:r w:rsidR="006A1D44">
        <w:rPr>
          <w:rFonts w:ascii="Times New Roman" w:hAnsi="Times New Roman" w:cs="Times New Roman"/>
          <w:lang w:val="es-AR"/>
        </w:rPr>
        <w:t xml:space="preserve"> </w:t>
      </w:r>
      <w:r w:rsidR="006A1D44" w:rsidRPr="006A1D44">
        <w:rPr>
          <w:rFonts w:ascii="Times New Roman" w:hAnsi="Times New Roman" w:cs="Times New Roman"/>
          <w:lang w:val="es-AR"/>
        </w:rPr>
        <w:t>para dar cuenta de sí mismas y del mundo</w:t>
      </w:r>
      <w:r w:rsidR="006A1D44">
        <w:rPr>
          <w:rFonts w:ascii="Times New Roman" w:hAnsi="Times New Roman" w:cs="Times New Roman"/>
          <w:lang w:val="es-AR"/>
        </w:rPr>
        <w:t>”</w:t>
      </w:r>
      <w:r w:rsidR="006A1D44" w:rsidRPr="006A1D44">
        <w:rPr>
          <w:rFonts w:ascii="Times New Roman" w:hAnsi="Times New Roman" w:cs="Times New Roman"/>
          <w:lang w:val="es-AR"/>
        </w:rPr>
        <w:t xml:space="preserve"> (</w:t>
      </w:r>
      <w:proofErr w:type="spellStart"/>
      <w:r w:rsidR="006A1D44" w:rsidRPr="006A1D44">
        <w:rPr>
          <w:rFonts w:ascii="Times New Roman" w:hAnsi="Times New Roman" w:cs="Times New Roman"/>
          <w:lang w:val="es-AR"/>
        </w:rPr>
        <w:t>Peirone</w:t>
      </w:r>
      <w:proofErr w:type="spellEnd"/>
      <w:r w:rsidR="006A1D44" w:rsidRPr="006A1D44">
        <w:rPr>
          <w:rFonts w:ascii="Times New Roman" w:hAnsi="Times New Roman" w:cs="Times New Roman"/>
          <w:lang w:val="es-AR"/>
        </w:rPr>
        <w:t>, 2023:16)</w:t>
      </w:r>
      <w:r w:rsidR="006A1D44">
        <w:rPr>
          <w:rFonts w:ascii="Times New Roman" w:hAnsi="Times New Roman" w:cs="Times New Roman"/>
          <w:lang w:val="es-AR"/>
        </w:rPr>
        <w:t xml:space="preserve">-. Entonces distingue </w:t>
      </w:r>
    </w:p>
    <w:p w14:paraId="19BF2AD7" w14:textId="48239A04" w:rsidR="006A1D44" w:rsidRDefault="006A1D44" w:rsidP="006A1D44">
      <w:pPr>
        <w:spacing w:line="240" w:lineRule="auto"/>
        <w:ind w:left="851"/>
        <w:jc w:val="both"/>
        <w:rPr>
          <w:rFonts w:ascii="Times New Roman" w:hAnsi="Times New Roman" w:cs="Times New Roman"/>
          <w:lang w:val="es-AR"/>
        </w:rPr>
      </w:pPr>
      <w:r w:rsidRPr="006A1D44">
        <w:rPr>
          <w:rFonts w:ascii="Times New Roman" w:hAnsi="Times New Roman" w:cs="Times New Roman"/>
          <w:lang w:val="es-AR"/>
        </w:rPr>
        <w:t xml:space="preserve">De un lado la cultura escrita, con tres mil años de historia y logros que cimentaron el camino hacia el contrato social, el enciclopedismo, la democracia liberal y el positivismo científico; las cuatro columnas que ampliaron el alcance del saber y configuraron una utopía humanista que —como dice Peter </w:t>
      </w:r>
      <w:proofErr w:type="spellStart"/>
      <w:r w:rsidRPr="006A1D44">
        <w:rPr>
          <w:rFonts w:ascii="Times New Roman" w:hAnsi="Times New Roman" w:cs="Times New Roman"/>
          <w:lang w:val="es-AR"/>
        </w:rPr>
        <w:t>Sloterdijk</w:t>
      </w:r>
      <w:proofErr w:type="spellEnd"/>
      <w:r w:rsidRPr="006A1D44">
        <w:rPr>
          <w:rFonts w:ascii="Times New Roman" w:hAnsi="Times New Roman" w:cs="Times New Roman"/>
          <w:lang w:val="es-AR"/>
        </w:rPr>
        <w:t xml:space="preserve"> (2000) — hoy se enfrenta a sus propias limitaciones de un modo dramático; las mismas cuatro columnas en las que se apoyó la occidentalización del mundo y que actualmente vemos resquebrajarse por el peso de una crisis multidimensional, multimodal y </w:t>
      </w:r>
      <w:proofErr w:type="spellStart"/>
      <w:r w:rsidRPr="006A1D44">
        <w:rPr>
          <w:rFonts w:ascii="Times New Roman" w:hAnsi="Times New Roman" w:cs="Times New Roman"/>
          <w:lang w:val="es-AR"/>
        </w:rPr>
        <w:t>multimedial</w:t>
      </w:r>
      <w:proofErr w:type="spellEnd"/>
      <w:r w:rsidRPr="006A1D44">
        <w:rPr>
          <w:rFonts w:ascii="Times New Roman" w:hAnsi="Times New Roman" w:cs="Times New Roman"/>
          <w:lang w:val="es-AR"/>
        </w:rPr>
        <w:t xml:space="preserve"> que excede la capacidad de respuesta de toda la constelación disciplinar e institucional que formó parte del proyecto político-cultural de la modernidad. Del otro lado, un entramado de </w:t>
      </w:r>
      <w:proofErr w:type="spellStart"/>
      <w:r w:rsidRPr="006A1D44">
        <w:rPr>
          <w:rFonts w:ascii="Times New Roman" w:hAnsi="Times New Roman" w:cs="Times New Roman"/>
          <w:lang w:val="es-AR"/>
        </w:rPr>
        <w:t>transmediaciones</w:t>
      </w:r>
      <w:proofErr w:type="spellEnd"/>
      <w:r w:rsidRPr="006A1D44">
        <w:rPr>
          <w:rFonts w:ascii="Times New Roman" w:hAnsi="Times New Roman" w:cs="Times New Roman"/>
          <w:lang w:val="es-AR"/>
        </w:rPr>
        <w:t xml:space="preserve"> (narrativas expandidas) que se </w:t>
      </w:r>
      <w:proofErr w:type="spellStart"/>
      <w:r w:rsidRPr="006A1D44">
        <w:rPr>
          <w:rFonts w:ascii="Times New Roman" w:hAnsi="Times New Roman" w:cs="Times New Roman"/>
          <w:lang w:val="es-AR"/>
        </w:rPr>
        <w:t>interseccionan</w:t>
      </w:r>
      <w:proofErr w:type="spellEnd"/>
      <w:r w:rsidRPr="006A1D44">
        <w:rPr>
          <w:rFonts w:ascii="Times New Roman" w:hAnsi="Times New Roman" w:cs="Times New Roman"/>
          <w:lang w:val="es-AR"/>
        </w:rPr>
        <w:t xml:space="preserve"> y recombinan sin solución de continuidad (</w:t>
      </w:r>
      <w:r>
        <w:rPr>
          <w:rFonts w:ascii="Times New Roman" w:hAnsi="Times New Roman" w:cs="Times New Roman"/>
          <w:i/>
          <w:lang w:val="es-AR"/>
        </w:rPr>
        <w:t>ob. cit.:</w:t>
      </w:r>
      <w:r w:rsidRPr="006A1D44">
        <w:rPr>
          <w:rFonts w:ascii="Times New Roman" w:hAnsi="Times New Roman" w:cs="Times New Roman"/>
          <w:lang w:val="es-AR"/>
        </w:rPr>
        <w:t>17)</w:t>
      </w:r>
    </w:p>
    <w:p w14:paraId="18D86645" w14:textId="6782C8DA" w:rsidR="006A1D44" w:rsidRDefault="006A1D44" w:rsidP="006A1D44">
      <w:pPr>
        <w:spacing w:line="240" w:lineRule="auto"/>
        <w:jc w:val="both"/>
        <w:rPr>
          <w:rFonts w:ascii="Times New Roman" w:hAnsi="Times New Roman" w:cs="Times New Roman"/>
          <w:lang w:val="es-AR"/>
        </w:rPr>
      </w:pPr>
      <w:r>
        <w:rPr>
          <w:rFonts w:ascii="Times New Roman" w:hAnsi="Times New Roman" w:cs="Times New Roman"/>
          <w:lang w:val="es-AR"/>
        </w:rPr>
        <w:t>El desafío está expedito: el de reconocer-nos en este entramado y el de estudiar-nos y estudiar-lo en las configuraciones de cátedra en nuestra universidad pública.</w:t>
      </w:r>
    </w:p>
    <w:p w14:paraId="2783C35B" w14:textId="77777777" w:rsidR="00AB01C6" w:rsidRPr="009F072E" w:rsidRDefault="00AB01C6" w:rsidP="009F072E">
      <w:pPr>
        <w:spacing w:line="240" w:lineRule="auto"/>
        <w:jc w:val="both"/>
        <w:rPr>
          <w:rFonts w:ascii="Times New Roman" w:hAnsi="Times New Roman" w:cs="Times New Roman"/>
          <w:lang w:val="es-AR"/>
        </w:rPr>
      </w:pPr>
    </w:p>
    <w:p w14:paraId="1F44699E" w14:textId="660BDB44" w:rsidR="009F072E" w:rsidRPr="00AB10E5" w:rsidRDefault="009F072E" w:rsidP="009F072E">
      <w:pPr>
        <w:spacing w:line="240" w:lineRule="auto"/>
        <w:jc w:val="both"/>
        <w:rPr>
          <w:rFonts w:ascii="Times New Roman" w:hAnsi="Times New Roman" w:cs="Times New Roman"/>
          <w:b/>
          <w:lang w:val="es-AR"/>
        </w:rPr>
      </w:pPr>
      <w:r w:rsidRPr="00AB10E5">
        <w:rPr>
          <w:rFonts w:ascii="Times New Roman" w:hAnsi="Times New Roman" w:cs="Times New Roman"/>
          <w:b/>
          <w:lang w:val="es-AR"/>
        </w:rPr>
        <w:t xml:space="preserve">Conclusiones </w:t>
      </w:r>
    </w:p>
    <w:p w14:paraId="1E949C0E" w14:textId="77777777"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Nos planteamos una hipótesis para abordar nuestro objeto de estudio que, entendida como anticipación de sentidos, pretendemos nos oriente en las búsquedas. La hemos formulado en los siguientes términos: la cátedra universitaria se configura en un potente analizador de la intensidad de las alteraciones espacio-tiempo y de la profundidad de las amplificaciones de saber en los itinerarios de formación.</w:t>
      </w:r>
    </w:p>
    <w:p w14:paraId="46338DC4" w14:textId="77777777" w:rsidR="009F072E" w:rsidRPr="009F072E" w:rsidRDefault="009F072E" w:rsidP="009F072E">
      <w:pPr>
        <w:spacing w:line="240" w:lineRule="auto"/>
        <w:jc w:val="both"/>
        <w:rPr>
          <w:rFonts w:ascii="Times New Roman" w:hAnsi="Times New Roman" w:cs="Times New Roman"/>
          <w:lang w:val="es-AR"/>
        </w:rPr>
      </w:pPr>
    </w:p>
    <w:p w14:paraId="1F8794FF" w14:textId="4C07D1C3"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Ante la cual, nos estamos formulando unas interrogantes generales que nos permiten inicialmente direccionar el trabajo: ¿Es posible advertir la intensidad de las alteraciones del espacio-tiempo en los reordenamientos que regulan el trabajo en las cátedras? ¿Qué nuevas configuraciones de la práctica emergen desde las alteraciones espacio-tiempo? En este escenario, ¿Cuáles son las regulaciones que efectivamente organizan los itinerarios? ¿</w:t>
      </w:r>
      <w:proofErr w:type="gramStart"/>
      <w:r w:rsidRPr="009F072E">
        <w:rPr>
          <w:rFonts w:ascii="Times New Roman" w:hAnsi="Times New Roman" w:cs="Times New Roman"/>
          <w:lang w:val="es-AR"/>
        </w:rPr>
        <w:t>cómo</w:t>
      </w:r>
      <w:proofErr w:type="gramEnd"/>
      <w:r w:rsidRPr="009F072E">
        <w:rPr>
          <w:rFonts w:ascii="Times New Roman" w:hAnsi="Times New Roman" w:cs="Times New Roman"/>
          <w:lang w:val="es-AR"/>
        </w:rPr>
        <w:t xml:space="preserve"> dialogan diseños y experiencias de formación?. Y, por otro lado, ¿Cuál es la profundidad de las amplificaciones de saber en los procesos de transmisión</w:t>
      </w:r>
      <w:r w:rsidR="006A1D44">
        <w:rPr>
          <w:rFonts w:ascii="Times New Roman" w:hAnsi="Times New Roman" w:cs="Times New Roman"/>
          <w:lang w:val="es-AR"/>
        </w:rPr>
        <w:t xml:space="preserve"> </w:t>
      </w:r>
      <w:r w:rsidRPr="009F072E">
        <w:rPr>
          <w:rFonts w:ascii="Times New Roman" w:hAnsi="Times New Roman" w:cs="Times New Roman"/>
          <w:lang w:val="es-AR"/>
        </w:rPr>
        <w:t xml:space="preserve">en las cátedras? ¿Cómo se manifiestan los cruces de lenguajes y significados en las tramas de la transmisión? ¿Es posible distinguir la construcción de nuevos sentidos para </w:t>
      </w:r>
      <w:r w:rsidRPr="009F072E">
        <w:rPr>
          <w:rFonts w:ascii="Times New Roman" w:hAnsi="Times New Roman" w:cs="Times New Roman"/>
          <w:lang w:val="es-AR"/>
        </w:rPr>
        <w:lastRenderedPageBreak/>
        <w:t>la formación? ¿Cómo se reestructuran los saberes designados de formación a partir de los nuevos ámbitos de referencia que se van definiendo para pensar la transmisión?</w:t>
      </w:r>
    </w:p>
    <w:p w14:paraId="2F6BBFCC" w14:textId="77777777" w:rsidR="009F072E" w:rsidRPr="009F072E" w:rsidRDefault="009F072E" w:rsidP="009F072E">
      <w:pPr>
        <w:spacing w:line="240" w:lineRule="auto"/>
        <w:jc w:val="both"/>
        <w:rPr>
          <w:rFonts w:ascii="Times New Roman" w:hAnsi="Times New Roman" w:cs="Times New Roman"/>
          <w:lang w:val="es-AR"/>
        </w:rPr>
      </w:pPr>
    </w:p>
    <w:p w14:paraId="3F651488" w14:textId="509B333B" w:rsidR="009F072E" w:rsidRPr="009F072E" w:rsidRDefault="009F072E" w:rsidP="009F072E">
      <w:pPr>
        <w:spacing w:line="240" w:lineRule="auto"/>
        <w:jc w:val="both"/>
        <w:rPr>
          <w:rFonts w:ascii="Times New Roman" w:hAnsi="Times New Roman" w:cs="Times New Roman"/>
          <w:lang w:val="es-AR"/>
        </w:rPr>
      </w:pPr>
      <w:r w:rsidRPr="009F072E">
        <w:rPr>
          <w:rFonts w:ascii="Times New Roman" w:hAnsi="Times New Roman" w:cs="Times New Roman"/>
          <w:lang w:val="es-AR"/>
        </w:rPr>
        <w:t xml:space="preserve">En línea con el enfoque epistémico-metodológico que venimos construyendo en nuestro estudio, buscamos explorar aquellos escenarios menos visibles que constituyen el trabajo en cada </w:t>
      </w:r>
      <w:r w:rsidR="00097D4E" w:rsidRPr="009F072E">
        <w:rPr>
          <w:rFonts w:ascii="Times New Roman" w:hAnsi="Times New Roman" w:cs="Times New Roman"/>
          <w:lang w:val="es-AR"/>
        </w:rPr>
        <w:t>cátedra</w:t>
      </w:r>
      <w:r w:rsidRPr="009F072E">
        <w:rPr>
          <w:rFonts w:ascii="Times New Roman" w:hAnsi="Times New Roman" w:cs="Times New Roman"/>
          <w:lang w:val="es-AR"/>
        </w:rPr>
        <w:t xml:space="preserve"> en este contexto de época: el de las decisiones y disyuntivas que cada grupo académico enfrenta en la cotidianeidad de pensar itinerarios de formación. Justo allí es donde, conjeturamos, estas dislocaciones, disrupciones y vertiginosidades propias de un tiempo </w:t>
      </w:r>
      <w:proofErr w:type="spellStart"/>
      <w:r w:rsidRPr="009F072E">
        <w:rPr>
          <w:rFonts w:ascii="Times New Roman" w:hAnsi="Times New Roman" w:cs="Times New Roman"/>
          <w:lang w:val="es-AR"/>
        </w:rPr>
        <w:t>sociotecnico</w:t>
      </w:r>
      <w:proofErr w:type="spellEnd"/>
      <w:r w:rsidRPr="009F072E">
        <w:rPr>
          <w:rFonts w:ascii="Times New Roman" w:hAnsi="Times New Roman" w:cs="Times New Roman"/>
          <w:lang w:val="es-AR"/>
        </w:rPr>
        <w:t xml:space="preserve"> complejo, se entrecruzan asignando sentido a las experiencias de enseñar, de aprender y transitar unos tiempos de formación, en la universidad pública. Pensamos que volver a conversar con grupos de </w:t>
      </w:r>
      <w:r w:rsidR="00097D4E" w:rsidRPr="009F072E">
        <w:rPr>
          <w:rFonts w:ascii="Times New Roman" w:hAnsi="Times New Roman" w:cs="Times New Roman"/>
          <w:lang w:val="es-AR"/>
        </w:rPr>
        <w:t>cátedras</w:t>
      </w:r>
      <w:r w:rsidRPr="009F072E">
        <w:rPr>
          <w:rFonts w:ascii="Times New Roman" w:hAnsi="Times New Roman" w:cs="Times New Roman"/>
          <w:lang w:val="es-AR"/>
        </w:rPr>
        <w:t xml:space="preserve">, escuchar sus controversias, apuestas, proyecciones, perplejidades, incertidumbres y dilemas, puede tornarse, no sólo un modo pertinente de construir nuevos saberes en el marco de un trabajo de investigación sino sobre todo, una experiencia que contribuya a vislumbrar indicios de otras prácticas de formación, más humanas, </w:t>
      </w:r>
      <w:r w:rsidR="00097D4E" w:rsidRPr="009F072E">
        <w:rPr>
          <w:rFonts w:ascii="Times New Roman" w:hAnsi="Times New Roman" w:cs="Times New Roman"/>
          <w:lang w:val="es-AR"/>
        </w:rPr>
        <w:t>conscientes</w:t>
      </w:r>
      <w:r w:rsidRPr="009F072E">
        <w:rPr>
          <w:rFonts w:ascii="Times New Roman" w:hAnsi="Times New Roman" w:cs="Times New Roman"/>
          <w:lang w:val="es-AR"/>
        </w:rPr>
        <w:t>, democráticas y jus</w:t>
      </w:r>
      <w:r w:rsidR="00097D4E">
        <w:rPr>
          <w:rFonts w:ascii="Times New Roman" w:hAnsi="Times New Roman" w:cs="Times New Roman"/>
          <w:lang w:val="es-AR"/>
        </w:rPr>
        <w:t>tas con un presente y en este presente.</w:t>
      </w:r>
    </w:p>
    <w:p w14:paraId="544B704F" w14:textId="77777777" w:rsidR="00BC236F" w:rsidRPr="009F072E" w:rsidRDefault="00BC236F" w:rsidP="007B5B5F">
      <w:pPr>
        <w:spacing w:line="240" w:lineRule="auto"/>
        <w:jc w:val="both"/>
        <w:rPr>
          <w:rFonts w:ascii="Times New Roman" w:hAnsi="Times New Roman" w:cs="Times New Roman"/>
          <w:lang w:val="es-AR"/>
        </w:rPr>
      </w:pPr>
    </w:p>
    <w:p w14:paraId="39B57161" w14:textId="5DE24D8C"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w:t>
      </w:r>
      <w:r w:rsidR="009F072E">
        <w:rPr>
          <w:rFonts w:ascii="Times New Roman" w:hAnsi="Times New Roman" w:cs="Times New Roman"/>
          <w:b/>
          <w:bCs/>
        </w:rPr>
        <w:t xml:space="preserve">ferencias Bibliográficas </w:t>
      </w:r>
    </w:p>
    <w:p w14:paraId="26989FF4" w14:textId="77777777" w:rsidR="009F072E" w:rsidRPr="00CD0F63" w:rsidRDefault="009F072E" w:rsidP="009F072E">
      <w:pPr>
        <w:spacing w:after="200" w:line="240" w:lineRule="auto"/>
        <w:jc w:val="both"/>
        <w:rPr>
          <w:rFonts w:ascii="Times New Roman" w:eastAsia="Times New Roman" w:hAnsi="Times New Roman" w:cs="Times New Roman"/>
        </w:rPr>
      </w:pPr>
      <w:r w:rsidRPr="00CD0F63">
        <w:rPr>
          <w:rFonts w:ascii="Times New Roman" w:eastAsia="Times New Roman" w:hAnsi="Times New Roman" w:cs="Times New Roman"/>
        </w:rPr>
        <w:t xml:space="preserve">Bachelard Gastón (2000). </w:t>
      </w:r>
      <w:r w:rsidRPr="00CD0F63">
        <w:rPr>
          <w:rFonts w:ascii="Times New Roman" w:eastAsia="Times New Roman" w:hAnsi="Times New Roman" w:cs="Times New Roman"/>
          <w:i/>
          <w:iCs/>
        </w:rPr>
        <w:t>La formación del espíritu científico. Contribución a un psicoanálisis del conocimiento objetivo.</w:t>
      </w:r>
      <w:r w:rsidRPr="00CD0F63">
        <w:rPr>
          <w:rFonts w:ascii="Times New Roman" w:eastAsia="Times New Roman" w:hAnsi="Times New Roman" w:cs="Times New Roman"/>
        </w:rPr>
        <w:t xml:space="preserve"> Siglo Veintiuno Editores [23° edición].</w:t>
      </w:r>
    </w:p>
    <w:p w14:paraId="483D25C3" w14:textId="77777777" w:rsidR="009F072E" w:rsidRPr="00CD0F63" w:rsidRDefault="009F072E" w:rsidP="009F072E">
      <w:pPr>
        <w:spacing w:after="200" w:line="240" w:lineRule="auto"/>
        <w:jc w:val="both"/>
        <w:rPr>
          <w:rFonts w:ascii="Times New Roman" w:eastAsia="Times New Roman" w:hAnsi="Times New Roman" w:cs="Times New Roman"/>
        </w:rPr>
      </w:pPr>
      <w:r w:rsidRPr="00CD0F63">
        <w:rPr>
          <w:rFonts w:ascii="Times New Roman" w:eastAsia="Times New Roman" w:hAnsi="Times New Roman" w:cs="Times New Roman"/>
        </w:rPr>
        <w:t xml:space="preserve">Becher, T. (2001). </w:t>
      </w:r>
      <w:r w:rsidRPr="00CD0F63">
        <w:rPr>
          <w:rFonts w:ascii="Times New Roman" w:eastAsia="Times New Roman" w:hAnsi="Times New Roman" w:cs="Times New Roman"/>
          <w:i/>
          <w:iCs/>
        </w:rPr>
        <w:t>Tribus y territorios académicos. La indagación intelectual y las culturas</w:t>
      </w:r>
      <w:r w:rsidRPr="00CD0F63">
        <w:rPr>
          <w:rFonts w:ascii="Times New Roman" w:eastAsia="Times New Roman" w:hAnsi="Times New Roman" w:cs="Times New Roman"/>
        </w:rPr>
        <w:t xml:space="preserve"> de </w:t>
      </w:r>
      <w:r w:rsidRPr="00CD0F63">
        <w:rPr>
          <w:rFonts w:ascii="Times New Roman" w:eastAsia="Times New Roman" w:hAnsi="Times New Roman" w:cs="Times New Roman"/>
          <w:i/>
          <w:iCs/>
        </w:rPr>
        <w:t>las disciplinas.</w:t>
      </w:r>
      <w:r w:rsidRPr="00CD0F63">
        <w:rPr>
          <w:rFonts w:ascii="Times New Roman" w:eastAsia="Times New Roman" w:hAnsi="Times New Roman" w:cs="Times New Roman"/>
        </w:rPr>
        <w:t xml:space="preserve"> Gedisa. </w:t>
      </w:r>
    </w:p>
    <w:p w14:paraId="6CDE86AC" w14:textId="77777777" w:rsidR="009F072E" w:rsidRPr="00CD0F63" w:rsidRDefault="009F072E" w:rsidP="009F072E">
      <w:pPr>
        <w:spacing w:after="200" w:line="240" w:lineRule="auto"/>
        <w:jc w:val="both"/>
        <w:rPr>
          <w:rFonts w:ascii="Times New Roman" w:eastAsia="Times New Roman" w:hAnsi="Times New Roman" w:cs="Times New Roman"/>
        </w:rPr>
      </w:pPr>
      <w:r w:rsidRPr="00CD0F63">
        <w:rPr>
          <w:rFonts w:ascii="Times New Roman" w:eastAsia="Times New Roman" w:hAnsi="Times New Roman" w:cs="Times New Roman"/>
        </w:rPr>
        <w:t xml:space="preserve">Bernik, J., Valentinuz, S., Odetti, C., Sánchez, J., Sosa Sálico M. (2024). Configuraciones de cátedra: imbricaciones y efectos. Análisis desde los decires docentes en el marco de un estudio en desarrollo. III Congreso Internacional de Ciencias Humanas. Escuela de Humanidades, Universidad Nacional de San Martín, Gral. San Martín. </w:t>
      </w:r>
      <w:r w:rsidR="000824C3">
        <w:fldChar w:fldCharType="begin"/>
      </w:r>
      <w:r w:rsidR="000824C3">
        <w:instrText xml:space="preserve"> HYPERLINK "https://www.aacademica.org/3.congreso.eh.unsam/248" \h </w:instrText>
      </w:r>
      <w:r w:rsidR="000824C3">
        <w:fldChar w:fldCharType="separate"/>
      </w:r>
      <w:r w:rsidRPr="00CD0F63">
        <w:rPr>
          <w:rFonts w:ascii="Times New Roman" w:eastAsia="Times New Roman" w:hAnsi="Times New Roman" w:cs="Times New Roman"/>
          <w:color w:val="1155CC"/>
          <w:u w:val="single"/>
        </w:rPr>
        <w:t>https://www.aacademica.org/3.congreso.eh.unsam/248</w:t>
      </w:r>
      <w:r w:rsidR="000824C3">
        <w:rPr>
          <w:rFonts w:ascii="Times New Roman" w:eastAsia="Times New Roman" w:hAnsi="Times New Roman" w:cs="Times New Roman"/>
          <w:color w:val="1155CC"/>
          <w:u w:val="single"/>
        </w:rPr>
        <w:fldChar w:fldCharType="end"/>
      </w:r>
    </w:p>
    <w:p w14:paraId="2FE176B6" w14:textId="77777777" w:rsidR="009F072E" w:rsidRPr="00CD0F63" w:rsidRDefault="009F072E" w:rsidP="009F072E">
      <w:pPr>
        <w:spacing w:line="240" w:lineRule="auto"/>
        <w:jc w:val="both"/>
        <w:rPr>
          <w:rFonts w:ascii="Times New Roman" w:eastAsia="Times New Roman" w:hAnsi="Times New Roman" w:cs="Times New Roman"/>
        </w:rPr>
      </w:pPr>
      <w:r w:rsidRPr="00CD0F63">
        <w:rPr>
          <w:rFonts w:ascii="Times New Roman" w:eastAsia="Times New Roman" w:hAnsi="Times New Roman" w:cs="Times New Roman"/>
        </w:rPr>
        <w:t>Bernik, J. (2025) Pensar (nos) desde la cátedra universitaria: saberes, espacios y tiempos alterados. Continuidad de un estudio sobre los itinerarios de formación. XIII Jornadas de Investigación en Educación, UNC.</w:t>
      </w:r>
    </w:p>
    <w:p w14:paraId="7793F244" w14:textId="4FD96E65" w:rsidR="009F072E" w:rsidRPr="00CD0F63" w:rsidRDefault="009F072E" w:rsidP="009F072E">
      <w:pPr>
        <w:spacing w:line="240" w:lineRule="auto"/>
        <w:jc w:val="both"/>
        <w:rPr>
          <w:rFonts w:ascii="Times New Roman" w:eastAsia="Times New Roman" w:hAnsi="Times New Roman" w:cs="Times New Roman"/>
        </w:rPr>
      </w:pPr>
      <w:r w:rsidRPr="00CD0F63">
        <w:rPr>
          <w:rFonts w:ascii="Times New Roman" w:eastAsia="Times New Roman" w:hAnsi="Times New Roman" w:cs="Times New Roman"/>
        </w:rPr>
        <w:t xml:space="preserve">Bernik, J., Valentinuz, S., Sosa Sálico, M., Odetti, C., Sánchez, J. (2025). Apuestas y controversias: perspectivas de académicas y académicos sobre sus prácticas docentes. Avances de un trabajo de indagación. En Toibero C., et. al. (2025). Trayectorias y desafíos a 40 años de la recuperación democrática: libro de trabajos completos del VI CongresoNacional de Problemáticas Sociales Contemporáneas. </w:t>
      </w:r>
      <w:r>
        <w:rPr>
          <w:rFonts w:ascii="Times New Roman" w:eastAsia="Times New Roman" w:hAnsi="Times New Roman" w:cs="Times New Roman"/>
          <w:color w:val="1155CC"/>
          <w:u w:val="single"/>
        </w:rPr>
        <w:fldChar w:fldCharType="begin"/>
      </w:r>
      <w:r>
        <w:rPr>
          <w:rFonts w:ascii="Times New Roman" w:eastAsia="Times New Roman" w:hAnsi="Times New Roman" w:cs="Times New Roman"/>
          <w:color w:val="1155CC"/>
          <w:u w:val="single"/>
        </w:rPr>
        <w:instrText xml:space="preserve"> HYPERLINK "</w:instrText>
      </w:r>
      <w:r w:rsidRPr="00CD0F63">
        <w:rPr>
          <w:rFonts w:ascii="Times New Roman" w:eastAsia="Times New Roman" w:hAnsi="Times New Roman" w:cs="Times New Roman"/>
          <w:color w:val="1155CC"/>
          <w:u w:val="single"/>
        </w:rPr>
        <w:instrText>https://www.fhuc.unl.edu.ar/extension/wp-</w:instrText>
      </w:r>
      <w:r>
        <w:rPr>
          <w:rFonts w:ascii="Times New Roman" w:eastAsia="Times New Roman" w:hAnsi="Times New Roman" w:cs="Times New Roman"/>
          <w:color w:val="1155CC"/>
          <w:u w:val="single"/>
        </w:rPr>
        <w:instrText>c</w:instrText>
      </w:r>
      <w:r w:rsidRPr="00CD0F63">
        <w:rPr>
          <w:rFonts w:ascii="Times New Roman" w:eastAsia="Times New Roman" w:hAnsi="Times New Roman" w:cs="Times New Roman"/>
          <w:color w:val="1155CC"/>
          <w:u w:val="single"/>
        </w:rPr>
        <w:instrText>ontent/uploads/sites/6/2018/08/Problematicas-Sociales-Contemporaneas-2023-Resumenes.pdf</w:instrText>
      </w:r>
      <w:r>
        <w:rPr>
          <w:rFonts w:ascii="Times New Roman" w:eastAsia="Times New Roman" w:hAnsi="Times New Roman" w:cs="Times New Roman"/>
          <w:color w:val="1155CC"/>
          <w:u w:val="single"/>
        </w:rPr>
        <w:instrText xml:space="preserve">" </w:instrText>
      </w:r>
      <w:r>
        <w:rPr>
          <w:rFonts w:ascii="Times New Roman" w:eastAsia="Times New Roman" w:hAnsi="Times New Roman" w:cs="Times New Roman"/>
          <w:color w:val="1155CC"/>
          <w:u w:val="single"/>
        </w:rPr>
        <w:fldChar w:fldCharType="separate"/>
      </w:r>
      <w:r w:rsidRPr="00A421FC">
        <w:rPr>
          <w:rStyle w:val="Hipervnculo"/>
          <w:rFonts w:ascii="Times New Roman" w:eastAsia="Times New Roman" w:hAnsi="Times New Roman" w:cs="Times New Roman"/>
        </w:rPr>
        <w:t>https://www.fhuc.unl.edu.ar/extension/wp-content/uploads/sites/6/2018/08/Problematicas-Sociales-Contemporaneas-2023-Resumenes.pdf</w:t>
      </w:r>
      <w:r>
        <w:rPr>
          <w:rFonts w:ascii="Times New Roman" w:eastAsia="Times New Roman" w:hAnsi="Times New Roman" w:cs="Times New Roman"/>
          <w:color w:val="1155CC"/>
          <w:u w:val="single"/>
        </w:rPr>
        <w:fldChar w:fldCharType="end"/>
      </w:r>
    </w:p>
    <w:p w14:paraId="01C205DB" w14:textId="77777777" w:rsidR="009F072E" w:rsidRDefault="009F072E" w:rsidP="009F072E">
      <w:pPr>
        <w:spacing w:line="240" w:lineRule="auto"/>
        <w:jc w:val="both"/>
        <w:rPr>
          <w:rFonts w:ascii="Times New Roman" w:eastAsia="Times New Roman" w:hAnsi="Times New Roman" w:cs="Times New Roman"/>
        </w:rPr>
      </w:pPr>
      <w:r w:rsidRPr="00CD0F63">
        <w:rPr>
          <w:rFonts w:ascii="Times New Roman" w:eastAsia="Times New Roman" w:hAnsi="Times New Roman" w:cs="Times New Roman"/>
        </w:rPr>
        <w:lastRenderedPageBreak/>
        <w:t xml:space="preserve">Carli, S. (Coord.). (2025). </w:t>
      </w:r>
      <w:r w:rsidRPr="00CD0F63">
        <w:rPr>
          <w:rFonts w:ascii="Times New Roman" w:eastAsia="Times New Roman" w:hAnsi="Times New Roman" w:cs="Times New Roman"/>
          <w:i/>
          <w:iCs/>
        </w:rPr>
        <w:t>Las fronteras de la universidad pública: Instituciones, identidades y saberes</w:t>
      </w:r>
      <w:r w:rsidRPr="00CD0F63">
        <w:rPr>
          <w:rFonts w:ascii="Times New Roman" w:eastAsia="Times New Roman" w:hAnsi="Times New Roman" w:cs="Times New Roman"/>
        </w:rPr>
        <w:t>. CLACSO, Instituto de Investigaciones Gino Germani</w:t>
      </w:r>
    </w:p>
    <w:p w14:paraId="035285A2" w14:textId="09DCBF63" w:rsidR="00EA23BA" w:rsidRPr="00EA23BA" w:rsidRDefault="00EA23BA" w:rsidP="009F072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Costa, F. (2025). </w:t>
      </w:r>
      <w:r>
        <w:rPr>
          <w:rFonts w:ascii="Times New Roman" w:eastAsia="Times New Roman" w:hAnsi="Times New Roman" w:cs="Times New Roman"/>
          <w:i/>
        </w:rPr>
        <w:t xml:space="preserve">Tecnoceno. Algoritmos, biohackers y nuevas formas de vida. </w:t>
      </w:r>
      <w:r>
        <w:rPr>
          <w:rFonts w:ascii="Times New Roman" w:eastAsia="Times New Roman" w:hAnsi="Times New Roman" w:cs="Times New Roman"/>
        </w:rPr>
        <w:t>Taurus.</w:t>
      </w:r>
    </w:p>
    <w:p w14:paraId="0B674C72" w14:textId="77777777" w:rsidR="009F072E" w:rsidRPr="00325C99" w:rsidRDefault="009F072E" w:rsidP="009F072E">
      <w:pPr>
        <w:spacing w:line="240" w:lineRule="auto"/>
        <w:jc w:val="both"/>
        <w:rPr>
          <w:rFonts w:ascii="Times New Roman" w:eastAsia="Times New Roman" w:hAnsi="Times New Roman" w:cs="Times New Roman"/>
          <w:vertAlign w:val="superscript"/>
        </w:rPr>
      </w:pPr>
      <w:r w:rsidRPr="00CD0F63">
        <w:rPr>
          <w:rFonts w:ascii="Times New Roman" w:eastAsia="Times New Roman" w:hAnsi="Times New Roman" w:cs="Times New Roman"/>
        </w:rPr>
        <w:t>Fernández, L.</w:t>
      </w:r>
      <w:r>
        <w:rPr>
          <w:rFonts w:ascii="Times New Roman" w:eastAsia="Times New Roman" w:hAnsi="Times New Roman" w:cs="Times New Roman"/>
        </w:rPr>
        <w:t xml:space="preserve"> (2005).</w:t>
      </w:r>
      <w:r w:rsidRPr="00CD0F63">
        <w:rPr>
          <w:rFonts w:ascii="Times New Roman" w:eastAsia="Times New Roman" w:hAnsi="Times New Roman" w:cs="Times New Roman"/>
        </w:rPr>
        <w:t xml:space="preserve"> </w:t>
      </w:r>
      <w:r>
        <w:rPr>
          <w:rFonts w:ascii="Times New Roman" w:eastAsia="Times New Roman" w:hAnsi="Times New Roman" w:cs="Times New Roman"/>
          <w:i/>
        </w:rPr>
        <w:t>Instituciones educativas: diná</w:t>
      </w:r>
      <w:r w:rsidRPr="00325C99">
        <w:rPr>
          <w:rFonts w:ascii="Times New Roman" w:eastAsia="Times New Roman" w:hAnsi="Times New Roman" w:cs="Times New Roman"/>
          <w:i/>
        </w:rPr>
        <w:t>micas institucionales en situaciones críticas</w:t>
      </w:r>
      <w:r>
        <w:rPr>
          <w:rFonts w:ascii="Times New Roman" w:eastAsia="Times New Roman" w:hAnsi="Times New Roman" w:cs="Times New Roman"/>
          <w:i/>
        </w:rPr>
        <w:t xml:space="preserve">. </w:t>
      </w:r>
      <w:r>
        <w:rPr>
          <w:rFonts w:ascii="Times New Roman" w:eastAsia="Times New Roman" w:hAnsi="Times New Roman" w:cs="Times New Roman"/>
        </w:rPr>
        <w:t>Paidós [1era. Edición, 6ta. Reimpresión]</w:t>
      </w:r>
    </w:p>
    <w:p w14:paraId="14EC7980" w14:textId="77777777" w:rsidR="009F072E" w:rsidRPr="00CD0F63" w:rsidRDefault="009F072E" w:rsidP="009F072E">
      <w:pPr>
        <w:spacing w:line="240" w:lineRule="auto"/>
        <w:jc w:val="both"/>
        <w:rPr>
          <w:rFonts w:ascii="Times New Roman" w:eastAsia="Times New Roman" w:hAnsi="Times New Roman" w:cs="Times New Roman"/>
        </w:rPr>
      </w:pPr>
      <w:r w:rsidRPr="00CD0F63">
        <w:rPr>
          <w:rFonts w:ascii="Times New Roman" w:eastAsia="Times New Roman" w:hAnsi="Times New Roman" w:cs="Times New Roman"/>
        </w:rPr>
        <w:t xml:space="preserve">Goodson, I. (1995). </w:t>
      </w:r>
      <w:r w:rsidRPr="00CD0F63">
        <w:rPr>
          <w:rFonts w:ascii="Times New Roman" w:eastAsia="Times New Roman" w:hAnsi="Times New Roman" w:cs="Times New Roman"/>
          <w:i/>
          <w:iCs/>
        </w:rPr>
        <w:t>Historia del currículum. La construcción social de las disciplinas</w:t>
      </w:r>
      <w:r w:rsidRPr="00CD0F63">
        <w:rPr>
          <w:rFonts w:ascii="Times New Roman" w:eastAsia="Times New Roman" w:hAnsi="Times New Roman" w:cs="Times New Roman"/>
        </w:rPr>
        <w:t>. Ed. Pomares-Corredor.</w:t>
      </w:r>
    </w:p>
    <w:p w14:paraId="4EFDE3EE" w14:textId="77777777" w:rsidR="009F072E" w:rsidRDefault="009F072E" w:rsidP="009F072E">
      <w:pPr>
        <w:spacing w:line="240" w:lineRule="auto"/>
        <w:jc w:val="both"/>
        <w:rPr>
          <w:rFonts w:ascii="Times New Roman" w:eastAsia="Times New Roman" w:hAnsi="Times New Roman" w:cs="Times New Roman"/>
        </w:rPr>
      </w:pPr>
      <w:r w:rsidRPr="00CD0F63">
        <w:rPr>
          <w:rFonts w:ascii="Times New Roman" w:eastAsia="Times New Roman" w:hAnsi="Times New Roman" w:cs="Times New Roman"/>
        </w:rPr>
        <w:t>Lourau, R. (1975). </w:t>
      </w:r>
      <w:r w:rsidRPr="00CD0F63">
        <w:rPr>
          <w:rFonts w:ascii="Times New Roman" w:eastAsia="Times New Roman" w:hAnsi="Times New Roman" w:cs="Times New Roman"/>
          <w:i/>
          <w:iCs/>
        </w:rPr>
        <w:t>Análisis Institucional</w:t>
      </w:r>
      <w:r w:rsidRPr="00CD0F63">
        <w:rPr>
          <w:rFonts w:ascii="Times New Roman" w:eastAsia="Times New Roman" w:hAnsi="Times New Roman" w:cs="Times New Roman"/>
        </w:rPr>
        <w:t>. Amorrortu.</w:t>
      </w:r>
    </w:p>
    <w:p w14:paraId="16862A71" w14:textId="77777777" w:rsidR="00AB01C6" w:rsidRPr="00AB01C6" w:rsidRDefault="00AB01C6" w:rsidP="00AB01C6">
      <w:pPr>
        <w:spacing w:line="240" w:lineRule="auto"/>
        <w:jc w:val="both"/>
        <w:rPr>
          <w:rFonts w:ascii="Times New Roman" w:eastAsia="Times New Roman" w:hAnsi="Times New Roman" w:cs="Times New Roman"/>
          <w:lang w:val="es-AR"/>
        </w:rPr>
      </w:pPr>
      <w:r w:rsidRPr="00AB01C6">
        <w:rPr>
          <w:rFonts w:ascii="Times New Roman" w:eastAsia="Times New Roman" w:hAnsi="Times New Roman" w:cs="Times New Roman"/>
          <w:lang w:val="es-AR"/>
        </w:rPr>
        <w:t>Martín Barbero, J (2003). Saberes hoy. Diseminaciones, competencias y transversalidades. Revista Iberoamericana de Educación (32), 17 -32.</w:t>
      </w:r>
    </w:p>
    <w:p w14:paraId="7D1DF424" w14:textId="77777777" w:rsidR="009F072E" w:rsidRPr="00CD0F63" w:rsidRDefault="009F072E" w:rsidP="009F072E">
      <w:pPr>
        <w:spacing w:after="0" w:line="240" w:lineRule="auto"/>
        <w:jc w:val="both"/>
        <w:rPr>
          <w:rFonts w:ascii="Times New Roman" w:eastAsia="Times New Roman" w:hAnsi="Times New Roman" w:cs="Times New Roman"/>
        </w:rPr>
      </w:pPr>
      <w:r w:rsidRPr="00CD0F63">
        <w:rPr>
          <w:rFonts w:ascii="Times New Roman" w:eastAsia="Times New Roman" w:hAnsi="Times New Roman" w:cs="Times New Roman"/>
        </w:rPr>
        <w:t xml:space="preserve">Monetti, E. (2020) La cátedra: una forma de organización de la función docente universitaria. </w:t>
      </w:r>
      <w:r w:rsidRPr="00CD0F63">
        <w:rPr>
          <w:rFonts w:ascii="Times New Roman" w:eastAsia="Times New Roman" w:hAnsi="Times New Roman" w:cs="Times New Roman"/>
          <w:i/>
          <w:iCs/>
        </w:rPr>
        <w:t>Praxis educativa</w:t>
      </w:r>
      <w:r w:rsidRPr="00CD0F63">
        <w:rPr>
          <w:rFonts w:ascii="Times New Roman" w:eastAsia="Times New Roman" w:hAnsi="Times New Roman" w:cs="Times New Roman"/>
        </w:rPr>
        <w:t xml:space="preserve">, 24 (2),pp. 1-11. </w:t>
      </w:r>
      <w:r w:rsidR="000824C3">
        <w:fldChar w:fldCharType="begin"/>
      </w:r>
      <w:r w:rsidR="000824C3">
        <w:instrText xml:space="preserve"> HYPERLINK "https://dx.doi.org/10.19137/praxised</w:instrText>
      </w:r>
      <w:r w:rsidR="000824C3">
        <w:instrText xml:space="preserve">ucativa-2020-240205" \h </w:instrText>
      </w:r>
      <w:r w:rsidR="000824C3">
        <w:fldChar w:fldCharType="separate"/>
      </w:r>
      <w:r w:rsidRPr="00CD0F63">
        <w:rPr>
          <w:rFonts w:ascii="Times New Roman" w:eastAsia="Times New Roman" w:hAnsi="Times New Roman" w:cs="Times New Roman"/>
          <w:color w:val="000000"/>
          <w:u w:val="single"/>
        </w:rPr>
        <w:t>https://dx.doi.org/10.19137/praxiseducativa-2020-240205</w:t>
      </w:r>
      <w:r w:rsidR="000824C3">
        <w:rPr>
          <w:rFonts w:ascii="Times New Roman" w:eastAsia="Times New Roman" w:hAnsi="Times New Roman" w:cs="Times New Roman"/>
          <w:color w:val="000000"/>
          <w:u w:val="single"/>
        </w:rPr>
        <w:fldChar w:fldCharType="end"/>
      </w:r>
    </w:p>
    <w:p w14:paraId="012C06F6" w14:textId="77777777" w:rsidR="009F072E" w:rsidRPr="00CD0F63" w:rsidRDefault="009F072E" w:rsidP="009F072E">
      <w:pPr>
        <w:spacing w:after="0" w:line="240" w:lineRule="auto"/>
        <w:jc w:val="both"/>
        <w:rPr>
          <w:rFonts w:ascii="Times New Roman" w:eastAsia="Times New Roman" w:hAnsi="Times New Roman" w:cs="Times New Roman"/>
        </w:rPr>
      </w:pPr>
    </w:p>
    <w:p w14:paraId="1113C4D7" w14:textId="77777777" w:rsidR="009F072E" w:rsidRPr="00CD0F63" w:rsidRDefault="009F072E" w:rsidP="009F072E">
      <w:pPr>
        <w:spacing w:after="0" w:line="240" w:lineRule="auto"/>
        <w:jc w:val="both"/>
        <w:rPr>
          <w:rFonts w:ascii="Times New Roman" w:eastAsia="Times New Roman" w:hAnsi="Times New Roman" w:cs="Times New Roman"/>
        </w:rPr>
      </w:pPr>
      <w:r w:rsidRPr="00CD0F63">
        <w:rPr>
          <w:rFonts w:ascii="Times New Roman" w:eastAsia="Times New Roman" w:hAnsi="Times New Roman" w:cs="Times New Roman"/>
        </w:rPr>
        <w:t xml:space="preserve">Monetti, E. (2015). </w:t>
      </w:r>
      <w:r w:rsidRPr="00CD0F63">
        <w:rPr>
          <w:rFonts w:ascii="Times New Roman" w:eastAsia="Times New Roman" w:hAnsi="Times New Roman" w:cs="Times New Roman"/>
          <w:i/>
          <w:iCs/>
        </w:rPr>
        <w:t>La didáctica de la cátedra universitaria</w:t>
      </w:r>
      <w:r w:rsidRPr="00CD0F63">
        <w:rPr>
          <w:rFonts w:ascii="Times New Roman" w:eastAsia="Times New Roman" w:hAnsi="Times New Roman" w:cs="Times New Roman"/>
        </w:rPr>
        <w:t>. Novedades Educativas: Buenos Aires.</w:t>
      </w:r>
    </w:p>
    <w:p w14:paraId="3E732BCC" w14:textId="77777777" w:rsidR="009F072E" w:rsidRPr="00CD0F63" w:rsidRDefault="009F072E" w:rsidP="009F072E">
      <w:pPr>
        <w:spacing w:after="0" w:line="240" w:lineRule="auto"/>
        <w:jc w:val="both"/>
        <w:rPr>
          <w:rFonts w:ascii="Times New Roman" w:eastAsia="Times New Roman" w:hAnsi="Times New Roman" w:cs="Times New Roman"/>
        </w:rPr>
      </w:pPr>
    </w:p>
    <w:p w14:paraId="6363FF38" w14:textId="236DACF8" w:rsidR="009F072E" w:rsidRPr="00CD0F63" w:rsidRDefault="009F072E" w:rsidP="009F072E">
      <w:pPr>
        <w:spacing w:after="0" w:line="240" w:lineRule="auto"/>
        <w:jc w:val="both"/>
        <w:rPr>
          <w:rFonts w:ascii="Times New Roman" w:eastAsia="Times New Roman" w:hAnsi="Times New Roman" w:cs="Times New Roman"/>
        </w:rPr>
      </w:pPr>
      <w:r w:rsidRPr="00CD0F63">
        <w:rPr>
          <w:rFonts w:ascii="Times New Roman" w:eastAsia="Times New Roman" w:hAnsi="Times New Roman" w:cs="Times New Roman"/>
        </w:rPr>
        <w:t>Naishtat,, F. (2003). Universidad y conocimiento: por un ethos de la impertinencia epistémica. III Coloquio internacional sobre gestión universitaria en América del Sur. UNMdP – UNTreF-U</w:t>
      </w:r>
      <w:r w:rsidR="00C15C30">
        <w:rPr>
          <w:rFonts w:ascii="Times New Roman" w:eastAsia="Times New Roman" w:hAnsi="Times New Roman" w:cs="Times New Roman"/>
        </w:rPr>
        <w:t xml:space="preserve">niversidad de Santa Catarina. </w:t>
      </w:r>
    </w:p>
    <w:p w14:paraId="0E43023B" w14:textId="77777777" w:rsidR="009F072E" w:rsidRPr="00CD0F63" w:rsidRDefault="009F072E" w:rsidP="009F072E">
      <w:pPr>
        <w:spacing w:after="0" w:line="240" w:lineRule="auto"/>
        <w:jc w:val="both"/>
        <w:rPr>
          <w:rFonts w:ascii="Times New Roman" w:eastAsia="Times New Roman" w:hAnsi="Times New Roman" w:cs="Times New Roman"/>
        </w:rPr>
      </w:pPr>
    </w:p>
    <w:p w14:paraId="39665558" w14:textId="4015AC09" w:rsidR="00C15C30" w:rsidRDefault="00C15C30" w:rsidP="00C15C30">
      <w:pPr>
        <w:spacing w:after="0" w:line="240" w:lineRule="auto"/>
        <w:jc w:val="both"/>
        <w:rPr>
          <w:rFonts w:ascii="Times New Roman" w:eastAsia="Times New Roman" w:hAnsi="Times New Roman" w:cs="Times New Roman"/>
          <w:lang w:val="es-AR"/>
        </w:rPr>
      </w:pPr>
      <w:proofErr w:type="spellStart"/>
      <w:r>
        <w:rPr>
          <w:rFonts w:ascii="Times New Roman" w:eastAsia="Times New Roman" w:hAnsi="Times New Roman" w:cs="Times New Roman"/>
          <w:lang w:val="es-AR"/>
        </w:rPr>
        <w:t>Peirone</w:t>
      </w:r>
      <w:proofErr w:type="spellEnd"/>
      <w:r>
        <w:rPr>
          <w:rFonts w:ascii="Times New Roman" w:eastAsia="Times New Roman" w:hAnsi="Times New Roman" w:cs="Times New Roman"/>
          <w:lang w:val="es-AR"/>
        </w:rPr>
        <w:t xml:space="preserve">, F. (2018). </w:t>
      </w:r>
      <w:r w:rsidRPr="00C15C30">
        <w:rPr>
          <w:rFonts w:ascii="Times New Roman" w:eastAsia="Times New Roman" w:hAnsi="Times New Roman" w:cs="Times New Roman"/>
          <w:lang w:val="es-AR"/>
        </w:rPr>
        <w:t xml:space="preserve">Los saberes </w:t>
      </w:r>
      <w:proofErr w:type="spellStart"/>
      <w:r w:rsidRPr="00C15C30">
        <w:rPr>
          <w:rFonts w:ascii="Times New Roman" w:eastAsia="Times New Roman" w:hAnsi="Times New Roman" w:cs="Times New Roman"/>
          <w:lang w:val="es-AR"/>
        </w:rPr>
        <w:t>tecnosociales</w:t>
      </w:r>
      <w:proofErr w:type="spellEnd"/>
      <w:r w:rsidRPr="00C15C30">
        <w:rPr>
          <w:rFonts w:ascii="Times New Roman" w:eastAsia="Times New Roman" w:hAnsi="Times New Roman" w:cs="Times New Roman"/>
          <w:lang w:val="es-AR"/>
        </w:rPr>
        <w:t>. Un problema para la teoría social</w:t>
      </w:r>
      <w:r>
        <w:rPr>
          <w:rFonts w:ascii="Times New Roman" w:eastAsia="Times New Roman" w:hAnsi="Times New Roman" w:cs="Times New Roman"/>
          <w:lang w:val="es-AR"/>
        </w:rPr>
        <w:t xml:space="preserve">. </w:t>
      </w:r>
      <w:r w:rsidRPr="00C15C30">
        <w:rPr>
          <w:rFonts w:ascii="Times New Roman" w:eastAsia="Times New Roman" w:hAnsi="Times New Roman" w:cs="Times New Roman"/>
          <w:lang w:val="es-AR"/>
        </w:rPr>
        <w:t>GT</w:t>
      </w:r>
      <w:r>
        <w:rPr>
          <w:rFonts w:ascii="Times New Roman" w:eastAsia="Times New Roman" w:hAnsi="Times New Roman" w:cs="Times New Roman"/>
          <w:lang w:val="es-AR"/>
        </w:rPr>
        <w:t xml:space="preserve"> Teoría Social, CLACSO. </w:t>
      </w:r>
    </w:p>
    <w:p w14:paraId="1A759BEE" w14:textId="1B0885AB" w:rsidR="00C15C30" w:rsidRDefault="00C15C30" w:rsidP="00C15C30">
      <w:pPr>
        <w:spacing w:after="0" w:line="240" w:lineRule="auto"/>
        <w:rPr>
          <w:rFonts w:ascii="Times New Roman" w:eastAsia="Times New Roman" w:hAnsi="Times New Roman" w:cs="Times New Roman"/>
          <w:lang w:val="es-AR"/>
        </w:rPr>
      </w:pPr>
      <w:r>
        <w:rPr>
          <w:rFonts w:ascii="Times New Roman" w:eastAsia="Times New Roman" w:hAnsi="Times New Roman" w:cs="Times New Roman"/>
          <w:lang w:val="es-AR"/>
        </w:rPr>
        <w:t xml:space="preserve">               </w:t>
      </w:r>
    </w:p>
    <w:p w14:paraId="6BFCAA03" w14:textId="77777777" w:rsidR="00AB01C6" w:rsidRDefault="00AB01C6" w:rsidP="00AB01C6">
      <w:pPr>
        <w:spacing w:after="0" w:line="240" w:lineRule="auto"/>
        <w:jc w:val="both"/>
        <w:rPr>
          <w:rFonts w:ascii="Times New Roman" w:eastAsia="Times New Roman" w:hAnsi="Times New Roman" w:cs="Times New Roman"/>
        </w:rPr>
      </w:pPr>
      <w:proofErr w:type="spellStart"/>
      <w:r w:rsidRPr="00AB01C6">
        <w:rPr>
          <w:rFonts w:ascii="Times New Roman" w:eastAsia="Times New Roman" w:hAnsi="Times New Roman" w:cs="Times New Roman"/>
          <w:lang w:val="es-AR"/>
        </w:rPr>
        <w:t>Peirone</w:t>
      </w:r>
      <w:proofErr w:type="spellEnd"/>
      <w:r w:rsidRPr="00AB01C6">
        <w:rPr>
          <w:rFonts w:ascii="Times New Roman" w:eastAsia="Times New Roman" w:hAnsi="Times New Roman" w:cs="Times New Roman"/>
          <w:lang w:val="es-AR"/>
        </w:rPr>
        <w:t xml:space="preserve">, F. (2022). Resolución e innovación en las juventudes actuales. Claves de lectura sobre la cultura emergente. </w:t>
      </w:r>
      <w:r w:rsidRPr="00AB01C6">
        <w:rPr>
          <w:rFonts w:ascii="Times New Roman" w:eastAsia="Times New Roman" w:hAnsi="Times New Roman" w:cs="Times New Roman"/>
          <w:i/>
          <w:lang w:val="es-AR"/>
        </w:rPr>
        <w:t>Revista Hipertextos</w:t>
      </w:r>
      <w:r w:rsidRPr="00AB01C6">
        <w:rPr>
          <w:rFonts w:ascii="Times New Roman" w:eastAsia="Times New Roman" w:hAnsi="Times New Roman" w:cs="Times New Roman"/>
          <w:lang w:val="es-AR"/>
        </w:rPr>
        <w:t xml:space="preserve">, 10 (17), pp. 101-120. </w:t>
      </w:r>
      <w:hyperlink r:id="rId11" w:history="1">
        <w:r w:rsidRPr="00AB01C6">
          <w:rPr>
            <w:rStyle w:val="Hipervnculo"/>
            <w:rFonts w:ascii="Times New Roman" w:eastAsia="Times New Roman" w:hAnsi="Times New Roman" w:cs="Times New Roman"/>
            <w:lang w:val="es-AR"/>
          </w:rPr>
          <w:t>https://doi.org/10.24215/23143924e050</w:t>
        </w:r>
      </w:hyperlink>
    </w:p>
    <w:p w14:paraId="3451A71A" w14:textId="77777777" w:rsidR="00AB01C6" w:rsidRPr="00AB01C6" w:rsidRDefault="00AB01C6" w:rsidP="00AB01C6">
      <w:pPr>
        <w:spacing w:after="0" w:line="240" w:lineRule="auto"/>
        <w:jc w:val="both"/>
        <w:rPr>
          <w:rFonts w:ascii="Times New Roman" w:eastAsia="Times New Roman" w:hAnsi="Times New Roman" w:cs="Times New Roman"/>
          <w:u w:val="single"/>
          <w:lang w:val="es-AR"/>
        </w:rPr>
      </w:pPr>
    </w:p>
    <w:p w14:paraId="5776A1FC" w14:textId="77777777" w:rsidR="00AB01C6" w:rsidRPr="00AB01C6" w:rsidRDefault="00AB01C6" w:rsidP="00AB01C6">
      <w:pPr>
        <w:spacing w:after="0" w:line="240" w:lineRule="auto"/>
        <w:jc w:val="both"/>
        <w:rPr>
          <w:rFonts w:ascii="Times New Roman" w:eastAsia="Times New Roman" w:hAnsi="Times New Roman" w:cs="Times New Roman"/>
          <w:i/>
        </w:rPr>
      </w:pPr>
      <w:r>
        <w:rPr>
          <w:rFonts w:ascii="Times New Roman" w:eastAsia="Times New Roman" w:hAnsi="Times New Roman" w:cs="Times New Roman"/>
        </w:rPr>
        <w:t xml:space="preserve">Peirone, F. (2024). </w:t>
      </w:r>
      <w:r w:rsidRPr="00AB01C6">
        <w:rPr>
          <w:rFonts w:ascii="Times New Roman" w:eastAsia="Times New Roman" w:hAnsi="Times New Roman" w:cs="Times New Roman"/>
          <w:i/>
        </w:rPr>
        <w:t>El fin de la escritura : efectos políticos y culturales de la sociedad</w:t>
      </w:r>
    </w:p>
    <w:p w14:paraId="3D5B70BD" w14:textId="764E46C8" w:rsidR="00AB01C6" w:rsidRDefault="00AB01C6" w:rsidP="00AB01C6">
      <w:pPr>
        <w:spacing w:after="0" w:line="240" w:lineRule="auto"/>
        <w:jc w:val="both"/>
        <w:rPr>
          <w:rFonts w:ascii="Times New Roman" w:eastAsia="Times New Roman" w:hAnsi="Times New Roman" w:cs="Times New Roman"/>
        </w:rPr>
      </w:pPr>
      <w:r w:rsidRPr="00AB01C6">
        <w:rPr>
          <w:rFonts w:ascii="Times New Roman" w:eastAsia="Times New Roman" w:hAnsi="Times New Roman" w:cs="Times New Roman"/>
          <w:i/>
        </w:rPr>
        <w:t>P</w:t>
      </w:r>
      <w:r w:rsidRPr="00AB01C6">
        <w:rPr>
          <w:rFonts w:ascii="Times New Roman" w:eastAsia="Times New Roman" w:hAnsi="Times New Roman" w:cs="Times New Roman"/>
          <w:i/>
        </w:rPr>
        <w:t>oslogos</w:t>
      </w:r>
      <w:r>
        <w:rPr>
          <w:rFonts w:ascii="Times New Roman" w:eastAsia="Times New Roman" w:hAnsi="Times New Roman" w:cs="Times New Roman"/>
        </w:rPr>
        <w:t>. Fondo de Cultura Económica.</w:t>
      </w:r>
    </w:p>
    <w:p w14:paraId="6D0940E3" w14:textId="77777777" w:rsidR="00097D4E" w:rsidRPr="00AB01C6" w:rsidRDefault="00097D4E" w:rsidP="00AB01C6">
      <w:pPr>
        <w:spacing w:after="0" w:line="240" w:lineRule="auto"/>
        <w:jc w:val="both"/>
        <w:rPr>
          <w:rFonts w:ascii="Times New Roman" w:eastAsia="Times New Roman" w:hAnsi="Times New Roman" w:cs="Times New Roman"/>
          <w:i/>
        </w:rPr>
      </w:pPr>
      <w:bookmarkStart w:id="0" w:name="_GoBack"/>
      <w:bookmarkEnd w:id="0"/>
    </w:p>
    <w:p w14:paraId="3BB940B7" w14:textId="77777777" w:rsidR="009F072E" w:rsidRPr="00CD0F63" w:rsidRDefault="009F072E" w:rsidP="009F072E">
      <w:pPr>
        <w:spacing w:line="240" w:lineRule="auto"/>
        <w:rPr>
          <w:rFonts w:ascii="Times New Roman" w:eastAsia="Times New Roman" w:hAnsi="Times New Roman" w:cs="Times New Roman"/>
        </w:rPr>
      </w:pPr>
      <w:r w:rsidRPr="00CD0F63">
        <w:rPr>
          <w:rFonts w:ascii="Times New Roman" w:eastAsia="Times New Roman" w:hAnsi="Times New Roman" w:cs="Times New Roman"/>
        </w:rPr>
        <w:t xml:space="preserve">Rincón, O. ( ed) (2019). </w:t>
      </w:r>
      <w:r w:rsidRPr="00CD0F63">
        <w:rPr>
          <w:rFonts w:ascii="Times New Roman" w:eastAsia="Times New Roman" w:hAnsi="Times New Roman" w:cs="Times New Roman"/>
          <w:i/>
          <w:iCs/>
        </w:rPr>
        <w:t xml:space="preserve">Un nuevo mapa para investigar la mutación cultural. </w:t>
      </w:r>
      <w:r w:rsidRPr="00CD0F63">
        <w:rPr>
          <w:rFonts w:ascii="Times New Roman" w:eastAsia="Times New Roman" w:hAnsi="Times New Roman" w:cs="Times New Roman"/>
        </w:rPr>
        <w:t>Diálogo con la propuesta de Jesús Martín-Barbero. Centro Internacional de Estudios Superiores de Comunicación para América Latina (CIESPAL)</w:t>
      </w:r>
    </w:p>
    <w:p w14:paraId="4CF4778F" w14:textId="77777777" w:rsidR="009F072E" w:rsidRPr="00CD0F63" w:rsidRDefault="009F072E" w:rsidP="009F072E">
      <w:pPr>
        <w:spacing w:after="300" w:line="240" w:lineRule="auto"/>
        <w:jc w:val="both"/>
        <w:rPr>
          <w:rFonts w:ascii="Times New Roman" w:eastAsia="Times New Roman" w:hAnsi="Times New Roman" w:cs="Times New Roman"/>
        </w:rPr>
      </w:pPr>
      <w:r w:rsidRPr="00CD0F63">
        <w:rPr>
          <w:rFonts w:ascii="Times New Roman" w:eastAsia="Times New Roman" w:hAnsi="Times New Roman" w:cs="Times New Roman"/>
        </w:rPr>
        <w:t xml:space="preserve">Terigi F. (2004). </w:t>
      </w:r>
      <w:r w:rsidRPr="00CD0F63">
        <w:rPr>
          <w:rFonts w:ascii="Times New Roman" w:eastAsia="Times New Roman" w:hAnsi="Times New Roman" w:cs="Times New Roman"/>
          <w:i/>
          <w:iCs/>
        </w:rPr>
        <w:t xml:space="preserve">Curriculum: Itinerarios para aprehender un territorio. </w:t>
      </w:r>
      <w:r w:rsidRPr="00CD0F63">
        <w:rPr>
          <w:rFonts w:ascii="Times New Roman" w:eastAsia="Times New Roman" w:hAnsi="Times New Roman" w:cs="Times New Roman"/>
        </w:rPr>
        <w:t xml:space="preserve"> Santillana</w:t>
      </w:r>
    </w:p>
    <w:p w14:paraId="599B82F0" w14:textId="77777777" w:rsidR="009F072E" w:rsidRPr="00CD0F63" w:rsidRDefault="009F072E" w:rsidP="009F072E">
      <w:pPr>
        <w:spacing w:after="0" w:line="240" w:lineRule="auto"/>
        <w:jc w:val="both"/>
        <w:rPr>
          <w:rFonts w:ascii="Times New Roman" w:eastAsia="Times New Roman" w:hAnsi="Times New Roman" w:cs="Times New Roman"/>
        </w:rPr>
      </w:pPr>
      <w:r w:rsidRPr="00CD0F63">
        <w:rPr>
          <w:rFonts w:ascii="Times New Roman" w:eastAsia="Times New Roman" w:hAnsi="Times New Roman" w:cs="Times New Roman"/>
        </w:rPr>
        <w:t xml:space="preserve">Tyack, D. y Cuban, L., (2001). </w:t>
      </w:r>
      <w:r w:rsidRPr="00CD0F63">
        <w:rPr>
          <w:rFonts w:ascii="Times New Roman" w:eastAsia="Times New Roman" w:hAnsi="Times New Roman" w:cs="Times New Roman"/>
          <w:i/>
          <w:iCs/>
        </w:rPr>
        <w:t xml:space="preserve"> En busca de la utopía. Un siglo de reformas de las escuelas públicas. </w:t>
      </w:r>
      <w:r w:rsidRPr="00CD0F63">
        <w:rPr>
          <w:rFonts w:ascii="Times New Roman" w:eastAsia="Times New Roman" w:hAnsi="Times New Roman" w:cs="Times New Roman"/>
        </w:rPr>
        <w:t>Fondo de Cultura Económica.</w:t>
      </w:r>
    </w:p>
    <w:p w14:paraId="3DFB10CC" w14:textId="77777777" w:rsidR="009F072E" w:rsidRPr="00CD0F63" w:rsidRDefault="009F072E" w:rsidP="009F072E">
      <w:pPr>
        <w:spacing w:after="0" w:line="240" w:lineRule="auto"/>
        <w:jc w:val="both"/>
        <w:rPr>
          <w:rFonts w:ascii="Times New Roman" w:eastAsia="Times New Roman" w:hAnsi="Times New Roman" w:cs="Times New Roman"/>
        </w:rPr>
      </w:pPr>
    </w:p>
    <w:p w14:paraId="63C03341" w14:textId="77777777" w:rsidR="009F072E" w:rsidRPr="00CD0F63" w:rsidRDefault="009F072E" w:rsidP="009F072E">
      <w:pPr>
        <w:spacing w:after="0" w:line="240" w:lineRule="auto"/>
        <w:jc w:val="both"/>
        <w:rPr>
          <w:rFonts w:ascii="Times New Roman" w:eastAsia="Times New Roman" w:hAnsi="Times New Roman" w:cs="Times New Roman"/>
        </w:rPr>
      </w:pPr>
    </w:p>
    <w:p w14:paraId="5F7B39F3" w14:textId="77777777" w:rsidR="009F072E" w:rsidRPr="00CD0F63" w:rsidRDefault="009F072E" w:rsidP="009F072E">
      <w:pPr>
        <w:spacing w:after="300" w:line="240" w:lineRule="auto"/>
        <w:jc w:val="both"/>
        <w:rPr>
          <w:rFonts w:ascii="Times New Roman" w:eastAsia="Times New Roman" w:hAnsi="Times New Roman" w:cs="Times New Roman"/>
        </w:rPr>
      </w:pPr>
      <w:r w:rsidRPr="00CD0F63">
        <w:rPr>
          <w:rFonts w:ascii="Times New Roman" w:eastAsia="Times New Roman" w:hAnsi="Times New Roman" w:cs="Times New Roman"/>
        </w:rPr>
        <w:lastRenderedPageBreak/>
        <w:t>Valentinuz, S., Odetti, C., Bernik, J. (2025). Itinerarios de formación en la universidad pública: hallazgos de una investigación. XIII Jornadas de Investigación en Educación, UNC.</w:t>
      </w:r>
    </w:p>
    <w:p w14:paraId="156B0A5A" w14:textId="77777777" w:rsidR="009F072E" w:rsidRDefault="009F072E" w:rsidP="009F072E">
      <w:pPr>
        <w:spacing w:after="300" w:line="240" w:lineRule="auto"/>
        <w:jc w:val="both"/>
        <w:rPr>
          <w:rFonts w:ascii="Times New Roman" w:eastAsia="Times New Roman" w:hAnsi="Times New Roman" w:cs="Times New Roman"/>
        </w:rPr>
      </w:pPr>
      <w:r w:rsidRPr="00CD0F63">
        <w:rPr>
          <w:rFonts w:ascii="Times New Roman" w:eastAsia="Times New Roman" w:hAnsi="Times New Roman" w:cs="Times New Roman"/>
          <w:highlight w:val="white"/>
        </w:rPr>
        <w:t xml:space="preserve">Vercellino, S. (2021). El primer año de la universidad como analizador institucional. Polyphōnía. Revista De Educación Inclusiva, 5(2), pp. 236-254. </w:t>
      </w:r>
      <w:hyperlink r:id="rId12">
        <w:r w:rsidRPr="00CD0F63">
          <w:rPr>
            <w:rFonts w:ascii="Times New Roman" w:eastAsia="Times New Roman" w:hAnsi="Times New Roman" w:cs="Times New Roman"/>
            <w:highlight w:val="white"/>
          </w:rPr>
          <w:t>http://rid.unrn.edu.ar/handle/20.500.12049/8747</w:t>
        </w:r>
      </w:hyperlink>
    </w:p>
    <w:p w14:paraId="4678E7D3" w14:textId="77777777" w:rsidR="009F072E" w:rsidRPr="00CD0F63" w:rsidRDefault="009F072E" w:rsidP="009F072E">
      <w:pPr>
        <w:spacing w:after="300" w:line="240" w:lineRule="auto"/>
        <w:jc w:val="both"/>
        <w:rPr>
          <w:rFonts w:ascii="Times New Roman" w:eastAsia="Times New Roman" w:hAnsi="Times New Roman" w:cs="Times New Roman"/>
        </w:rPr>
      </w:pPr>
      <w:r w:rsidRPr="007B7288">
        <w:rPr>
          <w:rFonts w:ascii="Times New Roman" w:eastAsia="Times New Roman" w:hAnsi="Times New Roman" w:cs="Times New Roman"/>
        </w:rPr>
        <w:t>Young</w:t>
      </w:r>
      <w:r>
        <w:rPr>
          <w:rFonts w:ascii="Times New Roman" w:eastAsia="Times New Roman" w:hAnsi="Times New Roman" w:cs="Times New Roman"/>
        </w:rPr>
        <w:t>,</w:t>
      </w:r>
      <w:r w:rsidRPr="007B7288">
        <w:rPr>
          <w:rFonts w:ascii="Times New Roman" w:eastAsia="Times New Roman" w:hAnsi="Times New Roman" w:cs="Times New Roman"/>
        </w:rPr>
        <w:t xml:space="preserve"> M. (2013). Disciplinas versus habilidades, un análisis sociológico. En Stubrin A., Díaz N. (comp. 2013).</w:t>
      </w:r>
      <w:r>
        <w:rPr>
          <w:rFonts w:ascii="Times New Roman" w:eastAsia="Times New Roman" w:hAnsi="Times New Roman" w:cs="Times New Roman"/>
        </w:rPr>
        <w:t xml:space="preserve"> </w:t>
      </w:r>
      <w:r w:rsidRPr="007B7288">
        <w:rPr>
          <w:rFonts w:ascii="Times New Roman" w:eastAsia="Times New Roman" w:hAnsi="Times New Roman" w:cs="Times New Roman"/>
          <w:i/>
        </w:rPr>
        <w:t>Tensiones entre disciplinas y competencias en el currículum universitario</w:t>
      </w:r>
      <w:r w:rsidRPr="007B7288">
        <w:rPr>
          <w:rFonts w:ascii="Times New Roman" w:eastAsia="Times New Roman" w:hAnsi="Times New Roman" w:cs="Times New Roman"/>
        </w:rPr>
        <w:t>. Ediciones UNL</w:t>
      </w:r>
    </w:p>
    <w:p w14:paraId="27626E48" w14:textId="77777777" w:rsidR="009F072E" w:rsidRPr="00CD0F63" w:rsidRDefault="009F072E" w:rsidP="009F072E">
      <w:pPr>
        <w:spacing w:after="300" w:line="240" w:lineRule="auto"/>
        <w:jc w:val="both"/>
        <w:rPr>
          <w:rFonts w:ascii="Times New Roman" w:eastAsia="Times New Roman" w:hAnsi="Times New Roman" w:cs="Times New Roman"/>
          <w:b/>
          <w:bCs/>
        </w:rPr>
      </w:pPr>
      <w:r w:rsidRPr="00CD0F63">
        <w:rPr>
          <w:rFonts w:ascii="Times New Roman" w:eastAsia="Times New Roman" w:hAnsi="Times New Roman" w:cs="Times New Roman"/>
        </w:rPr>
        <w:t xml:space="preserve"> </w:t>
      </w:r>
      <w:r w:rsidRPr="00CD0F63">
        <w:rPr>
          <w:rFonts w:ascii="Times New Roman" w:eastAsia="Times New Roman" w:hAnsi="Times New Roman" w:cs="Times New Roman"/>
          <w:b/>
          <w:bCs/>
        </w:rPr>
        <w:t>Documento</w:t>
      </w:r>
    </w:p>
    <w:p w14:paraId="062D97D4" w14:textId="77777777" w:rsidR="009F072E" w:rsidRPr="00CD0F63" w:rsidRDefault="009F072E" w:rsidP="009F072E">
      <w:pPr>
        <w:spacing w:line="240" w:lineRule="auto"/>
        <w:jc w:val="both"/>
        <w:rPr>
          <w:rFonts w:ascii="Times New Roman" w:eastAsia="Times New Roman" w:hAnsi="Times New Roman" w:cs="Times New Roman"/>
        </w:rPr>
      </w:pPr>
      <w:r w:rsidRPr="00CD0F63">
        <w:rPr>
          <w:rFonts w:ascii="Times New Roman" w:eastAsia="Times New Roman" w:hAnsi="Times New Roman" w:cs="Times New Roman"/>
        </w:rPr>
        <w:t>Reglamento de Carreras de Grado UNL. Resolución Rectoral 43/05</w:t>
      </w:r>
    </w:p>
    <w:p w14:paraId="1E264110" w14:textId="77777777" w:rsidR="009F072E" w:rsidRPr="00CD0F63" w:rsidRDefault="009F072E" w:rsidP="009F072E">
      <w:pPr>
        <w:spacing w:after="0" w:line="240" w:lineRule="auto"/>
        <w:jc w:val="both"/>
        <w:rPr>
          <w:rFonts w:ascii="Times New Roman" w:eastAsia="Times New Roman" w:hAnsi="Times New Roman" w:cs="Times New Roman"/>
        </w:rPr>
      </w:pPr>
    </w:p>
    <w:p w14:paraId="1C3B6273" w14:textId="77777777" w:rsidR="009F072E" w:rsidRPr="00BA642E" w:rsidRDefault="009F072E" w:rsidP="007B5B5F">
      <w:pPr>
        <w:spacing w:line="240" w:lineRule="auto"/>
        <w:rPr>
          <w:rFonts w:ascii="Times New Roman" w:hAnsi="Times New Roman" w:cs="Times New Roman"/>
          <w:b/>
          <w:bCs/>
        </w:rPr>
      </w:pPr>
    </w:p>
    <w:sectPr w:rsidR="009F072E" w:rsidRPr="00BA642E" w:rsidSect="00701F64">
      <w:headerReference w:type="default" r:id="rId13"/>
      <w:footerReference w:type="default" r:id="rId14"/>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BCB22" w14:textId="77777777" w:rsidR="000824C3" w:rsidRPr="00BA642E" w:rsidRDefault="000824C3" w:rsidP="00C802F5">
      <w:pPr>
        <w:spacing w:after="0" w:line="240" w:lineRule="auto"/>
      </w:pPr>
      <w:r w:rsidRPr="00BA642E">
        <w:separator/>
      </w:r>
    </w:p>
  </w:endnote>
  <w:endnote w:type="continuationSeparator" w:id="0">
    <w:p w14:paraId="2A8598AC" w14:textId="77777777" w:rsidR="000824C3" w:rsidRPr="00BA642E" w:rsidRDefault="000824C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615F3" w14:textId="77777777" w:rsidR="000824C3" w:rsidRPr="00BA642E" w:rsidRDefault="000824C3" w:rsidP="00C802F5">
      <w:pPr>
        <w:spacing w:after="0" w:line="240" w:lineRule="auto"/>
      </w:pPr>
      <w:r w:rsidRPr="00BA642E">
        <w:separator/>
      </w:r>
    </w:p>
  </w:footnote>
  <w:footnote w:type="continuationSeparator" w:id="0">
    <w:p w14:paraId="07EF86EF" w14:textId="77777777" w:rsidR="000824C3" w:rsidRPr="00BA642E" w:rsidRDefault="000824C3"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0824C3"/>
    <w:rsid w:val="00097D4E"/>
    <w:rsid w:val="001816D6"/>
    <w:rsid w:val="001826F6"/>
    <w:rsid w:val="00185F5E"/>
    <w:rsid w:val="001923DC"/>
    <w:rsid w:val="002327C3"/>
    <w:rsid w:val="00312392"/>
    <w:rsid w:val="004040C0"/>
    <w:rsid w:val="00437E9C"/>
    <w:rsid w:val="00550766"/>
    <w:rsid w:val="005F3B2E"/>
    <w:rsid w:val="006A1D44"/>
    <w:rsid w:val="00701F64"/>
    <w:rsid w:val="007B5B5F"/>
    <w:rsid w:val="007D233B"/>
    <w:rsid w:val="0085070B"/>
    <w:rsid w:val="00916CE8"/>
    <w:rsid w:val="009F072E"/>
    <w:rsid w:val="00A17247"/>
    <w:rsid w:val="00AB01C6"/>
    <w:rsid w:val="00AB10E5"/>
    <w:rsid w:val="00BA642E"/>
    <w:rsid w:val="00BC236F"/>
    <w:rsid w:val="00C15C30"/>
    <w:rsid w:val="00C440BD"/>
    <w:rsid w:val="00C802F5"/>
    <w:rsid w:val="00C96B2C"/>
    <w:rsid w:val="00CC04C1"/>
    <w:rsid w:val="00D843EC"/>
    <w:rsid w:val="00EA23BA"/>
    <w:rsid w:val="00FE6E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9F07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072E"/>
    <w:rPr>
      <w:rFonts w:ascii="Tahoma" w:hAnsi="Tahoma" w:cs="Tahoma"/>
      <w:sz w:val="16"/>
      <w:szCs w:val="16"/>
      <w:lang w:val="es-4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9F07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072E"/>
    <w:rPr>
      <w:rFonts w:ascii="Tahoma" w:hAnsi="Tahoma" w:cs="Tahoma"/>
      <w:sz w:val="16"/>
      <w:szCs w:val="16"/>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10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nikcaprarulojuliaandrea@gmail.co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rid.unrn.edu.ar/handle/20.500.12049/874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215/23143924e05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irginialuna11@gmail.com" TargetMode="External"/><Relationship Id="rId4" Type="http://schemas.openxmlformats.org/officeDocument/2006/relationships/settings" Target="settings.xml"/><Relationship Id="rId9" Type="http://schemas.openxmlformats.org/officeDocument/2006/relationships/hyperlink" Target="mailto:milasosasalico@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347C7-134D-4EE4-B446-155A58EA0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5598</Words>
  <Characters>30791</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Julia</cp:lastModifiedBy>
  <cp:revision>2</cp:revision>
  <dcterms:created xsi:type="dcterms:W3CDTF">2026-07-13T13:15:00Z</dcterms:created>
  <dcterms:modified xsi:type="dcterms:W3CDTF">2026-07-13T13:15:00Z</dcterms:modified>
</cp:coreProperties>
</file>