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E463BB">
      <w:pPr>
        <w:jc w:val="both"/>
        <w:rPr>
          <w:rFonts w:ascii="Times New Roman" w:hAnsi="Times New Roman" w:cs="Times New Roman"/>
        </w:rPr>
      </w:pPr>
    </w:p>
    <w:p w14:paraId="43C49479" w14:textId="694913FA" w:rsidR="005F3B2E" w:rsidRDefault="00676DC3" w:rsidP="009E4DC0">
      <w:pPr>
        <w:jc w:val="center"/>
        <w:rPr>
          <w:rFonts w:ascii="Times New Roman" w:hAnsi="Times New Roman" w:cs="Times New Roman"/>
          <w:b/>
          <w:bCs/>
        </w:rPr>
      </w:pPr>
      <w:r w:rsidRPr="00676DC3">
        <w:rPr>
          <w:rFonts w:ascii="Times New Roman" w:hAnsi="Times New Roman" w:cs="Times New Roman"/>
          <w:b/>
          <w:bCs/>
        </w:rPr>
        <w:t>Tacto pedagógico: estudio fenomenológico de la educación en ballet en la Universidad del Valle e Incolballet en Cali – Colombia</w:t>
      </w:r>
    </w:p>
    <w:p w14:paraId="046769F4" w14:textId="77777777" w:rsidR="009E4DC0" w:rsidRPr="00BA642E" w:rsidRDefault="009E4DC0" w:rsidP="009E4DC0">
      <w:pPr>
        <w:jc w:val="center"/>
        <w:rPr>
          <w:rFonts w:ascii="Times New Roman" w:hAnsi="Times New Roman" w:cs="Times New Roman"/>
        </w:rPr>
      </w:pPr>
    </w:p>
    <w:p w14:paraId="4E738780" w14:textId="50CFB661" w:rsidR="005F3B2E" w:rsidRPr="00BA642E" w:rsidRDefault="00676DC3" w:rsidP="009E4DC0">
      <w:pPr>
        <w:spacing w:after="0" w:line="240" w:lineRule="auto"/>
        <w:jc w:val="right"/>
        <w:rPr>
          <w:rFonts w:ascii="Times New Roman" w:hAnsi="Times New Roman" w:cs="Times New Roman"/>
        </w:rPr>
      </w:pPr>
      <w:r>
        <w:rPr>
          <w:rFonts w:ascii="Times New Roman" w:hAnsi="Times New Roman" w:cs="Times New Roman"/>
        </w:rPr>
        <w:t>Ramirez Villarraga Carolina</w:t>
      </w:r>
    </w:p>
    <w:p w14:paraId="6C2AECCA" w14:textId="1FD32A4E" w:rsidR="005F3B2E" w:rsidRPr="00BA642E" w:rsidRDefault="00676DC3" w:rsidP="009E4DC0">
      <w:pPr>
        <w:spacing w:after="0" w:line="240" w:lineRule="auto"/>
        <w:jc w:val="right"/>
        <w:rPr>
          <w:rFonts w:ascii="Times New Roman" w:hAnsi="Times New Roman" w:cs="Times New Roman"/>
        </w:rPr>
      </w:pPr>
      <w:r>
        <w:rPr>
          <w:rFonts w:ascii="Times New Roman" w:hAnsi="Times New Roman" w:cs="Times New Roman"/>
        </w:rPr>
        <w:t>Universidad dfe Valle – Cali - Colombia</w:t>
      </w:r>
    </w:p>
    <w:p w14:paraId="593DA7B9" w14:textId="1DB4541F" w:rsidR="00F76538" w:rsidRPr="00F76538" w:rsidRDefault="00676DC3" w:rsidP="00F76538">
      <w:pPr>
        <w:spacing w:after="0" w:line="240" w:lineRule="auto"/>
        <w:jc w:val="right"/>
        <w:rPr>
          <w:rPrChange w:id="0" w:author="Estudiante Tomás Ramírez Villarraga" w:date="2026-06-30T21:21:00Z" w16du:dateUtc="2026-07-01T02:21:00Z">
            <w:rPr>
              <w:rFonts w:ascii="Times New Roman" w:hAnsi="Times New Roman" w:cs="Times New Roman"/>
            </w:rPr>
          </w:rPrChange>
        </w:rPr>
      </w:pPr>
      <w:hyperlink r:id="rId7" w:history="1">
        <w:r w:rsidRPr="00B727E7">
          <w:rPr>
            <w:rStyle w:val="Hipervnculo"/>
            <w:rFonts w:ascii="Times New Roman" w:hAnsi="Times New Roman" w:cs="Times New Roman"/>
          </w:rPr>
          <w:t>Carolina.villarraga@correounivalle.edu.co</w:t>
        </w:r>
      </w:hyperlink>
    </w:p>
    <w:p w14:paraId="469753DA" w14:textId="77777777" w:rsidR="00676DC3" w:rsidRPr="00BA642E" w:rsidRDefault="00676DC3" w:rsidP="009E4DC0">
      <w:pPr>
        <w:spacing w:after="0" w:line="240" w:lineRule="auto"/>
        <w:jc w:val="right"/>
        <w:rPr>
          <w:rFonts w:ascii="Times New Roman" w:hAnsi="Times New Roman" w:cs="Times New Roman"/>
        </w:rPr>
      </w:pPr>
    </w:p>
    <w:p w14:paraId="1275A9C7" w14:textId="10746B0E" w:rsidR="005F3B2E" w:rsidRPr="00BA642E" w:rsidRDefault="00676DC3" w:rsidP="009E4DC0">
      <w:pPr>
        <w:spacing w:after="0" w:line="240" w:lineRule="auto"/>
        <w:jc w:val="right"/>
        <w:rPr>
          <w:rFonts w:ascii="Times New Roman" w:hAnsi="Times New Roman" w:cs="Times New Roman"/>
        </w:rPr>
      </w:pPr>
      <w:r>
        <w:rPr>
          <w:rFonts w:ascii="Times New Roman" w:hAnsi="Times New Roman" w:cs="Times New Roman"/>
        </w:rPr>
        <w:t>Cáceres Enríquez Luz Edith</w:t>
      </w:r>
    </w:p>
    <w:p w14:paraId="46FEEBE4" w14:textId="6619BEB0" w:rsidR="005F3B2E" w:rsidRPr="00BA642E" w:rsidRDefault="00485991" w:rsidP="009E4DC0">
      <w:pPr>
        <w:spacing w:after="0" w:line="240" w:lineRule="auto"/>
        <w:jc w:val="right"/>
        <w:rPr>
          <w:rFonts w:ascii="Times New Roman" w:hAnsi="Times New Roman" w:cs="Times New Roman"/>
        </w:rPr>
      </w:pPr>
      <w:r>
        <w:rPr>
          <w:rFonts w:ascii="Times New Roman" w:hAnsi="Times New Roman" w:cs="Times New Roman"/>
        </w:rPr>
        <w:t>Universidad del Valle -Cali. Colombia</w:t>
      </w:r>
    </w:p>
    <w:p w14:paraId="3D73DB11" w14:textId="7BFE6EC2" w:rsidR="005F3B2E" w:rsidRPr="00BA642E" w:rsidRDefault="00676DC3" w:rsidP="009E4DC0">
      <w:pPr>
        <w:spacing w:after="0" w:line="240" w:lineRule="auto"/>
        <w:jc w:val="right"/>
        <w:rPr>
          <w:rFonts w:ascii="Times New Roman" w:hAnsi="Times New Roman" w:cs="Times New Roman"/>
        </w:rPr>
      </w:pPr>
      <w:hyperlink r:id="rId8" w:history="1">
        <w:r w:rsidRPr="00B727E7">
          <w:rPr>
            <w:rStyle w:val="Hipervnculo"/>
            <w:rFonts w:ascii="Times New Roman" w:hAnsi="Times New Roman" w:cs="Times New Roman"/>
          </w:rPr>
          <w:t>luz.caceres@correounivalle.edu.co</w:t>
        </w:r>
      </w:hyperlink>
    </w:p>
    <w:p w14:paraId="7B9027E2" w14:textId="5DBC75D8" w:rsidR="00BA642E" w:rsidRPr="00BA642E" w:rsidRDefault="00BA642E" w:rsidP="00E463BB">
      <w:pPr>
        <w:jc w:val="both"/>
        <w:rPr>
          <w:rFonts w:ascii="Times New Roman" w:hAnsi="Times New Roman" w:cs="Times New Roman"/>
          <w:b/>
          <w:bCs/>
        </w:rPr>
      </w:pPr>
    </w:p>
    <w:p w14:paraId="35A6682C" w14:textId="23D59F3D" w:rsidR="00BA642E" w:rsidRPr="005257DB" w:rsidRDefault="00BA642E" w:rsidP="00E463BB">
      <w:pPr>
        <w:spacing w:line="240" w:lineRule="auto"/>
        <w:jc w:val="both"/>
        <w:rPr>
          <w:rFonts w:ascii="Times New Roman" w:hAnsi="Times New Roman" w:cs="Times New Roman"/>
          <w:lang w:val="es-CO"/>
        </w:rPr>
      </w:pPr>
      <w:r w:rsidRPr="00485991">
        <w:rPr>
          <w:rFonts w:ascii="Times New Roman" w:hAnsi="Times New Roman" w:cs="Times New Roman"/>
          <w:b/>
          <w:bCs/>
        </w:rPr>
        <w:t>Resumen:</w:t>
      </w:r>
      <w:r w:rsidR="007B5B5F" w:rsidRPr="00485991">
        <w:rPr>
          <w:rFonts w:ascii="Times New Roman" w:hAnsi="Times New Roman" w:cs="Times New Roman"/>
          <w:b/>
          <w:bCs/>
        </w:rPr>
        <w:t xml:space="preserve"> </w:t>
      </w:r>
      <w:r w:rsidR="00676DC3" w:rsidRPr="00676DC3">
        <w:rPr>
          <w:rFonts w:ascii="Times New Roman" w:hAnsi="Times New Roman" w:cs="Times New Roman"/>
          <w:lang w:val="es-CO"/>
        </w:rPr>
        <w:t xml:space="preserve">En atención a la educación en ballet existe una diversidad de dilemas pedagógicos. </w:t>
      </w:r>
      <w:r w:rsidR="00676DC3" w:rsidRPr="00676DC3">
        <w:rPr>
          <w:rFonts w:ascii="Times New Roman" w:hAnsi="Times New Roman" w:cs="Times New Roman"/>
          <w:bCs/>
          <w:lang w:val="es-CO"/>
        </w:rPr>
        <w:t xml:space="preserve">Sobre la relación maestro – estudiante la literatura está saturada de una historia patriarcal, limitaciones jerárquicas, expectativas estéticas externas, así como presión para cumplir y superar la técnica codificada (Berg, 2016; Birck, 2021; Nocetti et al, 2020; </w:t>
      </w:r>
      <w:proofErr w:type="spellStart"/>
      <w:r w:rsidR="00676DC3" w:rsidRPr="00676DC3">
        <w:rPr>
          <w:rFonts w:ascii="Times New Roman" w:hAnsi="Times New Roman" w:cs="Times New Roman"/>
          <w:bCs/>
          <w:lang w:val="es-CO"/>
        </w:rPr>
        <w:t>Sööt</w:t>
      </w:r>
      <w:proofErr w:type="spellEnd"/>
      <w:r w:rsidR="00676DC3" w:rsidRPr="00676DC3">
        <w:rPr>
          <w:rFonts w:ascii="Times New Roman" w:hAnsi="Times New Roman" w:cs="Times New Roman"/>
          <w:bCs/>
          <w:lang w:val="es-CO"/>
        </w:rPr>
        <w:t>, 2013). Por otra parte, desde el siglo XXI se hallaron análisis críticos de académicos y educadores con respecto a la institucionalización, el cuerpo y la pedagogía que han coadyuvado a la transformación de la formación tradicional del ballet a nivel global (</w:t>
      </w:r>
      <w:proofErr w:type="spellStart"/>
      <w:r w:rsidR="00676DC3" w:rsidRPr="00676DC3">
        <w:rPr>
          <w:rFonts w:ascii="Times New Roman" w:hAnsi="Times New Roman" w:cs="Times New Roman"/>
          <w:lang w:val="es-CO"/>
        </w:rPr>
        <w:t>Berg</w:t>
      </w:r>
      <w:proofErr w:type="spellEnd"/>
      <w:r w:rsidR="00676DC3" w:rsidRPr="00676DC3">
        <w:rPr>
          <w:rFonts w:ascii="Times New Roman" w:hAnsi="Times New Roman" w:cs="Times New Roman"/>
          <w:lang w:val="es-CO"/>
        </w:rPr>
        <w:t xml:space="preserve">, 2017; </w:t>
      </w:r>
      <w:proofErr w:type="spellStart"/>
      <w:r w:rsidR="00676DC3" w:rsidRPr="00676DC3">
        <w:rPr>
          <w:rFonts w:ascii="Times New Roman" w:hAnsi="Times New Roman" w:cs="Times New Roman"/>
          <w:lang w:val="es-CO"/>
        </w:rPr>
        <w:t>Calonje</w:t>
      </w:r>
      <w:proofErr w:type="spellEnd"/>
      <w:r w:rsidR="00676DC3" w:rsidRPr="00676DC3">
        <w:rPr>
          <w:rFonts w:ascii="Times New Roman" w:hAnsi="Times New Roman" w:cs="Times New Roman"/>
          <w:lang w:val="es-CO"/>
        </w:rPr>
        <w:t xml:space="preserve"> y Pérez, 2018; Jay, 2014; Niño 2014). En este panorama, la atención a la relación maestro – estudiante en la formación universitaria en danza y en la preparación de maestros para la danza, puede ser analizada desde el concepto de </w:t>
      </w:r>
      <w:r w:rsidR="00676DC3" w:rsidRPr="00676DC3">
        <w:rPr>
          <w:rFonts w:ascii="Times New Roman" w:hAnsi="Times New Roman" w:cs="Times New Roman"/>
          <w:i/>
          <w:iCs/>
          <w:lang w:val="es-CO"/>
        </w:rPr>
        <w:t xml:space="preserve">tacto pedagógico </w:t>
      </w:r>
      <w:r w:rsidR="00676DC3" w:rsidRPr="00676DC3">
        <w:rPr>
          <w:rFonts w:ascii="Times New Roman" w:hAnsi="Times New Roman" w:cs="Times New Roman"/>
          <w:lang w:val="es-CO"/>
        </w:rPr>
        <w:t xml:space="preserve">cuyo origen data del siglo XIX con J.F. Herbart (1802) en Alemania y es comprendido como un actuar que esta mediado por las generalidades de la teoría y las especificidades de la práctica. Éste actuar depende en primer lugar de una sensibilidad intuitiva del maestro (a), es decir, de una comprensión de sus sentimientos en encuentro con la teoría en un momento único de afectación por el estudiante en el contexto (van Manen, 2016). Epistemológicamente el </w:t>
      </w:r>
      <w:r w:rsidR="00676DC3" w:rsidRPr="00676DC3">
        <w:rPr>
          <w:rFonts w:ascii="Times New Roman" w:hAnsi="Times New Roman" w:cs="Times New Roman"/>
          <w:i/>
          <w:iCs/>
          <w:lang w:val="es-CO"/>
        </w:rPr>
        <w:t xml:space="preserve">tacto </w:t>
      </w:r>
      <w:r w:rsidR="00676DC3" w:rsidRPr="00676DC3">
        <w:rPr>
          <w:rFonts w:ascii="Times New Roman" w:hAnsi="Times New Roman" w:cs="Times New Roman"/>
          <w:lang w:val="es-CO"/>
        </w:rPr>
        <w:t xml:space="preserve">es estudiado desde la experiencia vivida. Este concepto fenomenológico es la disposición de asombrarse por lo que se da como se da. Comprender las vivencias tal y como se viven, tal cual son, con la actitud de abstenerse de supuestos, emociones, polémicas, paradigmas, teorías (Saevi, 2025). Esta comprensión tiene lugar en la pre-reflexibilidad de la vivencia misma (van Manen, 2016) donada por ejemplos, anécdotas o descripciones de vivencias de los participantes. Así, el análisis del </w:t>
      </w:r>
      <w:r w:rsidR="00676DC3" w:rsidRPr="00676DC3">
        <w:rPr>
          <w:rFonts w:ascii="Times New Roman" w:hAnsi="Times New Roman" w:cs="Times New Roman"/>
          <w:i/>
          <w:iCs/>
          <w:lang w:val="es-CO"/>
        </w:rPr>
        <w:t>tacto</w:t>
      </w:r>
      <w:r w:rsidR="00676DC3" w:rsidRPr="00676DC3">
        <w:rPr>
          <w:rFonts w:ascii="Times New Roman" w:hAnsi="Times New Roman" w:cs="Times New Roman"/>
          <w:lang w:val="es-CO"/>
        </w:rPr>
        <w:t xml:space="preserve"> a través de la experiencia vivida se plantea metodológicamente desde la </w:t>
      </w:r>
      <w:r w:rsidR="00676DC3" w:rsidRPr="00676DC3">
        <w:rPr>
          <w:rFonts w:ascii="Times New Roman" w:hAnsi="Times New Roman" w:cs="Times New Roman"/>
          <w:i/>
          <w:iCs/>
          <w:lang w:val="es-CO"/>
        </w:rPr>
        <w:t>fenomenología de la práctica</w:t>
      </w:r>
      <w:r w:rsidR="00676DC3" w:rsidRPr="00676DC3">
        <w:rPr>
          <w:rFonts w:ascii="Times New Roman" w:hAnsi="Times New Roman" w:cs="Times New Roman"/>
          <w:lang w:val="es-CO"/>
        </w:rPr>
        <w:t xml:space="preserve">. Este es un enfoque de investigación fenomenológica, originalmente presentado por Max van Manen, quien es un referente importante en estudios fenomenológicos – hermenéuticos. El </w:t>
      </w:r>
      <w:r w:rsidR="00676DC3" w:rsidRPr="00676DC3">
        <w:rPr>
          <w:rFonts w:ascii="Times New Roman" w:hAnsi="Times New Roman" w:cs="Times New Roman"/>
          <w:i/>
          <w:iCs/>
          <w:lang w:val="es-CO"/>
        </w:rPr>
        <w:t>tacto pedagógico</w:t>
      </w:r>
      <w:r w:rsidR="00676DC3" w:rsidRPr="00676DC3">
        <w:rPr>
          <w:rFonts w:ascii="Times New Roman" w:hAnsi="Times New Roman" w:cs="Times New Roman"/>
          <w:lang w:val="es-CO"/>
        </w:rPr>
        <w:t xml:space="preserve"> se analizaría desde las categorías de los existenciales del </w:t>
      </w:r>
      <w:r w:rsidR="00676DC3" w:rsidRPr="00676DC3">
        <w:rPr>
          <w:rFonts w:ascii="Times New Roman" w:hAnsi="Times New Roman" w:cs="Times New Roman"/>
          <w:i/>
          <w:iCs/>
          <w:lang w:val="es-CO"/>
        </w:rPr>
        <w:t xml:space="preserve">cuerpo vivido </w:t>
      </w:r>
      <w:r w:rsidR="00676DC3" w:rsidRPr="00676DC3">
        <w:rPr>
          <w:rFonts w:ascii="Times New Roman" w:hAnsi="Times New Roman" w:cs="Times New Roman"/>
          <w:lang w:val="es-CO"/>
        </w:rPr>
        <w:t>y</w:t>
      </w:r>
      <w:r w:rsidR="00676DC3" w:rsidRPr="00676DC3">
        <w:rPr>
          <w:rFonts w:ascii="Times New Roman" w:hAnsi="Times New Roman" w:cs="Times New Roman"/>
          <w:i/>
          <w:iCs/>
          <w:lang w:val="es-CO"/>
        </w:rPr>
        <w:t xml:space="preserve"> el espacio vivido. </w:t>
      </w:r>
      <w:r w:rsidR="00676DC3" w:rsidRPr="00676DC3">
        <w:rPr>
          <w:rFonts w:ascii="Times New Roman" w:hAnsi="Times New Roman" w:cs="Times New Roman"/>
          <w:lang w:val="es-CO"/>
        </w:rPr>
        <w:t xml:space="preserve">En palabras de van Manen (2016) los existenciales son temas universales útiles para explorar temas significativos de nuestro mundo de la vida – la realidad. El </w:t>
      </w:r>
      <w:r w:rsidR="00676DC3" w:rsidRPr="00676DC3">
        <w:rPr>
          <w:rFonts w:ascii="Times New Roman" w:hAnsi="Times New Roman" w:cs="Times New Roman"/>
          <w:i/>
          <w:iCs/>
          <w:lang w:val="es-CO"/>
        </w:rPr>
        <w:t xml:space="preserve">cuerpo vivido </w:t>
      </w:r>
      <w:r w:rsidR="00676DC3" w:rsidRPr="00676DC3">
        <w:rPr>
          <w:rFonts w:ascii="Times New Roman" w:hAnsi="Times New Roman" w:cs="Times New Roman"/>
          <w:lang w:val="es-CO"/>
        </w:rPr>
        <w:t xml:space="preserve">atiende la corporeidad, mientras </w:t>
      </w:r>
      <w:r w:rsidR="00676DC3" w:rsidRPr="00676DC3">
        <w:rPr>
          <w:rFonts w:ascii="Times New Roman" w:hAnsi="Times New Roman" w:cs="Times New Roman"/>
          <w:i/>
          <w:iCs/>
          <w:lang w:val="es-CO"/>
        </w:rPr>
        <w:t xml:space="preserve">el espacio vivido </w:t>
      </w:r>
      <w:r w:rsidR="00676DC3" w:rsidRPr="00676DC3">
        <w:rPr>
          <w:rFonts w:ascii="Times New Roman" w:hAnsi="Times New Roman" w:cs="Times New Roman"/>
          <w:lang w:val="es-CO"/>
        </w:rPr>
        <w:t xml:space="preserve">se enfoca en la espacialidad. El texto fenomenológico final espera ser un escrito de corte interpretativo, última etapa de análisis </w:t>
      </w:r>
      <w:r w:rsidR="00676DC3" w:rsidRPr="00676DC3">
        <w:rPr>
          <w:rFonts w:ascii="Times New Roman" w:hAnsi="Times New Roman" w:cs="Times New Roman"/>
          <w:lang w:val="es-CO"/>
        </w:rPr>
        <w:lastRenderedPageBreak/>
        <w:t xml:space="preserve">fenomenológico, que busca los sentidos originarios del </w:t>
      </w:r>
      <w:r w:rsidR="00676DC3" w:rsidRPr="00676DC3">
        <w:rPr>
          <w:rFonts w:ascii="Times New Roman" w:hAnsi="Times New Roman" w:cs="Times New Roman"/>
          <w:i/>
          <w:iCs/>
          <w:lang w:val="es-CO"/>
        </w:rPr>
        <w:t>tacto pedagógico</w:t>
      </w:r>
      <w:r w:rsidR="00676DC3" w:rsidRPr="00676DC3">
        <w:rPr>
          <w:rFonts w:ascii="Times New Roman" w:hAnsi="Times New Roman" w:cs="Times New Roman"/>
          <w:lang w:val="es-CO"/>
        </w:rPr>
        <w:t xml:space="preserve"> en la educación del ballet en el contexto situado de la Licenciatura en Danza de la Universidad del Valle e </w:t>
      </w:r>
      <w:proofErr w:type="spellStart"/>
      <w:r w:rsidR="00676DC3" w:rsidRPr="00676DC3">
        <w:rPr>
          <w:rFonts w:ascii="Times New Roman" w:hAnsi="Times New Roman" w:cs="Times New Roman"/>
          <w:lang w:val="es-CO"/>
        </w:rPr>
        <w:t>Incolballet</w:t>
      </w:r>
      <w:proofErr w:type="spellEnd"/>
      <w:r w:rsidR="00676DC3" w:rsidRPr="00676DC3">
        <w:rPr>
          <w:rFonts w:ascii="Times New Roman" w:hAnsi="Times New Roman" w:cs="Times New Roman"/>
          <w:lang w:val="es-CO"/>
        </w:rPr>
        <w:t xml:space="preserve"> en Cali – Colombia. El fin último es aportar a la práctica pedagógica y a la reflexión sobre el reto educativo de la educación en ballet y danza.</w:t>
      </w:r>
    </w:p>
    <w:p w14:paraId="2994BAB3" w14:textId="7E57E550" w:rsidR="00BA642E" w:rsidRPr="007B5B5F" w:rsidRDefault="00BA642E" w:rsidP="00E463BB">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5257DB" w:rsidRPr="005257DB">
        <w:rPr>
          <w:rFonts w:ascii="Times New Roman" w:hAnsi="Times New Roman" w:cs="Times New Roman"/>
        </w:rPr>
        <w:t>Tacto pedagógico, Experiencia vivida, Fenomenología de la práctica</w:t>
      </w:r>
    </w:p>
    <w:p w14:paraId="6A5547A1" w14:textId="36B7FAC2" w:rsidR="00BA642E" w:rsidRPr="007B5B5F" w:rsidRDefault="00BA642E" w:rsidP="00E463BB">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601C77F4" w14:textId="7833A914" w:rsidR="00B05BE8" w:rsidRDefault="00B05BE8" w:rsidP="00E463BB">
      <w:pPr>
        <w:spacing w:line="240" w:lineRule="auto"/>
        <w:jc w:val="both"/>
        <w:rPr>
          <w:rFonts w:ascii="Times New Roman" w:hAnsi="Times New Roman" w:cs="Times New Roman"/>
          <w:lang w:val="es-CO"/>
        </w:rPr>
      </w:pPr>
      <w:r>
        <w:rPr>
          <w:rFonts w:ascii="Times New Roman" w:hAnsi="Times New Roman" w:cs="Times New Roman"/>
          <w:lang w:val="es-CO"/>
        </w:rPr>
        <w:t>La presente propuesta de investigación centra su atención en la educación en ballet</w:t>
      </w:r>
      <w:r w:rsidR="001156DC">
        <w:rPr>
          <w:rFonts w:ascii="Times New Roman" w:hAnsi="Times New Roman" w:cs="Times New Roman"/>
          <w:lang w:val="es-CO"/>
        </w:rPr>
        <w:t xml:space="preserve"> en especial </w:t>
      </w:r>
      <w:r w:rsidR="00C15DB7">
        <w:rPr>
          <w:rFonts w:ascii="Times New Roman" w:hAnsi="Times New Roman" w:cs="Times New Roman"/>
          <w:lang w:val="es-CO"/>
        </w:rPr>
        <w:t>al dilema pedagógico del tacto pedagógico en la</w:t>
      </w:r>
      <w:r w:rsidR="001156DC">
        <w:rPr>
          <w:rFonts w:ascii="Times New Roman" w:hAnsi="Times New Roman" w:cs="Times New Roman"/>
          <w:lang w:val="es-CO"/>
        </w:rPr>
        <w:t xml:space="preserve"> relación maestro (a) – estudiante</w:t>
      </w:r>
      <w:r w:rsidR="00C15DB7">
        <w:rPr>
          <w:rFonts w:ascii="Times New Roman" w:hAnsi="Times New Roman" w:cs="Times New Roman"/>
          <w:lang w:val="es-CO"/>
        </w:rPr>
        <w:t xml:space="preserve">. </w:t>
      </w:r>
    </w:p>
    <w:p w14:paraId="4B58BACF" w14:textId="3149836D" w:rsidR="008A07F8" w:rsidRDefault="008A07F8" w:rsidP="00E463BB">
      <w:pPr>
        <w:spacing w:line="240" w:lineRule="auto"/>
        <w:jc w:val="both"/>
        <w:rPr>
          <w:rFonts w:ascii="Times New Roman" w:hAnsi="Times New Roman" w:cs="Times New Roman"/>
          <w:bCs/>
          <w:lang w:val="es-CO"/>
        </w:rPr>
      </w:pPr>
      <w:r>
        <w:rPr>
          <w:rFonts w:ascii="Times New Roman" w:hAnsi="Times New Roman" w:cs="Times New Roman"/>
          <w:lang w:val="es-CO"/>
        </w:rPr>
        <w:t xml:space="preserve">El rastreo de literatura, realizado en la década 2015-2025, permitió reconocer una serie de </w:t>
      </w:r>
      <w:r w:rsidRPr="00B05BE8">
        <w:rPr>
          <w:rFonts w:ascii="Times New Roman" w:hAnsi="Times New Roman" w:cs="Times New Roman"/>
          <w:bCs/>
          <w:lang w:val="es-CO"/>
        </w:rPr>
        <w:t>tensiones y discusiones sobre la relación pedagógica en la formación en ballet. La primera de ellas es que</w:t>
      </w:r>
      <w:r>
        <w:rPr>
          <w:rFonts w:ascii="Times New Roman" w:hAnsi="Times New Roman" w:cs="Times New Roman"/>
          <w:bCs/>
          <w:lang w:val="es-CO"/>
        </w:rPr>
        <w:t xml:space="preserve"> </w:t>
      </w:r>
      <w:r w:rsidRPr="00B05BE8">
        <w:rPr>
          <w:rFonts w:ascii="Times New Roman" w:hAnsi="Times New Roman" w:cs="Times New Roman"/>
          <w:bCs/>
          <w:lang w:val="es-CO"/>
        </w:rPr>
        <w:t xml:space="preserve">la relación estudiante - maestro de ballet está saturada de una “historia patriarcal, limitaciones jerárquicas, expectativas estéticas externas, así como presión para cumplir y superar la técnica codificada” (Berg, resumen, 2016). Por su parte autores como Nocetti (et al. 2020) hablan sobre el escaso diálogo reflexivo entre maestros y ellos con estudiantes con un llamado a la formación humanizadora (Birck, 2021). </w:t>
      </w:r>
      <w:proofErr w:type="spellStart"/>
      <w:r w:rsidRPr="00B05BE8">
        <w:rPr>
          <w:rFonts w:ascii="Times New Roman" w:hAnsi="Times New Roman" w:cs="Times New Roman"/>
          <w:bCs/>
          <w:lang w:val="es-CO"/>
        </w:rPr>
        <w:t>Sööt</w:t>
      </w:r>
      <w:proofErr w:type="spellEnd"/>
      <w:r w:rsidRPr="00B05BE8">
        <w:rPr>
          <w:rFonts w:ascii="Times New Roman" w:hAnsi="Times New Roman" w:cs="Times New Roman"/>
          <w:bCs/>
          <w:lang w:val="es-CO"/>
        </w:rPr>
        <w:t xml:space="preserve"> (2013) menciona el valor del reconocimiento a la individualidad, la creatividad y proximidad a las subjetividades.</w:t>
      </w:r>
    </w:p>
    <w:p w14:paraId="7C44FDC3" w14:textId="585BE7CC" w:rsidR="00B02DE1" w:rsidRPr="00B05BE8" w:rsidRDefault="008A07F8" w:rsidP="00E463BB">
      <w:pPr>
        <w:spacing w:line="240" w:lineRule="auto"/>
        <w:jc w:val="both"/>
        <w:rPr>
          <w:rFonts w:ascii="Times New Roman" w:hAnsi="Times New Roman" w:cs="Times New Roman"/>
          <w:lang w:val="es-CO"/>
        </w:rPr>
      </w:pPr>
      <w:r w:rsidRPr="00B05BE8">
        <w:rPr>
          <w:rFonts w:ascii="Times New Roman" w:hAnsi="Times New Roman" w:cs="Times New Roman"/>
          <w:bCs/>
          <w:lang w:val="es-CO"/>
        </w:rPr>
        <w:t>A pesar de estas problemáticas nacionales y globales en torno a la educación en ballet, también se hallaron análisis críticos de académicos y educadores con respecto a la institucionalización, el cuerpo y la pedagogía que han transformado los fundamentos de la formación tradicional en ballet.</w:t>
      </w:r>
      <w:r w:rsidR="00B02DE1">
        <w:rPr>
          <w:rFonts w:ascii="Times New Roman" w:hAnsi="Times New Roman" w:cs="Times New Roman"/>
          <w:bCs/>
          <w:lang w:val="es-CO"/>
        </w:rPr>
        <w:t xml:space="preserve"> </w:t>
      </w:r>
      <w:r w:rsidR="00B02DE1" w:rsidRPr="00B05BE8">
        <w:rPr>
          <w:rFonts w:ascii="Times New Roman" w:hAnsi="Times New Roman" w:cs="Times New Roman"/>
          <w:lang w:val="es-CO"/>
        </w:rPr>
        <w:t xml:space="preserve">Los antecedentes, evidencian que desde el siglo XXI se han gestado espacios de debate y acción sobre de la educación en el ballet a nivel global. Tal es el caso de </w:t>
      </w:r>
      <w:proofErr w:type="spellStart"/>
      <w:r w:rsidR="00B02DE1" w:rsidRPr="00B05BE8">
        <w:rPr>
          <w:rFonts w:ascii="Times New Roman" w:hAnsi="Times New Roman" w:cs="Times New Roman"/>
          <w:i/>
          <w:iCs/>
          <w:lang w:val="es-CO"/>
        </w:rPr>
        <w:t>Movement</w:t>
      </w:r>
      <w:proofErr w:type="spellEnd"/>
      <w:r w:rsidR="00B02DE1" w:rsidRPr="00B05BE8">
        <w:rPr>
          <w:rFonts w:ascii="Times New Roman" w:hAnsi="Times New Roman" w:cs="Times New Roman"/>
          <w:i/>
          <w:iCs/>
          <w:lang w:val="es-CO"/>
        </w:rPr>
        <w:t xml:space="preserve"> </w:t>
      </w:r>
      <w:proofErr w:type="spellStart"/>
      <w:r w:rsidR="00B02DE1" w:rsidRPr="00B05BE8">
        <w:rPr>
          <w:rFonts w:ascii="Times New Roman" w:hAnsi="Times New Roman" w:cs="Times New Roman"/>
          <w:i/>
          <w:iCs/>
          <w:lang w:val="es-CO"/>
        </w:rPr>
        <w:t>research</w:t>
      </w:r>
      <w:proofErr w:type="spellEnd"/>
      <w:r w:rsidR="00B02DE1" w:rsidRPr="00B05BE8">
        <w:rPr>
          <w:rFonts w:ascii="Times New Roman" w:hAnsi="Times New Roman" w:cs="Times New Roman"/>
          <w:i/>
          <w:iCs/>
          <w:lang w:val="es-CO"/>
        </w:rPr>
        <w:t xml:space="preserve"> </w:t>
      </w:r>
      <w:proofErr w:type="spellStart"/>
      <w:r w:rsidR="00B02DE1" w:rsidRPr="00B05BE8">
        <w:rPr>
          <w:rFonts w:ascii="Times New Roman" w:hAnsi="Times New Roman" w:cs="Times New Roman"/>
          <w:i/>
          <w:iCs/>
          <w:lang w:val="es-CO"/>
        </w:rPr>
        <w:t>studies</w:t>
      </w:r>
      <w:proofErr w:type="spellEnd"/>
      <w:r w:rsidR="00B02DE1" w:rsidRPr="00B05BE8">
        <w:rPr>
          <w:rFonts w:ascii="Times New Roman" w:hAnsi="Times New Roman" w:cs="Times New Roman"/>
          <w:i/>
          <w:iCs/>
          <w:lang w:val="es-CO"/>
        </w:rPr>
        <w:t xml:space="preserve"> </w:t>
      </w:r>
      <w:proofErr w:type="spellStart"/>
      <w:r w:rsidR="00B02DE1" w:rsidRPr="00B05BE8">
        <w:rPr>
          <w:rFonts w:ascii="Times New Roman" w:hAnsi="Times New Roman" w:cs="Times New Roman"/>
          <w:i/>
          <w:iCs/>
          <w:lang w:val="es-CO"/>
        </w:rPr>
        <w:t>project</w:t>
      </w:r>
      <w:proofErr w:type="spellEnd"/>
      <w:r w:rsidR="00B02DE1" w:rsidRPr="00B05BE8">
        <w:rPr>
          <w:rFonts w:ascii="Times New Roman" w:hAnsi="Times New Roman" w:cs="Times New Roman"/>
          <w:lang w:val="es-CO"/>
        </w:rPr>
        <w:t xml:space="preserve"> </w:t>
      </w:r>
      <w:r w:rsidR="00207CB4">
        <w:rPr>
          <w:rFonts w:ascii="Times New Roman" w:hAnsi="Times New Roman" w:cs="Times New Roman"/>
          <w:lang w:val="es-CO"/>
        </w:rPr>
        <w:t>(</w:t>
      </w:r>
      <w:r w:rsidR="00207CB4" w:rsidRPr="00B05BE8">
        <w:rPr>
          <w:rFonts w:ascii="Times New Roman" w:hAnsi="Times New Roman" w:cs="Times New Roman"/>
          <w:lang w:val="es-CO"/>
        </w:rPr>
        <w:t>2015</w:t>
      </w:r>
      <w:r w:rsidR="00207CB4">
        <w:rPr>
          <w:rFonts w:ascii="Times New Roman" w:hAnsi="Times New Roman" w:cs="Times New Roman"/>
          <w:lang w:val="es-CO"/>
        </w:rPr>
        <w:t xml:space="preserve">) </w:t>
      </w:r>
      <w:r w:rsidR="00B02DE1" w:rsidRPr="00B05BE8">
        <w:rPr>
          <w:rFonts w:ascii="Times New Roman" w:hAnsi="Times New Roman" w:cs="Times New Roman"/>
          <w:lang w:val="es-CO"/>
        </w:rPr>
        <w:t>en New York</w:t>
      </w:r>
      <w:r w:rsidR="00207CB4">
        <w:rPr>
          <w:rFonts w:ascii="Times New Roman" w:hAnsi="Times New Roman" w:cs="Times New Roman"/>
          <w:lang w:val="es-CO"/>
        </w:rPr>
        <w:t xml:space="preserve">, </w:t>
      </w:r>
      <w:r w:rsidR="00B02DE1" w:rsidRPr="00B05BE8">
        <w:rPr>
          <w:rFonts w:ascii="Times New Roman" w:hAnsi="Times New Roman" w:cs="Times New Roman"/>
          <w:i/>
          <w:iCs/>
          <w:lang w:val="es-CO"/>
        </w:rPr>
        <w:t>Tribune 840</w:t>
      </w:r>
      <w:r w:rsidR="00207CB4">
        <w:rPr>
          <w:rFonts w:ascii="Times New Roman" w:hAnsi="Times New Roman" w:cs="Times New Roman"/>
          <w:lang w:val="es-CO"/>
        </w:rPr>
        <w:t xml:space="preserve"> </w:t>
      </w:r>
      <w:r w:rsidR="00B02DE1" w:rsidRPr="00B05BE8">
        <w:rPr>
          <w:rFonts w:ascii="Times New Roman" w:hAnsi="Times New Roman" w:cs="Times New Roman"/>
          <w:lang w:val="es-CO"/>
        </w:rPr>
        <w:t xml:space="preserve">(2009) </w:t>
      </w:r>
      <w:r w:rsidR="00207CB4">
        <w:rPr>
          <w:rFonts w:ascii="Times New Roman" w:hAnsi="Times New Roman" w:cs="Times New Roman"/>
          <w:lang w:val="es-CO"/>
        </w:rPr>
        <w:t>en la</w:t>
      </w:r>
      <w:r w:rsidR="00B02DE1" w:rsidRPr="00B05BE8">
        <w:rPr>
          <w:rFonts w:ascii="Times New Roman" w:hAnsi="Times New Roman" w:cs="Times New Roman"/>
          <w:lang w:val="es-CO"/>
        </w:rPr>
        <w:t xml:space="preserve"> Universidad de Quebec en Montreal</w:t>
      </w:r>
      <w:r w:rsidR="00207CB4">
        <w:rPr>
          <w:rFonts w:ascii="Times New Roman" w:hAnsi="Times New Roman" w:cs="Times New Roman"/>
          <w:lang w:val="es-CO"/>
        </w:rPr>
        <w:t xml:space="preserve"> y </w:t>
      </w:r>
      <w:r w:rsidR="00B02DE1" w:rsidRPr="00B05BE8">
        <w:rPr>
          <w:rFonts w:ascii="Times New Roman" w:hAnsi="Times New Roman" w:cs="Times New Roman"/>
          <w:i/>
          <w:iCs/>
          <w:lang w:val="es-CO"/>
        </w:rPr>
        <w:t xml:space="preserve">Dance </w:t>
      </w:r>
      <w:proofErr w:type="spellStart"/>
      <w:r w:rsidR="00B02DE1" w:rsidRPr="00B05BE8">
        <w:rPr>
          <w:rFonts w:ascii="Times New Roman" w:hAnsi="Times New Roman" w:cs="Times New Roman"/>
          <w:i/>
          <w:iCs/>
          <w:lang w:val="es-CO"/>
        </w:rPr>
        <w:t>Education</w:t>
      </w:r>
      <w:proofErr w:type="spellEnd"/>
      <w:r w:rsidR="00B02DE1" w:rsidRPr="00B05BE8">
        <w:rPr>
          <w:rFonts w:ascii="Times New Roman" w:hAnsi="Times New Roman" w:cs="Times New Roman"/>
          <w:i/>
          <w:iCs/>
          <w:lang w:val="es-CO"/>
        </w:rPr>
        <w:t xml:space="preserve"> in </w:t>
      </w:r>
      <w:proofErr w:type="spellStart"/>
      <w:r w:rsidR="00B02DE1" w:rsidRPr="00B05BE8">
        <w:rPr>
          <w:rFonts w:ascii="Times New Roman" w:hAnsi="Times New Roman" w:cs="Times New Roman"/>
          <w:i/>
          <w:iCs/>
          <w:lang w:val="es-CO"/>
        </w:rPr>
        <w:t>Transition</w:t>
      </w:r>
      <w:proofErr w:type="spellEnd"/>
      <w:r w:rsidR="00B02DE1" w:rsidRPr="00B05BE8">
        <w:rPr>
          <w:rFonts w:ascii="Times New Roman" w:hAnsi="Times New Roman" w:cs="Times New Roman"/>
          <w:i/>
          <w:iCs/>
          <w:lang w:val="es-CO"/>
        </w:rPr>
        <w:t xml:space="preserve"> </w:t>
      </w:r>
      <w:proofErr w:type="spellStart"/>
      <w:r w:rsidR="00B02DE1" w:rsidRPr="00B05BE8">
        <w:rPr>
          <w:rFonts w:ascii="Times New Roman" w:hAnsi="Times New Roman" w:cs="Times New Roman"/>
          <w:i/>
          <w:iCs/>
          <w:lang w:val="es-CO"/>
        </w:rPr>
        <w:t>Symposium</w:t>
      </w:r>
      <w:proofErr w:type="spellEnd"/>
      <w:r w:rsidR="00B02DE1">
        <w:rPr>
          <w:rFonts w:ascii="Times New Roman" w:hAnsi="Times New Roman" w:cs="Times New Roman"/>
          <w:i/>
          <w:iCs/>
          <w:vertAlign w:val="superscript"/>
          <w:lang w:val="es-CO"/>
        </w:rPr>
        <w:t xml:space="preserve"> </w:t>
      </w:r>
      <w:r w:rsidR="00B02DE1" w:rsidRPr="00B05BE8">
        <w:rPr>
          <w:rFonts w:ascii="Times New Roman" w:hAnsi="Times New Roman" w:cs="Times New Roman"/>
          <w:lang w:val="es-CO"/>
        </w:rPr>
        <w:t xml:space="preserve">que tuvo lugar en Múnich en el año 2022 </w:t>
      </w:r>
      <w:r w:rsidR="00207CB4">
        <w:rPr>
          <w:rFonts w:ascii="Times New Roman" w:hAnsi="Times New Roman" w:cs="Times New Roman"/>
          <w:lang w:val="es-CO"/>
        </w:rPr>
        <w:t>cuyo objetivo fue</w:t>
      </w:r>
      <w:r w:rsidR="00B02DE1" w:rsidRPr="00B05BE8">
        <w:rPr>
          <w:rFonts w:ascii="Times New Roman" w:hAnsi="Times New Roman" w:cs="Times New Roman"/>
          <w:lang w:val="es-CO"/>
        </w:rPr>
        <w:t xml:space="preserve"> promover una reforma con visión de futuro de la pedagogía del ballet y la danza en la danza escénica profesional.</w:t>
      </w:r>
    </w:p>
    <w:p w14:paraId="37455B14" w14:textId="0D051B9C" w:rsidR="00B02DE1" w:rsidRPr="00B05BE8" w:rsidRDefault="00B02DE1" w:rsidP="00E463BB">
      <w:pPr>
        <w:spacing w:line="240" w:lineRule="auto"/>
        <w:jc w:val="both"/>
        <w:rPr>
          <w:rFonts w:ascii="Times New Roman" w:hAnsi="Times New Roman" w:cs="Times New Roman"/>
          <w:lang w:val="es-CO"/>
        </w:rPr>
      </w:pPr>
      <w:r w:rsidRPr="00B05BE8">
        <w:rPr>
          <w:rFonts w:ascii="Times New Roman" w:hAnsi="Times New Roman" w:cs="Times New Roman"/>
          <w:lang w:val="es-CO"/>
        </w:rPr>
        <w:t>Colombia también se une a este movimiento de constitución de espacios de debate sobre la educación en ballet y</w:t>
      </w:r>
      <w:r>
        <w:rPr>
          <w:rFonts w:ascii="Times New Roman" w:hAnsi="Times New Roman" w:cs="Times New Roman"/>
          <w:lang w:val="es-CO"/>
        </w:rPr>
        <w:t xml:space="preserve"> danza, </w:t>
      </w:r>
      <w:r w:rsidRPr="00B05BE8">
        <w:rPr>
          <w:rFonts w:ascii="Times New Roman" w:hAnsi="Times New Roman" w:cs="Times New Roman"/>
          <w:lang w:val="es-CO"/>
        </w:rPr>
        <w:t>todos teniendo en común la invitación a reflexionar y tomar acciones reales y palpables ante los desafíos de la pedagogía del ballet en la actualidad, como una forma de mantener el arte vivo, actual, dialogante con el momento histórico y colocando al estudiante en el centro de la formación integral personal y profesional (</w:t>
      </w:r>
      <w:proofErr w:type="spellStart"/>
      <w:r w:rsidRPr="00B05BE8">
        <w:rPr>
          <w:rFonts w:ascii="Times New Roman" w:hAnsi="Times New Roman" w:cs="Times New Roman"/>
          <w:lang w:val="es-CO"/>
        </w:rPr>
        <w:t>Berg</w:t>
      </w:r>
      <w:proofErr w:type="spellEnd"/>
      <w:r w:rsidRPr="00B05BE8">
        <w:rPr>
          <w:rFonts w:ascii="Times New Roman" w:hAnsi="Times New Roman" w:cs="Times New Roman"/>
          <w:lang w:val="es-CO"/>
        </w:rPr>
        <w:t xml:space="preserve">, 2017; </w:t>
      </w:r>
      <w:proofErr w:type="spellStart"/>
      <w:r w:rsidRPr="00B05BE8">
        <w:rPr>
          <w:rFonts w:ascii="Times New Roman" w:hAnsi="Times New Roman" w:cs="Times New Roman"/>
          <w:lang w:val="es-CO"/>
        </w:rPr>
        <w:t>Calonje</w:t>
      </w:r>
      <w:proofErr w:type="spellEnd"/>
      <w:r w:rsidRPr="00B05BE8">
        <w:rPr>
          <w:rFonts w:ascii="Times New Roman" w:hAnsi="Times New Roman" w:cs="Times New Roman"/>
          <w:lang w:val="es-CO"/>
        </w:rPr>
        <w:t xml:space="preserve"> y Pérez, 2018; Jay, 2014; Niño 2014). De tal manera que es posible mencionar que tanto la formación en ballet como la configuración de la relación pedagógica tienen un interés investigativo en educación como fenómeno social - pedagógico, como bien lo </w:t>
      </w:r>
      <w:r w:rsidR="0032603A" w:rsidRPr="00B05BE8">
        <w:rPr>
          <w:rFonts w:ascii="Times New Roman" w:hAnsi="Times New Roman" w:cs="Times New Roman"/>
          <w:lang w:val="es-CO"/>
        </w:rPr>
        <w:t>reconocen algunos</w:t>
      </w:r>
      <w:r w:rsidRPr="00B05BE8">
        <w:rPr>
          <w:rFonts w:ascii="Times New Roman" w:hAnsi="Times New Roman" w:cs="Times New Roman"/>
          <w:lang w:val="es-CO"/>
        </w:rPr>
        <w:t xml:space="preserve"> autores de la literatura internacional (</w:t>
      </w:r>
      <w:proofErr w:type="spellStart"/>
      <w:r w:rsidRPr="00B05BE8">
        <w:rPr>
          <w:rFonts w:ascii="Times New Roman" w:hAnsi="Times New Roman" w:cs="Times New Roman"/>
          <w:lang w:val="es-CO"/>
        </w:rPr>
        <w:t>Bienaise</w:t>
      </w:r>
      <w:proofErr w:type="spellEnd"/>
      <w:r w:rsidRPr="00B05BE8">
        <w:rPr>
          <w:rFonts w:ascii="Times New Roman" w:hAnsi="Times New Roman" w:cs="Times New Roman"/>
          <w:lang w:val="es-CO"/>
        </w:rPr>
        <w:t xml:space="preserve"> y </w:t>
      </w:r>
      <w:proofErr w:type="spellStart"/>
      <w:r w:rsidRPr="00B05BE8">
        <w:rPr>
          <w:rFonts w:ascii="Times New Roman" w:hAnsi="Times New Roman" w:cs="Times New Roman"/>
          <w:lang w:val="es-CO"/>
        </w:rPr>
        <w:t>Levac</w:t>
      </w:r>
      <w:proofErr w:type="spellEnd"/>
      <w:r w:rsidRPr="00B05BE8">
        <w:rPr>
          <w:rFonts w:ascii="Times New Roman" w:hAnsi="Times New Roman" w:cs="Times New Roman"/>
          <w:lang w:val="es-CO"/>
        </w:rPr>
        <w:t xml:space="preserve">, 2016; Cameron, 2017; Choi y Naye, 2015) y en investigaciones del sur global y en </w:t>
      </w:r>
      <w:r>
        <w:rPr>
          <w:rFonts w:ascii="Times New Roman" w:hAnsi="Times New Roman" w:cs="Times New Roman"/>
          <w:lang w:val="es-CO"/>
        </w:rPr>
        <w:t>el</w:t>
      </w:r>
      <w:r w:rsidRPr="00B05BE8">
        <w:rPr>
          <w:rFonts w:ascii="Times New Roman" w:hAnsi="Times New Roman" w:cs="Times New Roman"/>
          <w:lang w:val="es-CO"/>
        </w:rPr>
        <w:t xml:space="preserve"> contexto </w:t>
      </w:r>
      <w:r>
        <w:rPr>
          <w:rFonts w:ascii="Times New Roman" w:hAnsi="Times New Roman" w:cs="Times New Roman"/>
          <w:lang w:val="es-CO"/>
        </w:rPr>
        <w:t>colombiano</w:t>
      </w:r>
      <w:r w:rsidRPr="00B05BE8">
        <w:rPr>
          <w:rFonts w:ascii="Times New Roman" w:hAnsi="Times New Roman" w:cs="Times New Roman"/>
          <w:lang w:val="es-CO"/>
        </w:rPr>
        <w:t xml:space="preserve"> (Almeida y Flores, 2013; </w:t>
      </w:r>
      <w:proofErr w:type="spellStart"/>
      <w:r w:rsidRPr="00B05BE8">
        <w:rPr>
          <w:rFonts w:ascii="Times New Roman" w:hAnsi="Times New Roman" w:cs="Times New Roman"/>
          <w:lang w:val="es-CO"/>
        </w:rPr>
        <w:t>Eljaiek</w:t>
      </w:r>
      <w:proofErr w:type="spellEnd"/>
      <w:r w:rsidRPr="00B05BE8">
        <w:rPr>
          <w:rFonts w:ascii="Times New Roman" w:hAnsi="Times New Roman" w:cs="Times New Roman"/>
          <w:lang w:val="es-CO"/>
        </w:rPr>
        <w:t>, 2016; Marín y Maya, 2022; Niño 2014).</w:t>
      </w:r>
    </w:p>
    <w:p w14:paraId="32D7DBEA" w14:textId="77777777" w:rsidR="00B02DE1" w:rsidRDefault="00B02DE1" w:rsidP="00E463BB">
      <w:pPr>
        <w:spacing w:line="240" w:lineRule="auto"/>
        <w:jc w:val="both"/>
        <w:rPr>
          <w:rFonts w:ascii="Times New Roman" w:hAnsi="Times New Roman" w:cs="Times New Roman"/>
          <w:bCs/>
          <w:lang w:val="es-CO"/>
        </w:rPr>
      </w:pPr>
      <w:r w:rsidRPr="00B05BE8">
        <w:rPr>
          <w:rFonts w:ascii="Times New Roman" w:hAnsi="Times New Roman" w:cs="Times New Roman"/>
          <w:bCs/>
          <w:lang w:val="es-CO"/>
        </w:rPr>
        <w:lastRenderedPageBreak/>
        <w:t>Ahora bien, ante este panorama el problema de investigación, de la presente investigación, tuvo asiento cuando se halló el concepto de tacto pedagógico (Friesen et al 2019; Miura et al. 2022; Sipman, 2019; Zeller, 2017), como elemento perteneciente a la relación pedagógica principalmente en la práctica y como éste puede impactar la experiencia vivida en el aquí y en el ahora.</w:t>
      </w:r>
    </w:p>
    <w:p w14:paraId="2510A1C1" w14:textId="63F69855" w:rsidR="0055119D" w:rsidRPr="0055119D" w:rsidRDefault="0055119D" w:rsidP="00E463BB">
      <w:pPr>
        <w:spacing w:line="240" w:lineRule="auto"/>
        <w:jc w:val="both"/>
        <w:rPr>
          <w:rFonts w:ascii="Times New Roman" w:hAnsi="Times New Roman" w:cs="Times New Roman"/>
          <w:bCs/>
          <w:lang w:val="es-CO"/>
        </w:rPr>
      </w:pPr>
      <w:r>
        <w:rPr>
          <w:rFonts w:ascii="Times New Roman" w:hAnsi="Times New Roman" w:cs="Times New Roman"/>
          <w:bCs/>
          <w:lang w:val="es-CO"/>
        </w:rPr>
        <w:t xml:space="preserve">Tacto pedagógico, como concepto, tuvo su origen según Friesen (2022) en Europa </w:t>
      </w:r>
      <w:r w:rsidRPr="0055119D">
        <w:rPr>
          <w:rFonts w:ascii="Times New Roman" w:hAnsi="Times New Roman" w:cs="Times New Roman"/>
          <w:bCs/>
          <w:lang w:val="es-CO"/>
        </w:rPr>
        <w:t xml:space="preserve">en el discurso pedagógico </w:t>
      </w:r>
      <w:r>
        <w:rPr>
          <w:rFonts w:ascii="Times New Roman" w:hAnsi="Times New Roman" w:cs="Times New Roman"/>
          <w:bCs/>
          <w:lang w:val="es-CO"/>
        </w:rPr>
        <w:t>de</w:t>
      </w:r>
      <w:r w:rsidRPr="0055119D">
        <w:rPr>
          <w:rFonts w:ascii="Times New Roman" w:hAnsi="Times New Roman" w:cs="Times New Roman"/>
          <w:bCs/>
          <w:lang w:val="es-CO"/>
        </w:rPr>
        <w:t xml:space="preserve"> J. F. Herbart en 1802 quien lo definió como</w:t>
      </w:r>
      <w:r>
        <w:rPr>
          <w:rFonts w:ascii="Times New Roman" w:hAnsi="Times New Roman" w:cs="Times New Roman"/>
          <w:bCs/>
          <w:lang w:val="es-CO"/>
        </w:rPr>
        <w:t xml:space="preserve"> “</w:t>
      </w:r>
      <w:r w:rsidRPr="0055119D">
        <w:rPr>
          <w:rFonts w:ascii="Times New Roman" w:hAnsi="Times New Roman" w:cs="Times New Roman"/>
          <w:bCs/>
          <w:lang w:val="es-CO"/>
        </w:rPr>
        <w:t>un modo de acción que depende del sentimiento [del maestro] pero que solo remotamente se basa en la certeza de la creencia.</w:t>
      </w:r>
      <w:r>
        <w:rPr>
          <w:rFonts w:ascii="Times New Roman" w:hAnsi="Times New Roman" w:cs="Times New Roman"/>
          <w:bCs/>
          <w:lang w:val="es-CO"/>
        </w:rPr>
        <w:t xml:space="preserve"> </w:t>
      </w:r>
      <w:r w:rsidRPr="0055119D">
        <w:rPr>
          <w:rFonts w:ascii="Times New Roman" w:hAnsi="Times New Roman" w:cs="Times New Roman"/>
          <w:bCs/>
          <w:lang w:val="es-CO"/>
        </w:rPr>
        <w:t>Este es un modo de acción que da rienda suelta a los sentimientos y expresa cómo uno ha sido afectado por el exterior. Muestra el estado emocional</w:t>
      </w:r>
      <w:r w:rsidR="00817D11">
        <w:rPr>
          <w:rFonts w:ascii="Times New Roman" w:hAnsi="Times New Roman" w:cs="Times New Roman"/>
          <w:bCs/>
          <w:lang w:val="es-CO"/>
        </w:rPr>
        <w:t xml:space="preserve">, </w:t>
      </w:r>
      <w:r w:rsidRPr="0055119D">
        <w:rPr>
          <w:rFonts w:ascii="Times New Roman" w:hAnsi="Times New Roman" w:cs="Times New Roman"/>
          <w:bCs/>
          <w:lang w:val="es-CO"/>
        </w:rPr>
        <w:t>más que los resultados de su pensamiento</w:t>
      </w:r>
      <w:r>
        <w:rPr>
          <w:rFonts w:ascii="Times New Roman" w:hAnsi="Times New Roman" w:cs="Times New Roman"/>
          <w:bCs/>
          <w:lang w:val="es-CO"/>
        </w:rPr>
        <w:t>”</w:t>
      </w:r>
      <w:r w:rsidRPr="00485991">
        <w:rPr>
          <w:rFonts w:ascii="Times New Roman" w:hAnsi="Times New Roman" w:cs="Times New Roman"/>
          <w:bCs/>
        </w:rPr>
        <w:t xml:space="preserve"> (Herbart p. 33, como se citó en Friesen, 2022, p. 3).</w:t>
      </w:r>
    </w:p>
    <w:p w14:paraId="66E6D0D8" w14:textId="3F124F56" w:rsidR="00B412C1" w:rsidRPr="00B05BE8" w:rsidRDefault="00B412C1" w:rsidP="00E463BB">
      <w:pPr>
        <w:spacing w:line="240" w:lineRule="auto"/>
        <w:jc w:val="both"/>
        <w:rPr>
          <w:rFonts w:ascii="Times New Roman" w:hAnsi="Times New Roman" w:cs="Times New Roman"/>
          <w:bCs/>
          <w:lang w:val="es-CO"/>
        </w:rPr>
      </w:pPr>
      <w:r>
        <w:rPr>
          <w:rFonts w:ascii="Times New Roman" w:hAnsi="Times New Roman" w:cs="Times New Roman"/>
          <w:bCs/>
          <w:lang w:val="es-CO"/>
        </w:rPr>
        <w:t xml:space="preserve">En este sentido el concepto de experiencia vivida (en singular) permite acercarse al tacto pedagógico en la medida que puede comprenderse como </w:t>
      </w:r>
      <w:r w:rsidRPr="00B412C1">
        <w:rPr>
          <w:rFonts w:ascii="Times New Roman" w:hAnsi="Times New Roman" w:cs="Times New Roman"/>
          <w:bCs/>
          <w:lang w:val="es-CO"/>
        </w:rPr>
        <w:t>la disposición de asombrarse por lo que se da como se da. Comprender las vivencias tal y como las vivimos, tal cual son, con la actitud de abstenerse de supuestos, emociones, polémicas, paradigmas, teorías</w:t>
      </w:r>
      <w:r>
        <w:rPr>
          <w:rFonts w:ascii="Times New Roman" w:hAnsi="Times New Roman" w:cs="Times New Roman"/>
          <w:bCs/>
          <w:lang w:val="es-CO"/>
        </w:rPr>
        <w:t xml:space="preserve"> (</w:t>
      </w:r>
      <w:r w:rsidRPr="00B412C1">
        <w:rPr>
          <w:rFonts w:ascii="Times New Roman" w:hAnsi="Times New Roman" w:cs="Times New Roman"/>
          <w:bCs/>
          <w:lang w:val="es-CO"/>
        </w:rPr>
        <w:t>Saevi</w:t>
      </w:r>
      <w:r>
        <w:rPr>
          <w:rFonts w:ascii="Times New Roman" w:hAnsi="Times New Roman" w:cs="Times New Roman"/>
          <w:bCs/>
          <w:lang w:val="es-CO"/>
        </w:rPr>
        <w:t xml:space="preserve"> T., </w:t>
      </w:r>
      <w:r w:rsidRPr="00B412C1">
        <w:rPr>
          <w:rFonts w:ascii="Times New Roman" w:hAnsi="Times New Roman" w:cs="Times New Roman"/>
          <w:bCs/>
          <w:lang w:val="es-CO"/>
        </w:rPr>
        <w:t>comunicación personal</w:t>
      </w:r>
      <w:r>
        <w:rPr>
          <w:rFonts w:ascii="Times New Roman" w:hAnsi="Times New Roman" w:cs="Times New Roman"/>
          <w:bCs/>
          <w:lang w:val="es-CO"/>
        </w:rPr>
        <w:t xml:space="preserve">, </w:t>
      </w:r>
      <w:r w:rsidRPr="00B412C1">
        <w:rPr>
          <w:rFonts w:ascii="Times New Roman" w:hAnsi="Times New Roman" w:cs="Times New Roman"/>
          <w:bCs/>
          <w:lang w:val="es-CO"/>
        </w:rPr>
        <w:t>2025)</w:t>
      </w:r>
      <w:r w:rsidR="00CF3455">
        <w:rPr>
          <w:rFonts w:ascii="Times New Roman" w:hAnsi="Times New Roman" w:cs="Times New Roman"/>
          <w:bCs/>
          <w:lang w:val="es-CO"/>
        </w:rPr>
        <w:t>.</w:t>
      </w:r>
    </w:p>
    <w:p w14:paraId="518CDB09" w14:textId="1800F894" w:rsidR="0055119D" w:rsidRDefault="00B412C1" w:rsidP="00E463BB">
      <w:pPr>
        <w:spacing w:line="240" w:lineRule="auto"/>
        <w:jc w:val="both"/>
        <w:rPr>
          <w:rFonts w:ascii="Times New Roman" w:hAnsi="Times New Roman" w:cs="Times New Roman"/>
          <w:bCs/>
          <w:lang w:val="es-CO"/>
        </w:rPr>
      </w:pPr>
      <w:r>
        <w:rPr>
          <w:rFonts w:ascii="Times New Roman" w:hAnsi="Times New Roman" w:cs="Times New Roman"/>
          <w:bCs/>
          <w:lang w:val="es-CO"/>
        </w:rPr>
        <w:t>Las apuestas teóricas de tacto pedagógico y experiencia vivida son conceptos pertenecientes a la fenomenología como método de investigación cualitativa. Por esta razón</w:t>
      </w:r>
      <w:r w:rsidR="00B44093">
        <w:rPr>
          <w:rFonts w:ascii="Times New Roman" w:hAnsi="Times New Roman" w:cs="Times New Roman"/>
          <w:bCs/>
          <w:lang w:val="es-CO"/>
        </w:rPr>
        <w:t>,</w:t>
      </w:r>
      <w:r>
        <w:rPr>
          <w:rFonts w:ascii="Times New Roman" w:hAnsi="Times New Roman" w:cs="Times New Roman"/>
          <w:bCs/>
          <w:lang w:val="es-CO"/>
        </w:rPr>
        <w:t xml:space="preserve"> </w:t>
      </w:r>
      <w:r w:rsidR="00B169B1">
        <w:rPr>
          <w:rFonts w:ascii="Times New Roman" w:hAnsi="Times New Roman" w:cs="Times New Roman"/>
          <w:bCs/>
          <w:lang w:val="es-CO"/>
        </w:rPr>
        <w:t>van</w:t>
      </w:r>
      <w:r>
        <w:rPr>
          <w:rFonts w:ascii="Times New Roman" w:hAnsi="Times New Roman" w:cs="Times New Roman"/>
          <w:bCs/>
          <w:lang w:val="es-CO"/>
        </w:rPr>
        <w:t xml:space="preserve"> Manen (2016) permitirá metodológicamente </w:t>
      </w:r>
      <w:r w:rsidR="00227069">
        <w:rPr>
          <w:rFonts w:ascii="Times New Roman" w:hAnsi="Times New Roman" w:cs="Times New Roman"/>
          <w:bCs/>
          <w:lang w:val="es-CO"/>
        </w:rPr>
        <w:t>guiar el camino hacia la comprensión de la experiencia vivida del fenómeno de tacto pedagógico en la educación en ballet.</w:t>
      </w:r>
      <w:r w:rsidR="00817D11">
        <w:rPr>
          <w:rFonts w:ascii="Times New Roman" w:hAnsi="Times New Roman" w:cs="Times New Roman"/>
          <w:bCs/>
          <w:lang w:val="es-CO"/>
        </w:rPr>
        <w:t xml:space="preserve"> </w:t>
      </w:r>
    </w:p>
    <w:p w14:paraId="1B4946BC" w14:textId="7925D5A4" w:rsidR="003677FE" w:rsidRPr="00B05BE8" w:rsidRDefault="00CF3455" w:rsidP="00E463BB">
      <w:pPr>
        <w:spacing w:line="240" w:lineRule="auto"/>
        <w:jc w:val="both"/>
        <w:rPr>
          <w:rFonts w:ascii="Times New Roman" w:hAnsi="Times New Roman" w:cs="Times New Roman"/>
          <w:bCs/>
          <w:lang w:val="es-CO"/>
        </w:rPr>
      </w:pPr>
      <w:r>
        <w:rPr>
          <w:rFonts w:ascii="Times New Roman" w:hAnsi="Times New Roman" w:cs="Times New Roman"/>
          <w:bCs/>
          <w:lang w:val="es-CO"/>
        </w:rPr>
        <w:t>En consonancia con estas apuestas teóricas y metodológicas y c</w:t>
      </w:r>
      <w:r w:rsidR="003F155D">
        <w:rPr>
          <w:rFonts w:ascii="Times New Roman" w:hAnsi="Times New Roman" w:cs="Times New Roman"/>
          <w:bCs/>
          <w:lang w:val="es-CO"/>
        </w:rPr>
        <w:t>on el ánimo de lograr congruencia epistemológica y metodológica, la pregunta sobre ¿cómo comprender el fenómeno del tacto en la relación pedagógica en ballet? será desde los existenciales de van Manen (2026)</w:t>
      </w:r>
      <w:r w:rsidR="000B656E">
        <w:rPr>
          <w:rFonts w:ascii="Times New Roman" w:hAnsi="Times New Roman" w:cs="Times New Roman"/>
          <w:bCs/>
          <w:lang w:val="es-CO"/>
        </w:rPr>
        <w:t>: e</w:t>
      </w:r>
      <w:r w:rsidR="003F155D">
        <w:rPr>
          <w:rFonts w:ascii="Times New Roman" w:hAnsi="Times New Roman" w:cs="Times New Roman"/>
          <w:bCs/>
          <w:lang w:val="es-CO"/>
        </w:rPr>
        <w:t xml:space="preserve">l cuerpo y el espacio vivido. </w:t>
      </w:r>
      <w:r w:rsidR="003F155D" w:rsidRPr="00676DC3">
        <w:rPr>
          <w:rFonts w:ascii="Times New Roman" w:hAnsi="Times New Roman" w:cs="Times New Roman"/>
          <w:lang w:val="es-CO"/>
        </w:rPr>
        <w:t>En palabras de van Manen (2016) los existenciales son temas universales útiles para explorar temas significativos de nuestro mundo de la vida – la realidad</w:t>
      </w:r>
      <w:r w:rsidR="003F155D">
        <w:rPr>
          <w:rFonts w:ascii="Times New Roman" w:hAnsi="Times New Roman" w:cs="Times New Roman"/>
          <w:lang w:val="es-CO"/>
        </w:rPr>
        <w:t>.</w:t>
      </w:r>
      <w:r w:rsidR="000B656E">
        <w:rPr>
          <w:rFonts w:ascii="Times New Roman" w:hAnsi="Times New Roman" w:cs="Times New Roman"/>
          <w:lang w:val="es-CO"/>
        </w:rPr>
        <w:t xml:space="preserve"> </w:t>
      </w:r>
      <w:r w:rsidR="003677FE">
        <w:rPr>
          <w:rFonts w:ascii="Times New Roman" w:hAnsi="Times New Roman" w:cs="Times New Roman"/>
          <w:lang w:val="es-CO"/>
        </w:rPr>
        <w:t>Así, l</w:t>
      </w:r>
      <w:r w:rsidR="000B656E">
        <w:rPr>
          <w:rFonts w:ascii="Times New Roman" w:hAnsi="Times New Roman" w:cs="Times New Roman"/>
          <w:lang w:val="es-CO"/>
        </w:rPr>
        <w:t>a experiencia vivida</w:t>
      </w:r>
      <w:r w:rsidR="003677FE">
        <w:rPr>
          <w:rFonts w:ascii="Times New Roman" w:hAnsi="Times New Roman" w:cs="Times New Roman"/>
          <w:lang w:val="es-CO"/>
        </w:rPr>
        <w:t xml:space="preserve"> del maestro y el estudiante en el acontecimiento del encuentro, </w:t>
      </w:r>
      <w:r w:rsidR="000B656E">
        <w:rPr>
          <w:rFonts w:ascii="Times New Roman" w:hAnsi="Times New Roman" w:cs="Times New Roman"/>
          <w:lang w:val="es-CO"/>
        </w:rPr>
        <w:t xml:space="preserve">serán los insumos </w:t>
      </w:r>
      <w:r w:rsidR="003677FE">
        <w:rPr>
          <w:rFonts w:ascii="Times New Roman" w:hAnsi="Times New Roman" w:cs="Times New Roman"/>
          <w:lang w:val="es-CO"/>
        </w:rPr>
        <w:t>de exploración para reconocer como estará presente el tacto en el cuerpo y el espacio.</w:t>
      </w:r>
      <w:r w:rsidR="003677FE">
        <w:rPr>
          <w:rFonts w:ascii="Times New Roman" w:hAnsi="Times New Roman" w:cs="Times New Roman"/>
          <w:bCs/>
          <w:lang w:val="es-CO"/>
        </w:rPr>
        <w:t xml:space="preserve"> </w:t>
      </w:r>
      <w:r w:rsidR="003677FE" w:rsidRPr="00B05BE8">
        <w:rPr>
          <w:rFonts w:ascii="Times New Roman" w:hAnsi="Times New Roman" w:cs="Times New Roman"/>
          <w:lang w:val="es-CO"/>
        </w:rPr>
        <w:t xml:space="preserve">Describir, interpretar. Sin la búsqueda de respuestas únicas, pero sí con la intención y actitud fenomenológica para acercarse al núcleo del fenómeno. </w:t>
      </w:r>
    </w:p>
    <w:p w14:paraId="53C857AD" w14:textId="2210F0DE" w:rsidR="005257DB" w:rsidRDefault="00227069" w:rsidP="00E463BB">
      <w:pPr>
        <w:spacing w:line="240" w:lineRule="auto"/>
        <w:jc w:val="both"/>
        <w:rPr>
          <w:rFonts w:ascii="Times New Roman" w:hAnsi="Times New Roman" w:cs="Times New Roman"/>
          <w:lang w:val="es-CO"/>
        </w:rPr>
      </w:pPr>
      <w:r>
        <w:rPr>
          <w:rFonts w:ascii="Times New Roman" w:hAnsi="Times New Roman" w:cs="Times New Roman"/>
          <w:bCs/>
          <w:lang w:val="es-CO"/>
        </w:rPr>
        <w:t xml:space="preserve">El contexto de la investigación será la educación </w:t>
      </w:r>
      <w:r w:rsidR="00CF3455">
        <w:rPr>
          <w:rFonts w:ascii="Times New Roman" w:hAnsi="Times New Roman" w:cs="Times New Roman"/>
          <w:bCs/>
          <w:lang w:val="es-CO"/>
        </w:rPr>
        <w:t>a nivel universitario</w:t>
      </w:r>
      <w:r>
        <w:rPr>
          <w:rFonts w:ascii="Times New Roman" w:hAnsi="Times New Roman" w:cs="Times New Roman"/>
          <w:bCs/>
          <w:lang w:val="es-CO"/>
        </w:rPr>
        <w:t xml:space="preserve"> de maestros y maestras de ballet y danza en formación en </w:t>
      </w:r>
      <w:r w:rsidR="00CF3455">
        <w:rPr>
          <w:rFonts w:ascii="Times New Roman" w:hAnsi="Times New Roman" w:cs="Times New Roman"/>
          <w:bCs/>
          <w:lang w:val="es-CO"/>
        </w:rPr>
        <w:t>la</w:t>
      </w:r>
      <w:r>
        <w:rPr>
          <w:rFonts w:ascii="Times New Roman" w:hAnsi="Times New Roman" w:cs="Times New Roman"/>
          <w:bCs/>
          <w:lang w:val="es-CO"/>
        </w:rPr>
        <w:t xml:space="preserve"> universidad pública </w:t>
      </w:r>
      <w:r w:rsidR="00CF3455">
        <w:rPr>
          <w:rFonts w:ascii="Times New Roman" w:hAnsi="Times New Roman" w:cs="Times New Roman"/>
          <w:bCs/>
          <w:lang w:val="es-CO"/>
        </w:rPr>
        <w:t>de</w:t>
      </w:r>
      <w:r>
        <w:rPr>
          <w:rFonts w:ascii="Times New Roman" w:hAnsi="Times New Roman" w:cs="Times New Roman"/>
          <w:bCs/>
          <w:lang w:val="es-CO"/>
        </w:rPr>
        <w:t xml:space="preserve"> Colombia</w:t>
      </w:r>
      <w:r w:rsidR="00CF3455">
        <w:rPr>
          <w:rFonts w:ascii="Times New Roman" w:hAnsi="Times New Roman" w:cs="Times New Roman"/>
          <w:bCs/>
          <w:lang w:val="es-CO"/>
        </w:rPr>
        <w:t>: Universidad del Valle</w:t>
      </w:r>
      <w:r>
        <w:rPr>
          <w:rFonts w:ascii="Times New Roman" w:hAnsi="Times New Roman" w:cs="Times New Roman"/>
          <w:bCs/>
          <w:lang w:val="es-CO"/>
        </w:rPr>
        <w:t xml:space="preserve"> y el Instituto Colombiano de Ballet </w:t>
      </w:r>
      <w:proofErr w:type="spellStart"/>
      <w:r>
        <w:rPr>
          <w:rFonts w:ascii="Times New Roman" w:hAnsi="Times New Roman" w:cs="Times New Roman"/>
          <w:bCs/>
          <w:lang w:val="es-CO"/>
        </w:rPr>
        <w:t>Incolballet</w:t>
      </w:r>
      <w:proofErr w:type="spellEnd"/>
      <w:r>
        <w:rPr>
          <w:rFonts w:ascii="Times New Roman" w:hAnsi="Times New Roman" w:cs="Times New Roman"/>
          <w:bCs/>
          <w:lang w:val="es-CO"/>
        </w:rPr>
        <w:t xml:space="preserve">, única entidad de formación </w:t>
      </w:r>
      <w:r w:rsidR="00817D11">
        <w:rPr>
          <w:rFonts w:ascii="Times New Roman" w:hAnsi="Times New Roman" w:cs="Times New Roman"/>
          <w:bCs/>
          <w:lang w:val="es-CO"/>
        </w:rPr>
        <w:t xml:space="preserve">pública </w:t>
      </w:r>
      <w:r>
        <w:rPr>
          <w:rFonts w:ascii="Times New Roman" w:hAnsi="Times New Roman" w:cs="Times New Roman"/>
          <w:bCs/>
          <w:lang w:val="es-CO"/>
        </w:rPr>
        <w:t>en danza</w:t>
      </w:r>
      <w:r w:rsidR="00817D11">
        <w:rPr>
          <w:rFonts w:ascii="Times New Roman" w:hAnsi="Times New Roman" w:cs="Times New Roman"/>
          <w:bCs/>
          <w:lang w:val="es-CO"/>
        </w:rPr>
        <w:t xml:space="preserve"> </w:t>
      </w:r>
      <w:r>
        <w:rPr>
          <w:rFonts w:ascii="Times New Roman" w:hAnsi="Times New Roman" w:cs="Times New Roman"/>
          <w:bCs/>
          <w:lang w:val="es-CO"/>
        </w:rPr>
        <w:t>en el país</w:t>
      </w:r>
      <w:r w:rsidR="00817D11">
        <w:rPr>
          <w:rFonts w:ascii="Times New Roman" w:hAnsi="Times New Roman" w:cs="Times New Roman"/>
          <w:bCs/>
          <w:lang w:val="es-CO"/>
        </w:rPr>
        <w:t xml:space="preserve"> a nivel de educación básica, primaria y secundaria</w:t>
      </w:r>
      <w:r>
        <w:rPr>
          <w:rFonts w:ascii="Times New Roman" w:hAnsi="Times New Roman" w:cs="Times New Roman"/>
          <w:bCs/>
          <w:lang w:val="es-CO"/>
        </w:rPr>
        <w:t xml:space="preserve">. La experiencia vivida de maestros y estudiantes de estas dos entidades </w:t>
      </w:r>
      <w:r w:rsidR="003E1ADB">
        <w:rPr>
          <w:rFonts w:ascii="Times New Roman" w:hAnsi="Times New Roman" w:cs="Times New Roman"/>
          <w:bCs/>
          <w:lang w:val="es-CO"/>
        </w:rPr>
        <w:t>serán el insumo para explorar</w:t>
      </w:r>
      <w:r w:rsidR="00817D11">
        <w:rPr>
          <w:rFonts w:ascii="Times New Roman" w:hAnsi="Times New Roman" w:cs="Times New Roman"/>
          <w:bCs/>
          <w:lang w:val="es-CO"/>
        </w:rPr>
        <w:t xml:space="preserve"> el fenómeno del tacto pedagógico con especial atención al encuentro o desencuentro que acontece en la práctica educativa. </w:t>
      </w:r>
      <w:r w:rsidR="003677FE" w:rsidRPr="00B05BE8">
        <w:rPr>
          <w:rFonts w:ascii="Times New Roman" w:hAnsi="Times New Roman" w:cs="Times New Roman"/>
          <w:lang w:val="es-CO"/>
        </w:rPr>
        <w:t xml:space="preserve">De manera tal que la reflexión y escritura </w:t>
      </w:r>
      <w:r w:rsidR="00E02A8F">
        <w:rPr>
          <w:rFonts w:ascii="Times New Roman" w:hAnsi="Times New Roman" w:cs="Times New Roman"/>
          <w:lang w:val="es-CO"/>
        </w:rPr>
        <w:t>final</w:t>
      </w:r>
      <w:r w:rsidR="003677FE" w:rsidRPr="00B05BE8">
        <w:rPr>
          <w:rFonts w:ascii="Times New Roman" w:hAnsi="Times New Roman" w:cs="Times New Roman"/>
          <w:lang w:val="es-CO"/>
        </w:rPr>
        <w:t xml:space="preserve"> permita compresiones y aportes a la práctica situada de la educación en ballet en el momento histórico actual.</w:t>
      </w:r>
    </w:p>
    <w:p w14:paraId="014F9A24" w14:textId="77777777" w:rsidR="00207CB4" w:rsidRPr="00794371" w:rsidRDefault="00207CB4" w:rsidP="00E463BB">
      <w:pPr>
        <w:spacing w:line="240" w:lineRule="auto"/>
        <w:jc w:val="both"/>
        <w:rPr>
          <w:rFonts w:ascii="Times New Roman" w:hAnsi="Times New Roman" w:cs="Times New Roman"/>
          <w:lang w:val="es-ES"/>
        </w:rPr>
      </w:pPr>
    </w:p>
    <w:p w14:paraId="2FD138AD" w14:textId="767DD103" w:rsidR="005F3B2E" w:rsidRPr="007B5B5F" w:rsidRDefault="005F3B2E" w:rsidP="00E463BB">
      <w:pPr>
        <w:spacing w:line="240" w:lineRule="auto"/>
        <w:jc w:val="both"/>
        <w:rPr>
          <w:rFonts w:ascii="Times New Roman" w:hAnsi="Times New Roman" w:cs="Times New Roman"/>
          <w:b/>
          <w:bCs/>
        </w:rPr>
      </w:pPr>
      <w:r w:rsidRPr="007B5B5F">
        <w:rPr>
          <w:rFonts w:ascii="Times New Roman" w:hAnsi="Times New Roman" w:cs="Times New Roman"/>
          <w:b/>
          <w:bCs/>
        </w:rPr>
        <w:lastRenderedPageBreak/>
        <w:t>Desarrollo</w:t>
      </w:r>
    </w:p>
    <w:p w14:paraId="4B8534C3" w14:textId="4CEB34E4" w:rsidR="00EB043F" w:rsidRDefault="00EB043F" w:rsidP="00E463BB">
      <w:pPr>
        <w:spacing w:line="240" w:lineRule="auto"/>
        <w:jc w:val="both"/>
        <w:rPr>
          <w:rFonts w:ascii="Times New Roman" w:hAnsi="Times New Roman" w:cs="Times New Roman"/>
        </w:rPr>
      </w:pPr>
      <w:r>
        <w:rPr>
          <w:rFonts w:ascii="Times New Roman" w:hAnsi="Times New Roman" w:cs="Times New Roman"/>
        </w:rPr>
        <w:t>El presente proyecto de investigación basa su apuesta teórica y estado del arte en tres conceptos pilares</w:t>
      </w:r>
      <w:r w:rsidRPr="00EB043F">
        <w:rPr>
          <w:rFonts w:ascii="Times New Roman" w:hAnsi="Times New Roman" w:cs="Times New Roman"/>
        </w:rPr>
        <w:t xml:space="preserve"> </w:t>
      </w:r>
      <w:r>
        <w:rPr>
          <w:rFonts w:ascii="Times New Roman" w:hAnsi="Times New Roman" w:cs="Times New Roman"/>
        </w:rPr>
        <w:t>que guían</w:t>
      </w:r>
      <w:r w:rsidRPr="00EB043F">
        <w:rPr>
          <w:rFonts w:ascii="Times New Roman" w:hAnsi="Times New Roman" w:cs="Times New Roman"/>
        </w:rPr>
        <w:t xml:space="preserve"> teóricamente el objetivo de la investigación: relación pedagógica, experiencia vivida y tacto pedagógico</w:t>
      </w:r>
      <w:r>
        <w:rPr>
          <w:rFonts w:ascii="Times New Roman" w:hAnsi="Times New Roman" w:cs="Times New Roman"/>
        </w:rPr>
        <w:t>.</w:t>
      </w:r>
    </w:p>
    <w:p w14:paraId="047E4FC3" w14:textId="77777777" w:rsidR="00EB043F" w:rsidRPr="00E463BB" w:rsidRDefault="00EB043F" w:rsidP="00E463BB">
      <w:pPr>
        <w:spacing w:line="240" w:lineRule="auto"/>
        <w:jc w:val="both"/>
        <w:rPr>
          <w:rFonts w:ascii="Times New Roman" w:hAnsi="Times New Roman" w:cs="Times New Roman"/>
          <w:i/>
          <w:iCs/>
        </w:rPr>
      </w:pPr>
      <w:r w:rsidRPr="00E463BB">
        <w:rPr>
          <w:rFonts w:ascii="Times New Roman" w:hAnsi="Times New Roman" w:cs="Times New Roman"/>
          <w:i/>
          <w:iCs/>
        </w:rPr>
        <w:t xml:space="preserve">La relación pedagógica </w:t>
      </w:r>
    </w:p>
    <w:p w14:paraId="7CC69AAB" w14:textId="3F940555"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tab/>
        <w:t xml:space="preserve">Amplia es la teoría nacional e internacional que profundiza sobre el concepto de la relación pedagógica en la educación. </w:t>
      </w:r>
      <w:r w:rsidR="001314FA">
        <w:rPr>
          <w:rFonts w:ascii="Times New Roman" w:hAnsi="Times New Roman" w:cs="Times New Roman"/>
        </w:rPr>
        <w:t>Norm Friesen, pedagogo contemporáneo,</w:t>
      </w:r>
      <w:r>
        <w:rPr>
          <w:rFonts w:ascii="Times New Roman" w:hAnsi="Times New Roman" w:cs="Times New Roman"/>
        </w:rPr>
        <w:t xml:space="preserve"> </w:t>
      </w:r>
      <w:r w:rsidR="001314FA">
        <w:rPr>
          <w:rFonts w:ascii="Times New Roman" w:hAnsi="Times New Roman" w:cs="Times New Roman"/>
        </w:rPr>
        <w:t xml:space="preserve">menciona que </w:t>
      </w:r>
      <w:r w:rsidR="00D601C8">
        <w:rPr>
          <w:rFonts w:ascii="Times New Roman" w:hAnsi="Times New Roman" w:cs="Times New Roman"/>
        </w:rPr>
        <w:t xml:space="preserve">la aparición del concepto surge en el pensamiento alemán cuando </w:t>
      </w:r>
      <w:r w:rsidRPr="00EB043F">
        <w:rPr>
          <w:rFonts w:ascii="Times New Roman" w:hAnsi="Times New Roman" w:cs="Times New Roman"/>
        </w:rPr>
        <w:t xml:space="preserve">Friedrich Schleiermacher, </w:t>
      </w:r>
      <w:r w:rsidR="00D601C8">
        <w:rPr>
          <w:rFonts w:ascii="Times New Roman" w:hAnsi="Times New Roman" w:cs="Times New Roman"/>
        </w:rPr>
        <w:t>en sus clases de pedagogía en la Universidad de Berlín en el periodo 1826 - 1833</w:t>
      </w:r>
      <w:r w:rsidRPr="00EB043F">
        <w:rPr>
          <w:rFonts w:ascii="Times New Roman" w:hAnsi="Times New Roman" w:cs="Times New Roman"/>
        </w:rPr>
        <w:t xml:space="preserve">, </w:t>
      </w:r>
      <w:r w:rsidR="00D601C8">
        <w:rPr>
          <w:rFonts w:ascii="Times New Roman" w:hAnsi="Times New Roman" w:cs="Times New Roman"/>
        </w:rPr>
        <w:t>manifiesta que la relación pedagógica</w:t>
      </w:r>
      <w:r w:rsidRPr="00EB043F">
        <w:rPr>
          <w:rFonts w:ascii="Times New Roman" w:hAnsi="Times New Roman" w:cs="Times New Roman"/>
        </w:rPr>
        <w:t xml:space="preserve"> involucra representantes individuales de una generación mayor y una menor (Schleiermacher, como se citó en Friesen, 2022, p. 4) y la responsabilidad del primero sobre el posterior. Herman Nohl</w:t>
      </w:r>
      <w:r w:rsidR="00D601C8">
        <w:rPr>
          <w:rFonts w:ascii="Times New Roman" w:hAnsi="Times New Roman" w:cs="Times New Roman"/>
        </w:rPr>
        <w:t xml:space="preserve">, más tarde </w:t>
      </w:r>
      <w:r w:rsidRPr="00EB043F">
        <w:rPr>
          <w:rFonts w:ascii="Times New Roman" w:hAnsi="Times New Roman" w:cs="Times New Roman"/>
        </w:rPr>
        <w:t>anotaría que lo más transcendente en esta relación es el desarrollo de la vida emocional del más joven y es incondicional de aquel que está siendo educado (Nohl, como se citó en Friesen, 2022, p. 4).</w:t>
      </w:r>
    </w:p>
    <w:p w14:paraId="6A28801D" w14:textId="170682E1"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t>Otto Friedrich Bollnow, estudiante de Nohl, manifesta más tarde que la libertad del más joven es primordial y reconocer la libertad del Otro también significa “afirmar la incertidumbre fundamental, la audacia y la franqueza de la educación” (Bollnow, como se citó en Friesen, 2022, p. 5).</w:t>
      </w:r>
    </w:p>
    <w:p w14:paraId="2EC7CB40" w14:textId="784D157C"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t xml:space="preserve">Como menciona Friesen (2022) estas ideas se complementan con el postulado posterior de Wilfried Lippitz sobre el Otro como “alien” o “alienidad”. En la relación el “alien” puede experimentarse como respuestas emocionales, por ejemplo, acciones o palabras inesperadas de un joven estudiante: “algo que pueda revelar un aspecto desconocido de su vida interior” (Lippitz, como se citó en Friesen, 2022, p. 6). Lippitz concluye que a lo largo de la historia “el alien” o </w:t>
      </w:r>
      <w:r w:rsidR="00461184" w:rsidRPr="00EB043F">
        <w:rPr>
          <w:rFonts w:ascii="Times New Roman" w:hAnsi="Times New Roman" w:cs="Times New Roman"/>
        </w:rPr>
        <w:t>“alienidad</w:t>
      </w:r>
      <w:r w:rsidRPr="00EB043F">
        <w:rPr>
          <w:rFonts w:ascii="Times New Roman" w:hAnsi="Times New Roman" w:cs="Times New Roman"/>
        </w:rPr>
        <w:t>” se ha intentado ocultar, reprimir, excluir o eliminar sistemáticamente, de manera tal, que la vida interior del estudiante pareciera estar al alcance del adulto, cuando no lo está (Friesen, 2022). La alienidad en la relación, concluye Lippitz, no es una razón para la inactividad, pero si una apertura a la posibilidad misma de la pedagogía (Lippitz p. 172, como se citó en Friesen, 2022, p. 6)</w:t>
      </w:r>
    </w:p>
    <w:p w14:paraId="41CD339C" w14:textId="6105EE02"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t xml:space="preserve">En el pensamiento alemán, Jörg Zirfas contribuye a la discusión </w:t>
      </w:r>
      <w:r w:rsidR="001314FA">
        <w:rPr>
          <w:rFonts w:ascii="Times New Roman" w:hAnsi="Times New Roman" w:cs="Times New Roman"/>
        </w:rPr>
        <w:t>de la</w:t>
      </w:r>
      <w:r w:rsidRPr="00EB043F">
        <w:rPr>
          <w:rFonts w:ascii="Times New Roman" w:hAnsi="Times New Roman" w:cs="Times New Roman"/>
        </w:rPr>
        <w:t xml:space="preserve"> relaci</w:t>
      </w:r>
      <w:r w:rsidR="001314FA">
        <w:rPr>
          <w:rFonts w:ascii="Times New Roman" w:hAnsi="Times New Roman" w:cs="Times New Roman"/>
        </w:rPr>
        <w:t xml:space="preserve">ón </w:t>
      </w:r>
      <w:r w:rsidRPr="00EB043F">
        <w:rPr>
          <w:rFonts w:ascii="Times New Roman" w:hAnsi="Times New Roman" w:cs="Times New Roman"/>
        </w:rPr>
        <w:t>pedagógica</w:t>
      </w:r>
      <w:r w:rsidR="001314FA">
        <w:rPr>
          <w:rFonts w:ascii="Times New Roman" w:hAnsi="Times New Roman" w:cs="Times New Roman"/>
        </w:rPr>
        <w:t xml:space="preserve"> </w:t>
      </w:r>
      <w:r w:rsidRPr="00EB043F">
        <w:rPr>
          <w:rFonts w:ascii="Times New Roman" w:hAnsi="Times New Roman" w:cs="Times New Roman"/>
        </w:rPr>
        <w:t>con la frase determinante: “volviendo a la cuestión de despertar, fomentar y dar espacio al otro, a la vida interior del niño o del joven” (Friesen, 2022, p. 7). Zirfas subraya la importancia de “limitarnos a nosotros mismos por el bien del otro” en la relación pedagógica. “Lograr el equilibrio entre proximidad y distancia” en la relación con una persona más joven (Zirfas p. 189, como se citó en Friesen, 2022, p. 7).</w:t>
      </w:r>
    </w:p>
    <w:p w14:paraId="7841CDF2" w14:textId="5BC13760"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t>Sobre los conceptos de la proximidad y distanciamiento en la relación, es posible poner en diálogo los postulados de un pensador-pedagogo colombiano, Rafael Flórez Ochoa</w:t>
      </w:r>
      <w:r w:rsidR="001314FA">
        <w:rPr>
          <w:rFonts w:ascii="Times New Roman" w:hAnsi="Times New Roman" w:cs="Times New Roman"/>
        </w:rPr>
        <w:t xml:space="preserve"> (2014)</w:t>
      </w:r>
      <w:r w:rsidRPr="00EB043F">
        <w:rPr>
          <w:rFonts w:ascii="Times New Roman" w:hAnsi="Times New Roman" w:cs="Times New Roman"/>
        </w:rPr>
        <w:t>, quien a pesar de no plantear su trabajo desde la tradición pedagógica alemana menciona los parámetros constitutivos de toda teoría pedagógica: 1. Las metas de formación., 2. El concepto de desarrollo, contenidos, experiencias de enseñanza., 3. Relación maestro – alumno., 4. Métodos y técnicas de enseñanza.</w:t>
      </w:r>
    </w:p>
    <w:p w14:paraId="0F86BACC" w14:textId="77777777"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lastRenderedPageBreak/>
        <w:t>Puntualmente sobre el parámetro tres, el maestro Flórez manifiesta que la proximidad y distanciamiento entre el maestro y el estudiante en una situación pedagógica esta mediada tanto por el contenido como por la relación. Ubicando en un plano cartesiano la relación maestro - estudiante, el maestro Flórez plantea una tensión que navega entre el dominio del contenido por parte del profesor en un extremo y las ideas, talentos, inquietudes e intereses previos de los alumnos sobre la materia objeto de enseñanza (Flórez, 2014). Por tanto, la frase de Zirfas (como se citó en Friesen, 2022, p. 7): “Lograr el equilibrio entre proximidad y distancia” puede tener cercanía con la comprensión de la relación que expone Flórez (2014).</w:t>
      </w:r>
    </w:p>
    <w:p w14:paraId="3EB8DD94" w14:textId="2F3AF569"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t xml:space="preserve">Ahora bien, al planteamiento de Zirfas en diálogo con Flórez se observa también cercanía con lo planteado más adelante por Jakob </w:t>
      </w:r>
      <w:r w:rsidR="00461184" w:rsidRPr="00EB043F">
        <w:rPr>
          <w:rFonts w:ascii="Times New Roman" w:hAnsi="Times New Roman" w:cs="Times New Roman"/>
        </w:rPr>
        <w:t xml:space="preserve">Muth </w:t>
      </w:r>
      <w:r w:rsidR="00461184">
        <w:rPr>
          <w:rFonts w:ascii="Times New Roman" w:hAnsi="Times New Roman" w:cs="Times New Roman"/>
        </w:rPr>
        <w:t>(</w:t>
      </w:r>
      <w:r>
        <w:rPr>
          <w:rFonts w:ascii="Times New Roman" w:hAnsi="Times New Roman" w:cs="Times New Roman"/>
        </w:rPr>
        <w:t xml:space="preserve">Friesen 2022) </w:t>
      </w:r>
      <w:r w:rsidRPr="00EB043F">
        <w:rPr>
          <w:rFonts w:ascii="Times New Roman" w:hAnsi="Times New Roman" w:cs="Times New Roman"/>
        </w:rPr>
        <w:t>y el triángulo pedagógico quien habla sobre el contenido como elemento constitutivo y equidistante entre el maestro y estudiante que impacta el momento pedagógico. Ello con la anotación que ninguno de los tres autores prioriza la selección de contenidos sobre el encuentro pedagógico.</w:t>
      </w:r>
    </w:p>
    <w:p w14:paraId="55195CD1" w14:textId="4C8B479F" w:rsidR="00EB043F" w:rsidRPr="006F1C6D" w:rsidRDefault="00EB043F" w:rsidP="00E463BB">
      <w:pPr>
        <w:spacing w:line="240" w:lineRule="auto"/>
        <w:jc w:val="both"/>
        <w:rPr>
          <w:rFonts w:ascii="Times New Roman" w:hAnsi="Times New Roman" w:cs="Times New Roman"/>
        </w:rPr>
      </w:pPr>
      <w:r w:rsidRPr="00EB043F">
        <w:rPr>
          <w:rFonts w:ascii="Times New Roman" w:hAnsi="Times New Roman" w:cs="Times New Roman"/>
        </w:rPr>
        <w:t>Sea el momento para vincular el pensamiento de Bol</w:t>
      </w:r>
      <w:r w:rsidR="00CF3455">
        <w:rPr>
          <w:rFonts w:ascii="Times New Roman" w:hAnsi="Times New Roman" w:cs="Times New Roman"/>
        </w:rPr>
        <w:t>lnow</w:t>
      </w:r>
      <w:r w:rsidRPr="00EB043F">
        <w:rPr>
          <w:rFonts w:ascii="Times New Roman" w:hAnsi="Times New Roman" w:cs="Times New Roman"/>
        </w:rPr>
        <w:t xml:space="preserve"> (2005) en torno al encuentro pedagógico y cada fenómeno antropológico que lo constituye. El pedagogo, dice que se debe adoptar un “modo de observación antropológico en la pedagogía”. Pues, según </w:t>
      </w:r>
      <w:r w:rsidRPr="006F1C6D">
        <w:rPr>
          <w:rFonts w:ascii="Times New Roman" w:hAnsi="Times New Roman" w:cs="Times New Roman"/>
        </w:rPr>
        <w:t>Boll</w:t>
      </w:r>
      <w:r w:rsidR="00CF3455">
        <w:rPr>
          <w:rFonts w:ascii="Times New Roman" w:hAnsi="Times New Roman" w:cs="Times New Roman"/>
        </w:rPr>
        <w:t>now</w:t>
      </w:r>
      <w:r w:rsidRPr="006F1C6D">
        <w:rPr>
          <w:rFonts w:ascii="Times New Roman" w:hAnsi="Times New Roman" w:cs="Times New Roman"/>
        </w:rPr>
        <w:t xml:space="preserve">, la relación estudiante – maestro tiene consecuencias pedagógicas. </w:t>
      </w:r>
    </w:p>
    <w:p w14:paraId="490AA6E6" w14:textId="08E66470" w:rsidR="00EB043F" w:rsidRDefault="00EB043F" w:rsidP="00E463BB">
      <w:pPr>
        <w:spacing w:line="240" w:lineRule="auto"/>
        <w:ind w:left="708"/>
        <w:jc w:val="both"/>
        <w:rPr>
          <w:rFonts w:ascii="Times New Roman" w:hAnsi="Times New Roman" w:cs="Times New Roman"/>
        </w:rPr>
      </w:pPr>
      <w:r w:rsidRPr="006F1C6D">
        <w:rPr>
          <w:rFonts w:ascii="Times New Roman" w:hAnsi="Times New Roman" w:cs="Times New Roman"/>
        </w:rPr>
        <w:t>…Se trata ahora sólo de abordarlas [consecuencias pedagógicas] de modo explícito: el caminar, el habitar, la confianza y los demás comportamientos con rasgos sentimentales entre los hombres, el rejuvenecimiento, el encuentro y las otras “formas versátiles” de la educación —sólo por mencionar unos ejemplos de nuestro trabajo—. Desde lados siempre nuevos se abre tierra nueva frente a nosotros y tenemos que tratar, entonces, de conceptuar esas posibilidades que se nos ofrecen. Boll</w:t>
      </w:r>
      <w:r w:rsidR="00CF3455">
        <w:rPr>
          <w:rFonts w:ascii="Times New Roman" w:hAnsi="Times New Roman" w:cs="Times New Roman"/>
        </w:rPr>
        <w:t>now</w:t>
      </w:r>
      <w:r w:rsidRPr="006F1C6D">
        <w:rPr>
          <w:rFonts w:ascii="Times New Roman" w:hAnsi="Times New Roman" w:cs="Times New Roman"/>
        </w:rPr>
        <w:t xml:space="preserve"> (p. 79, 2005).</w:t>
      </w:r>
    </w:p>
    <w:p w14:paraId="4F25A1B7" w14:textId="03E58621" w:rsidR="00EB043F" w:rsidRDefault="00CB0808" w:rsidP="00E463BB">
      <w:pPr>
        <w:spacing w:line="240" w:lineRule="auto"/>
        <w:jc w:val="both"/>
        <w:rPr>
          <w:rFonts w:ascii="Times New Roman" w:hAnsi="Times New Roman" w:cs="Times New Roman"/>
        </w:rPr>
      </w:pPr>
      <w:r>
        <w:rPr>
          <w:rFonts w:ascii="Times New Roman" w:hAnsi="Times New Roman" w:cs="Times New Roman"/>
        </w:rPr>
        <w:t>Boll</w:t>
      </w:r>
      <w:r w:rsidR="00CF3455">
        <w:rPr>
          <w:rFonts w:ascii="Times New Roman" w:hAnsi="Times New Roman" w:cs="Times New Roman"/>
        </w:rPr>
        <w:t>now</w:t>
      </w:r>
      <w:r>
        <w:rPr>
          <w:rFonts w:ascii="Times New Roman" w:hAnsi="Times New Roman" w:cs="Times New Roman"/>
        </w:rPr>
        <w:t xml:space="preserve">, entonces invita a reconocer la relación pedagógica, la </w:t>
      </w:r>
      <w:r w:rsidR="00926C69">
        <w:rPr>
          <w:rFonts w:ascii="Times New Roman" w:hAnsi="Times New Roman" w:cs="Times New Roman"/>
        </w:rPr>
        <w:t>interacción</w:t>
      </w:r>
      <w:r>
        <w:rPr>
          <w:rFonts w:ascii="Times New Roman" w:hAnsi="Times New Roman" w:cs="Times New Roman"/>
        </w:rPr>
        <w:t xml:space="preserve"> humana, el encuentro maestro-estudiante como “tierra nueva”, con multiplicidad de posibilidades de estudio y conceptualización pues es variable, muta, no es única</w:t>
      </w:r>
      <w:r w:rsidR="006F1C6D">
        <w:rPr>
          <w:rFonts w:ascii="Times New Roman" w:hAnsi="Times New Roman" w:cs="Times New Roman"/>
        </w:rPr>
        <w:t xml:space="preserve"> y requiere una observación y reflexión atenta.</w:t>
      </w:r>
    </w:p>
    <w:p w14:paraId="13FCF7AE" w14:textId="17575052" w:rsidR="00EB043F" w:rsidRPr="00EB043F" w:rsidRDefault="006F1C6D" w:rsidP="00E463BB">
      <w:pPr>
        <w:spacing w:line="240" w:lineRule="auto"/>
        <w:jc w:val="both"/>
        <w:rPr>
          <w:rFonts w:ascii="Times New Roman" w:hAnsi="Times New Roman" w:cs="Times New Roman"/>
        </w:rPr>
      </w:pPr>
      <w:r>
        <w:rPr>
          <w:rFonts w:ascii="Times New Roman" w:hAnsi="Times New Roman" w:cs="Times New Roman"/>
        </w:rPr>
        <w:t xml:space="preserve">Sobre la relación </w:t>
      </w:r>
      <w:r w:rsidR="00926C69">
        <w:rPr>
          <w:rFonts w:ascii="Times New Roman" w:hAnsi="Times New Roman" w:cs="Times New Roman"/>
        </w:rPr>
        <w:t>pedagógica</w:t>
      </w:r>
      <w:r>
        <w:rPr>
          <w:rFonts w:ascii="Times New Roman" w:hAnsi="Times New Roman" w:cs="Times New Roman"/>
        </w:rPr>
        <w:t xml:space="preserve"> en el </w:t>
      </w:r>
      <w:r w:rsidR="00EB043F" w:rsidRPr="00EB043F">
        <w:rPr>
          <w:rFonts w:ascii="Times New Roman" w:hAnsi="Times New Roman" w:cs="Times New Roman"/>
        </w:rPr>
        <w:t xml:space="preserve">área de la danza y el ballet, </w:t>
      </w:r>
      <w:r>
        <w:rPr>
          <w:rFonts w:ascii="Times New Roman" w:hAnsi="Times New Roman" w:cs="Times New Roman"/>
        </w:rPr>
        <w:t xml:space="preserve">ocupación de este estudio, </w:t>
      </w:r>
      <w:r w:rsidR="00EB043F" w:rsidRPr="00EB043F">
        <w:rPr>
          <w:rFonts w:ascii="Times New Roman" w:hAnsi="Times New Roman" w:cs="Times New Roman"/>
        </w:rPr>
        <w:t xml:space="preserve">se halló una investigación doctoral (Berg, 2016) que aborda cómo las relaciones encarnadas de estudiante - maestro basadas en la percepción multisensorial pueden crear un diálogo cinestésico, que facilita la transmisión del conocimiento incorporado. La autora define el diálogo cinestésico como la comunicación cinestésica del profesor y una respuesta cinestésica del alumno, lo que posteriormente resulta en una colaboración cinestésica que vive en la memoria corporal del estudiante (Berg, 2016). La investigadora deja latente la idea de que la relación maestro – estudiante, en ballet, esta mediada por la comunicación verbal, no verbal, el contacto físico, el ambiente, el acompañamiento musical y cómo el estudiante responde a estos estímulos comunicativos a través de la memoria corporal, las reacciones a las instrucciones y el desempeño técnico y artístico (Berg, 2016). </w:t>
      </w:r>
    </w:p>
    <w:p w14:paraId="6AB69B63" w14:textId="77777777"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lastRenderedPageBreak/>
        <w:t xml:space="preserve">En el contexto local colombiano, el rastreo de literatura permitió hallar maestros, maestras, estudiantes, instituciones que han aportado de maneras significativas sobre su experiencia, práctica y relación pedagógica en la educación del ballet en nuestro contexto situado. </w:t>
      </w:r>
    </w:p>
    <w:p w14:paraId="7A74023F" w14:textId="77777777" w:rsidR="00EB043F" w:rsidRP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t>Tal es el caso del grupo de maestros y maestras investigadores del proyecto curricular de Arte Danzario (profundización en danza clásica) de la Universidad Distrital Francisco José de Caldas, Facultad de Artes ASAB en Bogotá. Los lineamientos del proyecto curricular han llevado por más de una década a gestar procesos de reflexión, investigación y publicación por parte de sus maestros.</w:t>
      </w:r>
    </w:p>
    <w:p w14:paraId="211FC54A" w14:textId="748C613C" w:rsidR="00EB043F" w:rsidRDefault="00EB043F" w:rsidP="00E463BB">
      <w:pPr>
        <w:spacing w:line="240" w:lineRule="auto"/>
        <w:jc w:val="both"/>
        <w:rPr>
          <w:rFonts w:ascii="Times New Roman" w:hAnsi="Times New Roman" w:cs="Times New Roman"/>
        </w:rPr>
      </w:pPr>
      <w:r w:rsidRPr="00EB043F">
        <w:rPr>
          <w:rFonts w:ascii="Times New Roman" w:hAnsi="Times New Roman" w:cs="Times New Roman"/>
        </w:rPr>
        <w:tab/>
        <w:t>Como se mencionó al inicio del apartado, el concepto de relación pedagógica ha tenido y continúa teniendo interés investigativo como fenómeno social, pedagógico, cultural. En este sentido, es posible anotar que la fenomenología de la práctica como método de estudio posible de este fenómeno ofrece una profunda y singular comprensión de la relación pedagógica, por permitir descubrir y describir sus estructuras o temas esenciales. Ayala (2018) menciona que un significado fenomenológico de van Manen es la naturaleza y condiciones de la relación pedagógica, por considerarla “un tema que contribuye a aprehender y practicar la pedagogía como una experiencia humana profunda, rica e inefable y con exigencias éticas ineludibles” (Alaya, 2018, p. 27).</w:t>
      </w:r>
    </w:p>
    <w:p w14:paraId="11248CAA" w14:textId="20BDB088" w:rsidR="00E02A8F" w:rsidRPr="00E463BB" w:rsidRDefault="00E463BB" w:rsidP="00E463BB">
      <w:pPr>
        <w:spacing w:line="240" w:lineRule="auto"/>
        <w:jc w:val="both"/>
        <w:rPr>
          <w:rFonts w:ascii="Times New Roman" w:hAnsi="Times New Roman" w:cs="Times New Roman"/>
          <w:i/>
          <w:iCs/>
        </w:rPr>
      </w:pPr>
      <w:r w:rsidRPr="00E463BB">
        <w:rPr>
          <w:rFonts w:ascii="Times New Roman" w:hAnsi="Times New Roman" w:cs="Times New Roman"/>
          <w:i/>
          <w:iCs/>
        </w:rPr>
        <w:t>El tacto pedagógico</w:t>
      </w:r>
    </w:p>
    <w:p w14:paraId="0B47EB17" w14:textId="773D75B9" w:rsidR="00E02A8F" w:rsidRDefault="00E463BB" w:rsidP="00E463BB">
      <w:pPr>
        <w:spacing w:line="240" w:lineRule="auto"/>
        <w:jc w:val="both"/>
        <w:rPr>
          <w:rFonts w:ascii="Times New Roman" w:hAnsi="Times New Roman" w:cs="Times New Roman"/>
        </w:rPr>
      </w:pPr>
      <w:r w:rsidRPr="00E463BB">
        <w:rPr>
          <w:rFonts w:ascii="Times New Roman" w:hAnsi="Times New Roman" w:cs="Times New Roman"/>
        </w:rPr>
        <w:t>Los postulados de Schleiermacher, Nohl, Bollnow, Lippitz, Zirfas, Flórez y Ayala sobre la relación pedagógica se acercan al de tacto pedagógico. La compresión de la relación como un encuentro de dos individuos de diferentes generaciones, con atención especial hacia la vida interior del más joven en medio de incertidumbre cubierta de alienidad, permite la postura de distanciarse para dar cabida al Otro. Así Zirfas define tacto pedagógico como una “respuesta al enigma del otro” una “resonancia con la apertura, dinámica, variabilidad e insondabilidad del otro” (Zirfas p. 192, como se citó en Friesen, 2022, p. 7).</w:t>
      </w:r>
    </w:p>
    <w:p w14:paraId="7E1A416F" w14:textId="3E8CABB4" w:rsidR="005F2207" w:rsidRDefault="005F2207" w:rsidP="00E463BB">
      <w:pPr>
        <w:spacing w:line="240" w:lineRule="auto"/>
        <w:jc w:val="both"/>
        <w:rPr>
          <w:rFonts w:ascii="Times New Roman" w:hAnsi="Times New Roman" w:cs="Times New Roman"/>
        </w:rPr>
      </w:pPr>
      <w:r w:rsidRPr="00E463BB">
        <w:rPr>
          <w:rFonts w:ascii="Times New Roman" w:hAnsi="Times New Roman" w:cs="Times New Roman"/>
        </w:rPr>
        <w:t>Friesen y Osguthorp</w:t>
      </w:r>
      <w:r>
        <w:rPr>
          <w:rFonts w:ascii="Times New Roman" w:hAnsi="Times New Roman" w:cs="Times New Roman"/>
        </w:rPr>
        <w:t>e (</w:t>
      </w:r>
      <w:r w:rsidRPr="00E463BB">
        <w:rPr>
          <w:rFonts w:ascii="Times New Roman" w:hAnsi="Times New Roman" w:cs="Times New Roman"/>
        </w:rPr>
        <w:t>2018)</w:t>
      </w:r>
      <w:r>
        <w:rPr>
          <w:rFonts w:ascii="Times New Roman" w:hAnsi="Times New Roman" w:cs="Times New Roman"/>
        </w:rPr>
        <w:t xml:space="preserve">, por su parte definen </w:t>
      </w:r>
      <w:r w:rsidR="00E463BB" w:rsidRPr="00E463BB">
        <w:rPr>
          <w:rFonts w:ascii="Times New Roman" w:hAnsi="Times New Roman" w:cs="Times New Roman"/>
        </w:rPr>
        <w:t xml:space="preserve">tacto </w:t>
      </w:r>
      <w:r>
        <w:rPr>
          <w:rFonts w:ascii="Times New Roman" w:hAnsi="Times New Roman" w:cs="Times New Roman"/>
        </w:rPr>
        <w:t>como</w:t>
      </w:r>
      <w:r w:rsidR="00E463BB" w:rsidRPr="00E463BB">
        <w:rPr>
          <w:rFonts w:ascii="Times New Roman" w:hAnsi="Times New Roman" w:cs="Times New Roman"/>
        </w:rPr>
        <w:t xml:space="preserve"> lo que sucede en esos momentos de juicio y decisión rápidos que no vienen de la rutina, de la uniformidad sino como manifestaciones del momento que se adaptan a los verdaderos requisitos de casos individuales y particulares</w:t>
      </w:r>
      <w:r>
        <w:rPr>
          <w:rFonts w:ascii="Times New Roman" w:hAnsi="Times New Roman" w:cs="Times New Roman"/>
        </w:rPr>
        <w:t>.</w:t>
      </w:r>
    </w:p>
    <w:p w14:paraId="4053FB27" w14:textId="0D30FE5B" w:rsidR="005F2207" w:rsidRDefault="005F2207" w:rsidP="00E463BB">
      <w:pPr>
        <w:spacing w:line="240" w:lineRule="auto"/>
        <w:jc w:val="both"/>
        <w:rPr>
          <w:rFonts w:ascii="Times New Roman" w:hAnsi="Times New Roman" w:cs="Times New Roman"/>
        </w:rPr>
      </w:pPr>
      <w:r w:rsidRPr="005F2207">
        <w:rPr>
          <w:rFonts w:ascii="Times New Roman" w:hAnsi="Times New Roman" w:cs="Times New Roman"/>
        </w:rPr>
        <w:t xml:space="preserve">Desde estas primeras apariciones en el siglo XIX de los conceptos de relación y tacto en la pedagogía, desde la perspectiva alemana, pasaron 150 años para que el pedagogo Jakob Muth ampliara significativamente las referencias que Herbart había establecido para tacto pedagógico (Friesen y Osguthorpe, 2018). Muth analizó el fenómeno de tacto desde la estructura llamada triángulo pedagógico, la cual es una perspectiva heurística para resaltar y analizar las interrelaciones e interacciones específicas entre el profesor, el estudiante y el contenido o temática, en una situación pedagógica determinada. Muth describió estos tres elementos como aquellos que están inmersos (o en el medio) y son constitutivos de una situación pedagógica (Friesen, 2022). </w:t>
      </w:r>
      <w:r>
        <w:rPr>
          <w:rFonts w:ascii="Times New Roman" w:hAnsi="Times New Roman" w:cs="Times New Roman"/>
        </w:rPr>
        <w:t xml:space="preserve">En cada </w:t>
      </w:r>
      <w:r w:rsidR="00926C69">
        <w:rPr>
          <w:rFonts w:ascii="Times New Roman" w:hAnsi="Times New Roman" w:cs="Times New Roman"/>
        </w:rPr>
        <w:t>ángulo</w:t>
      </w:r>
      <w:r>
        <w:rPr>
          <w:rFonts w:ascii="Times New Roman" w:hAnsi="Times New Roman" w:cs="Times New Roman"/>
        </w:rPr>
        <w:t xml:space="preserve"> equidistante del </w:t>
      </w:r>
      <w:r w:rsidR="00926C69">
        <w:rPr>
          <w:rFonts w:ascii="Times New Roman" w:hAnsi="Times New Roman" w:cs="Times New Roman"/>
        </w:rPr>
        <w:t>triángulo</w:t>
      </w:r>
      <w:r>
        <w:rPr>
          <w:rFonts w:ascii="Times New Roman" w:hAnsi="Times New Roman" w:cs="Times New Roman"/>
        </w:rPr>
        <w:t xml:space="preserve">, Muth ubica al estudiante, al profesor y el contenido compartiendo la situación pedagógica. Y anota </w:t>
      </w:r>
      <w:r w:rsidR="00D55AE7">
        <w:rPr>
          <w:rFonts w:ascii="Times New Roman" w:hAnsi="Times New Roman" w:cs="Times New Roman"/>
        </w:rPr>
        <w:t>que,</w:t>
      </w:r>
      <w:r>
        <w:rPr>
          <w:rFonts w:ascii="Times New Roman" w:hAnsi="Times New Roman" w:cs="Times New Roman"/>
        </w:rPr>
        <w:t xml:space="preserve"> entre el estudiante y el contenido, el profesor ejerce una </w:t>
      </w:r>
      <w:r>
        <w:rPr>
          <w:rFonts w:ascii="Times New Roman" w:hAnsi="Times New Roman" w:cs="Times New Roman"/>
        </w:rPr>
        <w:lastRenderedPageBreak/>
        <w:t xml:space="preserve">influencia y el contenido, a su vez, puede determinar como el profesor se relaciona con el </w:t>
      </w:r>
      <w:r w:rsidR="00D3270A">
        <w:rPr>
          <w:rFonts w:ascii="Times New Roman" w:hAnsi="Times New Roman" w:cs="Times New Roman"/>
        </w:rPr>
        <w:t>estudiante</w:t>
      </w:r>
      <w:r>
        <w:rPr>
          <w:rFonts w:ascii="Times New Roman" w:hAnsi="Times New Roman" w:cs="Times New Roman"/>
        </w:rPr>
        <w:t>.</w:t>
      </w:r>
    </w:p>
    <w:p w14:paraId="5FB6F60C" w14:textId="605F45F7" w:rsidR="005F2207" w:rsidRDefault="005F2207" w:rsidP="00E463BB">
      <w:pPr>
        <w:spacing w:line="240" w:lineRule="auto"/>
        <w:jc w:val="both"/>
        <w:rPr>
          <w:rFonts w:ascii="Times New Roman" w:hAnsi="Times New Roman" w:cs="Times New Roman"/>
        </w:rPr>
      </w:pPr>
      <w:r w:rsidRPr="005F2207">
        <w:rPr>
          <w:rFonts w:ascii="Times New Roman" w:hAnsi="Times New Roman" w:cs="Times New Roman"/>
        </w:rPr>
        <w:t>Desde Herbart a Muth, el concepto de tacto en la pedagogía alemana goza de una tradición y comprensión que está ligada a los momentos históricos, culturales, educativos del país y que sin duda dejan un legado y continúan aportando significativamente a otros países e intereses pedagógicos mundiales. De los pocos escritos alemanes que han sido traducidos al inglés (como indica Norm Friesen) existen en el continente americano autores que han sido influenciados por el pensamiento pedagógico alemán. Tal es el caso del fenomenólogo neerlandés (radicado en Canadá) Max van Manen quien desde, finales del siglo XIX, se ha convertido en un referente importante en estudios fenomenológicos – hermenéuticos y en el concepto de tacto pedagógico. A continuación, se parafrasea la definición del concepto en palabras de van Manen:</w:t>
      </w:r>
    </w:p>
    <w:p w14:paraId="64665220" w14:textId="2B9AA41B" w:rsidR="005F2207" w:rsidRDefault="00B14B5C" w:rsidP="00B14B5C">
      <w:pPr>
        <w:spacing w:line="240" w:lineRule="auto"/>
        <w:ind w:left="708"/>
        <w:jc w:val="both"/>
        <w:rPr>
          <w:rFonts w:ascii="Times New Roman" w:hAnsi="Times New Roman" w:cs="Times New Roman"/>
        </w:rPr>
      </w:pPr>
      <w:r w:rsidRPr="00B14B5C">
        <w:rPr>
          <w:rFonts w:ascii="Times New Roman" w:hAnsi="Times New Roman" w:cs="Times New Roman"/>
        </w:rPr>
        <w:t>…el tacto pedagógico (1) se manifiesta en la vida cotidiana como acción instantánea; (2) forma una manera de actuar que depende en primer lugar de una sensibilidad</w:t>
      </w:r>
      <w:r w:rsidR="00461184" w:rsidRPr="00B14B5C">
        <w:rPr>
          <w:rFonts w:ascii="Times New Roman" w:hAnsi="Times New Roman" w:cs="Times New Roman"/>
        </w:rPr>
        <w:t xml:space="preserve"> …</w:t>
      </w:r>
      <w:r w:rsidRPr="00B14B5C">
        <w:rPr>
          <w:rFonts w:ascii="Times New Roman" w:hAnsi="Times New Roman" w:cs="Times New Roman"/>
        </w:rPr>
        <w:t>. intuitiva, es decir, de una comprensión de los sentimientos; (3) es sensible a la singularidad del niño o del joven; (4) es sensible a las particularidades y al contexto de la situación; y (5) es también único en relación con el carácter personal del profesor… (sensibilidades interpretativas, atención, valores existenciales, sentido de vida en la ontoteología de la vida)]</w:t>
      </w:r>
      <w:r>
        <w:rPr>
          <w:rFonts w:ascii="Times New Roman" w:hAnsi="Times New Roman" w:cs="Times New Roman"/>
        </w:rPr>
        <w:t xml:space="preserve"> </w:t>
      </w:r>
      <w:r w:rsidRPr="00B14B5C">
        <w:rPr>
          <w:rFonts w:ascii="Times New Roman" w:hAnsi="Times New Roman" w:cs="Times New Roman"/>
        </w:rPr>
        <w:t>(Van Manen, 2016b, p. 78-79).</w:t>
      </w:r>
    </w:p>
    <w:p w14:paraId="1D7CB461" w14:textId="5A68F68B" w:rsidR="00B14B5C" w:rsidRPr="00B14B5C" w:rsidRDefault="00B14B5C" w:rsidP="00B14B5C">
      <w:pPr>
        <w:spacing w:line="240" w:lineRule="auto"/>
        <w:jc w:val="both"/>
        <w:rPr>
          <w:rFonts w:ascii="Times New Roman" w:hAnsi="Times New Roman" w:cs="Times New Roman"/>
        </w:rPr>
      </w:pPr>
      <w:r w:rsidRPr="00B14B5C">
        <w:rPr>
          <w:rFonts w:ascii="Times New Roman" w:hAnsi="Times New Roman" w:cs="Times New Roman"/>
        </w:rPr>
        <w:t xml:space="preserve">El uso de la pedagogía </w:t>
      </w:r>
      <w:r>
        <w:rPr>
          <w:rFonts w:ascii="Times New Roman" w:hAnsi="Times New Roman" w:cs="Times New Roman"/>
        </w:rPr>
        <w:t xml:space="preserve">de van Manen </w:t>
      </w:r>
      <w:r w:rsidRPr="00B14B5C">
        <w:rPr>
          <w:rFonts w:ascii="Times New Roman" w:hAnsi="Times New Roman" w:cs="Times New Roman"/>
        </w:rPr>
        <w:t>y su enfoque, fenomenología de la práctica, ocupan un lugar representativo en la literatura</w:t>
      </w:r>
      <w:r>
        <w:rPr>
          <w:rFonts w:ascii="Times New Roman" w:hAnsi="Times New Roman" w:cs="Times New Roman"/>
        </w:rPr>
        <w:t xml:space="preserve"> como método de estudio del tacto pedagógico</w:t>
      </w:r>
      <w:r w:rsidRPr="00B14B5C">
        <w:rPr>
          <w:rFonts w:ascii="Times New Roman" w:hAnsi="Times New Roman" w:cs="Times New Roman"/>
        </w:rPr>
        <w:t>. El presente estudio ha rastreado investigaciones representativas en los últimos 10 años en el área de la educación en artes, danza y educación física que usaron este método y el concepto de tacto pedagógico</w:t>
      </w:r>
      <w:r>
        <w:rPr>
          <w:rFonts w:ascii="Times New Roman" w:hAnsi="Times New Roman" w:cs="Times New Roman"/>
        </w:rPr>
        <w:t>.</w:t>
      </w:r>
    </w:p>
    <w:p w14:paraId="1BB9B60F" w14:textId="5420C0A2" w:rsidR="00B14B5C" w:rsidRDefault="00B14B5C" w:rsidP="00B14B5C">
      <w:pPr>
        <w:spacing w:line="240" w:lineRule="auto"/>
        <w:jc w:val="both"/>
        <w:rPr>
          <w:rFonts w:ascii="Times New Roman" w:hAnsi="Times New Roman" w:cs="Times New Roman"/>
        </w:rPr>
      </w:pPr>
      <w:r w:rsidRPr="00B14B5C">
        <w:rPr>
          <w:rFonts w:ascii="Times New Roman" w:hAnsi="Times New Roman" w:cs="Times New Roman"/>
        </w:rPr>
        <w:tab/>
        <w:t>Autores como Sipman (2019), Papageorgaki (2018), Rothmund (2023) basan sus investigaciones en las posturas y conceptos desarrollados de van Manen. Sipman de Holanda, por ejemplo, menciona sobre el concepto de tacto que</w:t>
      </w:r>
    </w:p>
    <w:p w14:paraId="0EAA7480" w14:textId="60024CA8" w:rsidR="00B14B5C" w:rsidRDefault="00B14B5C" w:rsidP="00B14B5C">
      <w:pPr>
        <w:spacing w:line="240" w:lineRule="auto"/>
        <w:ind w:left="708"/>
        <w:jc w:val="both"/>
        <w:rPr>
          <w:rFonts w:ascii="Times New Roman" w:hAnsi="Times New Roman" w:cs="Times New Roman"/>
        </w:rPr>
      </w:pPr>
      <w:r w:rsidRPr="00B14B5C">
        <w:rPr>
          <w:rFonts w:ascii="Times New Roman" w:hAnsi="Times New Roman" w:cs="Times New Roman"/>
        </w:rPr>
        <w:t>la enseñanza con tacto tiene como objetivo guiar al alumno hacia el crecimiento (van Manen, 1991). van Manen (1991) se relaciona con la cualificación y la subjetivación al afirmar que los profesores pedagógicamente discretos comparten lo que saben y crean condiciones en las que los jóvenes pueden tomar en sus propias manos su proceso de transformación (Sipman, p. 1187, 2019).</w:t>
      </w:r>
    </w:p>
    <w:p w14:paraId="4CFC820D" w14:textId="6098E9BD" w:rsidR="00B14B5C" w:rsidRDefault="00B14B5C" w:rsidP="00B14B5C">
      <w:pPr>
        <w:spacing w:line="240" w:lineRule="auto"/>
        <w:jc w:val="both"/>
        <w:rPr>
          <w:rFonts w:ascii="Times New Roman" w:hAnsi="Times New Roman" w:cs="Times New Roman"/>
        </w:rPr>
      </w:pPr>
      <w:r w:rsidRPr="00B14B5C">
        <w:rPr>
          <w:rFonts w:ascii="Times New Roman" w:hAnsi="Times New Roman" w:cs="Times New Roman"/>
        </w:rPr>
        <w:t>El concepto de tacto pedagógico es acogido como apuesta teórica en la medida que no se encuentra aún un estudio que lo involucre en la formación en ballet en el contexto colombiano, pero también porque intrínsicamente reconoce una intención de la preocupación pedagógica por el Otro. Preocupación por aportar auténticamente al bienestar, a la formación desde acontecimientos únicos, sutiles, sintonizados con la subjetividad (van Manen, 2016b), que pertenecen al ser y actuar pedagógico de quienes conforman la relación humana.</w:t>
      </w:r>
    </w:p>
    <w:p w14:paraId="3AE79E48" w14:textId="66965861" w:rsidR="00B14B5C" w:rsidRDefault="00B14B5C" w:rsidP="00B14B5C">
      <w:pPr>
        <w:spacing w:line="240" w:lineRule="auto"/>
        <w:jc w:val="both"/>
        <w:rPr>
          <w:rFonts w:ascii="Times New Roman" w:hAnsi="Times New Roman" w:cs="Times New Roman"/>
        </w:rPr>
      </w:pPr>
      <w:r w:rsidRPr="00B14B5C">
        <w:rPr>
          <w:rFonts w:ascii="Times New Roman" w:hAnsi="Times New Roman" w:cs="Times New Roman"/>
        </w:rPr>
        <w:lastRenderedPageBreak/>
        <w:t xml:space="preserve">En otro de sus apartados van Manen anota que el tacto pedagógico aporta solo en la medida que se ejercite cierta sensibilidad perceptiva; así como la práctica expresiva, activa y preocupada por el niño o joven en formación. El autor manifiesta que el tacto pedagógico puede desarrollarse a través de reflexiones y evocaciones fenomenológicas para aquellos que son receptivos y desde perspectivas de honestidad, voluntad y compromiso (van Manen, 2016b). Los afectos, sentimientos, valores éticos y el tacto no pueden ni deben enseñarse de forma instrumental a aquellos que están involucrados en la práctica </w:t>
      </w:r>
      <w:r w:rsidR="00461184" w:rsidRPr="00B14B5C">
        <w:rPr>
          <w:rFonts w:ascii="Times New Roman" w:hAnsi="Times New Roman" w:cs="Times New Roman"/>
        </w:rPr>
        <w:t>agógica (</w:t>
      </w:r>
      <w:r w:rsidRPr="00B14B5C">
        <w:rPr>
          <w:rFonts w:ascii="Times New Roman" w:hAnsi="Times New Roman" w:cs="Times New Roman"/>
        </w:rPr>
        <w:t>van Manen, 2016b).</w:t>
      </w:r>
    </w:p>
    <w:p w14:paraId="5CFDEACD" w14:textId="77777777" w:rsidR="00B14B5C" w:rsidRDefault="00B14B5C" w:rsidP="00B14B5C">
      <w:pPr>
        <w:spacing w:line="240" w:lineRule="auto"/>
        <w:jc w:val="both"/>
        <w:rPr>
          <w:rFonts w:ascii="Times New Roman" w:hAnsi="Times New Roman" w:cs="Times New Roman"/>
        </w:rPr>
      </w:pPr>
    </w:p>
    <w:p w14:paraId="4237A336" w14:textId="37EDFCA6" w:rsidR="00B14B5C" w:rsidRDefault="00B14B5C" w:rsidP="00B14B5C">
      <w:pPr>
        <w:spacing w:line="240" w:lineRule="auto"/>
        <w:jc w:val="both"/>
        <w:rPr>
          <w:rFonts w:ascii="Times New Roman" w:hAnsi="Times New Roman" w:cs="Times New Roman"/>
          <w:i/>
          <w:iCs/>
        </w:rPr>
      </w:pPr>
      <w:r>
        <w:rPr>
          <w:rFonts w:ascii="Times New Roman" w:hAnsi="Times New Roman" w:cs="Times New Roman"/>
          <w:i/>
          <w:iCs/>
        </w:rPr>
        <w:t>La experiencia vivida</w:t>
      </w:r>
    </w:p>
    <w:p w14:paraId="4573127F" w14:textId="77777777" w:rsidR="005F4CEC" w:rsidRPr="005F4CEC" w:rsidRDefault="005F4CEC" w:rsidP="005F4CEC">
      <w:pPr>
        <w:spacing w:line="240" w:lineRule="auto"/>
        <w:jc w:val="both"/>
        <w:rPr>
          <w:rFonts w:ascii="Times New Roman" w:hAnsi="Times New Roman" w:cs="Times New Roman"/>
        </w:rPr>
      </w:pPr>
      <w:r w:rsidRPr="005F4CEC">
        <w:rPr>
          <w:rFonts w:ascii="Times New Roman" w:hAnsi="Times New Roman" w:cs="Times New Roman"/>
        </w:rPr>
        <w:t xml:space="preserve">La necesidad de la existencia de la sensibilidad perceptiva por parte del maestro, como anota van Manen, deja abierta la invitación a los maestros por la preocupación hacia su propia práctica pedagógica como coadyuva a su comprensión y en este sentido el concepto de experiencia vivida permite dar atención a la práctica y lo acontecido en ella. </w:t>
      </w:r>
    </w:p>
    <w:p w14:paraId="0B16716E" w14:textId="6A996E5F" w:rsidR="005F4CEC" w:rsidRDefault="005F4CEC" w:rsidP="005F4CEC">
      <w:pPr>
        <w:spacing w:line="240" w:lineRule="auto"/>
        <w:jc w:val="both"/>
        <w:rPr>
          <w:rFonts w:ascii="Times New Roman" w:hAnsi="Times New Roman" w:cs="Times New Roman"/>
        </w:rPr>
      </w:pPr>
      <w:r w:rsidRPr="005F4CEC">
        <w:rPr>
          <w:rFonts w:ascii="Times New Roman" w:hAnsi="Times New Roman" w:cs="Times New Roman"/>
        </w:rPr>
        <w:t>La fenomenología hermenéutica es un “método de reflexión filosófico sobre estructuras básicas de la experiencia vivida de la existencia humana” (van Manen, 2016a, p. 29); así, metodológicamente la experiencia vivida es un camino o actitud para aproximarse a un fenómeno de estudio. La aproximación, según el mismo autor, se realiza a través de la reflexión. El concepto (en singular) de la experiencia vivida significa que “la fenomenología reflexiona sobre la vida pre-reflexiva o pre-predicativa de la existencia humana tal y como se vive” (van Manen, 2016a, p. 30). Sobre la vivencia pre-reflexiva, van Manen la describe como “la experiencia ordinaria en la que vivimos y a través de la que vivimos, sino toda, la mayor parte de nuestra existencia cotidiana” (van Manen, 2016a, p. 31).</w:t>
      </w:r>
    </w:p>
    <w:p w14:paraId="59DD9003" w14:textId="730E0298" w:rsidR="005F4CEC" w:rsidRDefault="005F4CEC" w:rsidP="005F4CEC">
      <w:pPr>
        <w:spacing w:line="240" w:lineRule="auto"/>
        <w:jc w:val="both"/>
        <w:rPr>
          <w:rFonts w:ascii="Times New Roman" w:hAnsi="Times New Roman" w:cs="Times New Roman"/>
        </w:rPr>
      </w:pPr>
      <w:r w:rsidRPr="005F4CEC">
        <w:rPr>
          <w:rFonts w:ascii="Times New Roman" w:hAnsi="Times New Roman" w:cs="Times New Roman"/>
        </w:rPr>
        <w:t xml:space="preserve">La vivencia pre-reflexiva en el aula sucede de manera autónoma, franca, espontánea como también se anotaba sobre el tacto que surge de forma libre según la circunstancia y acontecimiento único. La pedagogía </w:t>
      </w:r>
      <w:r>
        <w:rPr>
          <w:rFonts w:ascii="Times New Roman" w:hAnsi="Times New Roman" w:cs="Times New Roman"/>
        </w:rPr>
        <w:t>de van Manen</w:t>
      </w:r>
      <w:r w:rsidRPr="005F4CEC">
        <w:rPr>
          <w:rFonts w:ascii="Times New Roman" w:hAnsi="Times New Roman" w:cs="Times New Roman"/>
        </w:rPr>
        <w:t xml:space="preserve"> significa rechazar la teorización y abstracción de la experiencia humana y dar cabida a una exploración y comprensión genuina de la experiencia educativa (Ayala, 2018). Friesen (2022) anota paralelamente que la teoría y su estudio permite al maestro una sintonía y mejores respuestas espontáneas ante los emergentes en la relación con el estudiante.</w:t>
      </w:r>
    </w:p>
    <w:p w14:paraId="59DA41F8" w14:textId="77777777" w:rsidR="005F4CEC" w:rsidRPr="005F4CEC" w:rsidRDefault="005F4CEC" w:rsidP="005F4CEC">
      <w:pPr>
        <w:spacing w:line="240" w:lineRule="auto"/>
        <w:jc w:val="both"/>
        <w:rPr>
          <w:rFonts w:ascii="Times New Roman" w:hAnsi="Times New Roman" w:cs="Times New Roman"/>
        </w:rPr>
      </w:pPr>
      <w:r w:rsidRPr="005F4CEC">
        <w:rPr>
          <w:rFonts w:ascii="Times New Roman" w:hAnsi="Times New Roman" w:cs="Times New Roman"/>
        </w:rPr>
        <w:t>El método fenomenológico atiende la experiencia vivida pre-reflexiva involucrando el enigma de la epojé y la reducción, entendidas como “realidad sin perjuicios”. Esta atención es la búsqueda por el sentido de la experiencia pre-reflexiva (meaning-giving), con un objetivo final modesto, en palabras del mismo autor: “fomentar la reflexión y la destreza en la práctica de nuestras profesiones y de nuestra vida cotidiana” (van Manen, 2016a, p. 35)</w:t>
      </w:r>
    </w:p>
    <w:p w14:paraId="3F52703B" w14:textId="73389053" w:rsidR="000916EA" w:rsidRDefault="005F4CEC" w:rsidP="005F4CEC">
      <w:pPr>
        <w:spacing w:line="240" w:lineRule="auto"/>
        <w:jc w:val="both"/>
        <w:rPr>
          <w:rFonts w:ascii="Times New Roman" w:hAnsi="Times New Roman" w:cs="Times New Roman"/>
        </w:rPr>
      </w:pPr>
      <w:r w:rsidRPr="005F4CEC">
        <w:rPr>
          <w:rFonts w:ascii="Times New Roman" w:hAnsi="Times New Roman" w:cs="Times New Roman"/>
        </w:rPr>
        <w:t xml:space="preserve">Así fomentar la reflexión y la destreza en la práctica permite que la experiencia ordinaria como la mayoría de los detalles experimentados, no permanezcan siendo vivencias pre-reflexivamente vividas; aún con la anotación que estas “experiencias vividas que nunca </w:t>
      </w:r>
      <w:r w:rsidRPr="005F4CEC">
        <w:rPr>
          <w:rFonts w:ascii="Times New Roman" w:hAnsi="Times New Roman" w:cs="Times New Roman"/>
        </w:rPr>
        <w:lastRenderedPageBreak/>
        <w:t>revisitamos pueden dejar consecuencias latentes en nuestro Ser presente y nuestro Ser futuro” (van Manen, 2016a, p. 38).</w:t>
      </w:r>
    </w:p>
    <w:p w14:paraId="1A941E79" w14:textId="58A85AC1" w:rsidR="005F4CEC" w:rsidRDefault="005F4CEC" w:rsidP="005F4CEC">
      <w:pPr>
        <w:spacing w:line="240" w:lineRule="auto"/>
        <w:jc w:val="both"/>
        <w:rPr>
          <w:rFonts w:ascii="Times New Roman" w:hAnsi="Times New Roman" w:cs="Times New Roman"/>
        </w:rPr>
      </w:pPr>
      <w:r w:rsidRPr="005F4CEC">
        <w:rPr>
          <w:rFonts w:ascii="Times New Roman" w:hAnsi="Times New Roman" w:cs="Times New Roman"/>
        </w:rPr>
        <w:t>En suma, los conceptos de relación pedagógica, tacto pedagógico y experiencia vivida están interconectados. Son propios de la fenomenología – hermenéutica. Epistemológica y metodológicamente permitirán atender la pregunta por una comprensión de la experiencia vivida del tacto en la educación en ballet. Ser enseñado y enseñar con el reconocimiento del tacto. ¿Cómo reconocer la situación pedagógica en el encuentro y reflexionar sobre la posible existencia o ausencia del tacto en la educación del ballet?, ¿Cómo estará presente el tacto?... ¿en la atmosfera, la relación, el espacio, el cuerpo, la música? Sin la búsqueda de respuestas únicas, pero sí la reflexión profunda que permita compresiones y aportes a la práctica situada de la educación en ballet.</w:t>
      </w:r>
    </w:p>
    <w:p w14:paraId="39259E59" w14:textId="77777777" w:rsidR="000916EA" w:rsidRDefault="000916EA" w:rsidP="005F4CEC">
      <w:pPr>
        <w:spacing w:line="240" w:lineRule="auto"/>
        <w:jc w:val="both"/>
        <w:rPr>
          <w:rFonts w:ascii="Times New Roman" w:hAnsi="Times New Roman" w:cs="Times New Roman"/>
        </w:rPr>
      </w:pPr>
    </w:p>
    <w:p w14:paraId="03D69789" w14:textId="3883F6C2" w:rsidR="005F4CEC" w:rsidRDefault="005F4CEC" w:rsidP="005F4CEC">
      <w:pPr>
        <w:spacing w:line="240" w:lineRule="auto"/>
        <w:jc w:val="both"/>
        <w:rPr>
          <w:rFonts w:ascii="Times New Roman" w:hAnsi="Times New Roman" w:cs="Times New Roman"/>
          <w:i/>
          <w:iCs/>
        </w:rPr>
      </w:pPr>
      <w:r w:rsidRPr="005F4CEC">
        <w:rPr>
          <w:rFonts w:ascii="Times New Roman" w:hAnsi="Times New Roman" w:cs="Times New Roman"/>
          <w:i/>
          <w:iCs/>
        </w:rPr>
        <w:t xml:space="preserve">Apuesta </w:t>
      </w:r>
      <w:r w:rsidR="00D92939" w:rsidRPr="005F4CEC">
        <w:rPr>
          <w:rFonts w:ascii="Times New Roman" w:hAnsi="Times New Roman" w:cs="Times New Roman"/>
          <w:i/>
          <w:iCs/>
        </w:rPr>
        <w:t>Metodológica</w:t>
      </w:r>
      <w:r w:rsidR="00D92939">
        <w:rPr>
          <w:rFonts w:ascii="Times New Roman" w:hAnsi="Times New Roman" w:cs="Times New Roman"/>
          <w:i/>
          <w:iCs/>
        </w:rPr>
        <w:t>:</w:t>
      </w:r>
      <w:r>
        <w:rPr>
          <w:rFonts w:ascii="Times New Roman" w:hAnsi="Times New Roman" w:cs="Times New Roman"/>
          <w:i/>
          <w:iCs/>
        </w:rPr>
        <w:t xml:space="preserve"> La fenomenología de la práctica</w:t>
      </w:r>
    </w:p>
    <w:p w14:paraId="167E20F5" w14:textId="77777777" w:rsidR="009E4DC0" w:rsidRPr="009E4DC0" w:rsidRDefault="009E4DC0" w:rsidP="009E4DC0">
      <w:pPr>
        <w:spacing w:line="240" w:lineRule="auto"/>
        <w:jc w:val="both"/>
        <w:rPr>
          <w:rFonts w:ascii="Times New Roman" w:hAnsi="Times New Roman" w:cs="Times New Roman"/>
        </w:rPr>
      </w:pPr>
      <w:r w:rsidRPr="009E4DC0">
        <w:rPr>
          <w:rFonts w:ascii="Times New Roman" w:hAnsi="Times New Roman" w:cs="Times New Roman"/>
        </w:rPr>
        <w:t xml:space="preserve">El método versará en la fenomenología de la práctica entendida ésta como un método dialéctico que atenderá tanto la teoría como la particularidad del fenómeno, en palabras de van Manen (2016b), como una actitud que comprende una fascinación por la singularidad, la particularidad de una experiencia o fenómeno. </w:t>
      </w:r>
    </w:p>
    <w:p w14:paraId="7FC30FB9" w14:textId="77777777" w:rsidR="009E4DC0" w:rsidRPr="009E4DC0" w:rsidRDefault="009E4DC0" w:rsidP="009E4DC0">
      <w:pPr>
        <w:spacing w:line="240" w:lineRule="auto"/>
        <w:jc w:val="both"/>
        <w:rPr>
          <w:rFonts w:ascii="Times New Roman" w:hAnsi="Times New Roman" w:cs="Times New Roman"/>
        </w:rPr>
      </w:pPr>
      <w:r w:rsidRPr="009E4DC0">
        <w:rPr>
          <w:rFonts w:ascii="Times New Roman" w:hAnsi="Times New Roman" w:cs="Times New Roman"/>
        </w:rPr>
        <w:tab/>
        <w:t>De manera tal que, la fenomenología del tacto pedagógico no se persigue primordialmente a través de un discurso teórico o un análisis conceptual o procedimental; más bien, “se persigue a través de intentos de despertar la experiencia tal como la vivimos y hacer contacto - a través de ejemplos concretos y reflexión - con la sensibilidad viva de su singularidad” (van Manen, 2016b, p. 40).</w:t>
      </w:r>
    </w:p>
    <w:p w14:paraId="793F194D" w14:textId="77777777" w:rsidR="009E4DC0" w:rsidRPr="009E4DC0" w:rsidRDefault="009E4DC0" w:rsidP="009E4DC0">
      <w:pPr>
        <w:spacing w:line="240" w:lineRule="auto"/>
        <w:jc w:val="both"/>
        <w:rPr>
          <w:rFonts w:ascii="Times New Roman" w:hAnsi="Times New Roman" w:cs="Times New Roman"/>
        </w:rPr>
      </w:pPr>
      <w:r w:rsidRPr="009E4DC0">
        <w:rPr>
          <w:rFonts w:ascii="Times New Roman" w:hAnsi="Times New Roman" w:cs="Times New Roman"/>
        </w:rPr>
        <w:tab/>
        <w:t xml:space="preserve">En compresión de las palabras de van Manen (2016, p. 40), la fenomenología se orienta al mundo de la vida tal como lo experimentamos inmediatamente, de manera pre-reflexiva, en lugar de como lo conceptualizamos, teorizamos, categorizamos o reflexionamos sobre él. Es el estudio del significado vivido o experiencial y trata de describir e interpretar estos significados en las formas en que emergen y son moldeados por la conciencia, el lenguaje, nuestras sensibilidades cognitivas y no cognitivas, la óntica del significado y nuestras pre-comprensiones personales, sociales y culturales. </w:t>
      </w:r>
    </w:p>
    <w:p w14:paraId="3CB6FD26" w14:textId="19E255AE" w:rsidR="00784DC6" w:rsidRDefault="009E4DC0" w:rsidP="009E4DC0">
      <w:pPr>
        <w:spacing w:line="240" w:lineRule="auto"/>
        <w:jc w:val="both"/>
        <w:rPr>
          <w:rFonts w:ascii="Times New Roman" w:hAnsi="Times New Roman" w:cs="Times New Roman"/>
        </w:rPr>
      </w:pPr>
      <w:r w:rsidRPr="009E4DC0">
        <w:rPr>
          <w:rFonts w:ascii="Times New Roman" w:hAnsi="Times New Roman" w:cs="Times New Roman"/>
        </w:rPr>
        <w:tab/>
        <w:t xml:space="preserve">El texto Fenomenología de la </w:t>
      </w:r>
      <w:r>
        <w:rPr>
          <w:rFonts w:ascii="Times New Roman" w:hAnsi="Times New Roman" w:cs="Times New Roman"/>
        </w:rPr>
        <w:t>P</w:t>
      </w:r>
      <w:r w:rsidRPr="009E4DC0">
        <w:rPr>
          <w:rFonts w:ascii="Times New Roman" w:hAnsi="Times New Roman" w:cs="Times New Roman"/>
        </w:rPr>
        <w:t>ráctica de van Manen (2016a), refiere a los tipos de investigación que se dirigen y sirven a las prácticas de profesionales, así como a las prácticas cotidianas de la vida diaria y ha sido una guía fundamental para la construcción de un método con el acogimiento que el mismo autor hace referencia: “…el objetivo final […] es modesto: fomentar la reflexión y la destreza en la práctica de nuestras profesiones y de nuestra vida cotidiana (van Manen, 2016a, p. 34).</w:t>
      </w:r>
    </w:p>
    <w:p w14:paraId="76A3E038" w14:textId="2CF44566" w:rsidR="000916EA" w:rsidRDefault="000916EA" w:rsidP="009E4DC0">
      <w:pPr>
        <w:spacing w:line="240" w:lineRule="auto"/>
        <w:jc w:val="both"/>
        <w:rPr>
          <w:rFonts w:ascii="Times New Roman" w:hAnsi="Times New Roman" w:cs="Times New Roman"/>
        </w:rPr>
      </w:pPr>
      <w:r w:rsidRPr="000916EA">
        <w:rPr>
          <w:rFonts w:ascii="Times New Roman" w:hAnsi="Times New Roman" w:cs="Times New Roman"/>
        </w:rPr>
        <w:t>El enfoque y método de la fenomenología de la práctica de Max van Manen (2016a) es cualitativo, se centra en la experiencia vivida. Ésta se fundamenta en la recolección de ejemplos</w:t>
      </w:r>
      <w:r>
        <w:rPr>
          <w:rFonts w:ascii="Times New Roman" w:hAnsi="Times New Roman" w:cs="Times New Roman"/>
        </w:rPr>
        <w:t xml:space="preserve"> </w:t>
      </w:r>
      <w:r w:rsidRPr="000916EA">
        <w:rPr>
          <w:rFonts w:ascii="Times New Roman" w:hAnsi="Times New Roman" w:cs="Times New Roman"/>
        </w:rPr>
        <w:t>o</w:t>
      </w:r>
      <w:r>
        <w:rPr>
          <w:rFonts w:ascii="Times New Roman" w:hAnsi="Times New Roman" w:cs="Times New Roman"/>
        </w:rPr>
        <w:t xml:space="preserve"> </w:t>
      </w:r>
      <w:r w:rsidRPr="000916EA">
        <w:rPr>
          <w:rFonts w:ascii="Times New Roman" w:hAnsi="Times New Roman" w:cs="Times New Roman"/>
        </w:rPr>
        <w:t>episodios de vida en forma de anécdotas, narrativas, historias de los participantes sobre el tacto pedagógico en la educación en ballet.</w:t>
      </w:r>
    </w:p>
    <w:p w14:paraId="23B1810A" w14:textId="77777777" w:rsidR="000916EA" w:rsidRPr="000916EA" w:rsidRDefault="000916EA" w:rsidP="000916EA">
      <w:pPr>
        <w:spacing w:line="240" w:lineRule="auto"/>
        <w:jc w:val="both"/>
        <w:rPr>
          <w:rFonts w:ascii="Times New Roman" w:hAnsi="Times New Roman" w:cs="Times New Roman"/>
        </w:rPr>
      </w:pPr>
      <w:r w:rsidRPr="000916EA">
        <w:rPr>
          <w:rFonts w:ascii="Times New Roman" w:hAnsi="Times New Roman" w:cs="Times New Roman"/>
        </w:rPr>
        <w:lastRenderedPageBreak/>
        <w:t>La forma para atesorar la experiencia vivida de los participantes será principalmente a través de encuentros conversacionales con cada participante de manera individual y colectiva en los espacios seleccionados.</w:t>
      </w:r>
    </w:p>
    <w:p w14:paraId="6BB02DED" w14:textId="399E31D1" w:rsidR="000916EA" w:rsidRPr="000916EA" w:rsidRDefault="000916EA" w:rsidP="000916EA">
      <w:pPr>
        <w:spacing w:line="240" w:lineRule="auto"/>
        <w:jc w:val="both"/>
        <w:rPr>
          <w:rFonts w:ascii="Times New Roman" w:hAnsi="Times New Roman" w:cs="Times New Roman"/>
        </w:rPr>
      </w:pPr>
      <w:r w:rsidRPr="000916EA">
        <w:rPr>
          <w:rFonts w:ascii="Times New Roman" w:hAnsi="Times New Roman" w:cs="Times New Roman"/>
        </w:rPr>
        <w:t>La conversación será la estrategia enfocada en la intención de comprender cómo las personas viven y experimentan su realidad. La realidad se experiencia desde “Los existenciales</w:t>
      </w:r>
      <w:r w:rsidR="00461184" w:rsidRPr="000916EA">
        <w:rPr>
          <w:rFonts w:ascii="Times New Roman" w:hAnsi="Times New Roman" w:cs="Times New Roman"/>
        </w:rPr>
        <w:t>”, en</w:t>
      </w:r>
      <w:r w:rsidRPr="000916EA">
        <w:rPr>
          <w:rFonts w:ascii="Times New Roman" w:hAnsi="Times New Roman" w:cs="Times New Roman"/>
        </w:rPr>
        <w:t xml:space="preserve"> palabras de van Manen (2016a) son temas universales útiles para explorar temas significativos de nuestro mundo de la vida – la realidad. </w:t>
      </w:r>
      <w:r w:rsidR="005C64A5">
        <w:rPr>
          <w:rFonts w:ascii="Times New Roman" w:hAnsi="Times New Roman" w:cs="Times New Roman"/>
        </w:rPr>
        <w:t>Dos de ellas, serán para este estudio las d</w:t>
      </w:r>
      <w:r w:rsidRPr="000916EA">
        <w:rPr>
          <w:rFonts w:ascii="Times New Roman" w:hAnsi="Times New Roman" w:cs="Times New Roman"/>
        </w:rPr>
        <w:t xml:space="preserve">imensiones fundamentales </w:t>
      </w:r>
      <w:r w:rsidR="005C64A5">
        <w:rPr>
          <w:rFonts w:ascii="Times New Roman" w:hAnsi="Times New Roman" w:cs="Times New Roman"/>
        </w:rPr>
        <w:t>para explorar los sentidos del tacto pedagógico:</w:t>
      </w:r>
      <w:r w:rsidRPr="000916EA">
        <w:rPr>
          <w:rFonts w:ascii="Times New Roman" w:hAnsi="Times New Roman" w:cs="Times New Roman"/>
        </w:rPr>
        <w:t xml:space="preserve"> </w:t>
      </w:r>
    </w:p>
    <w:p w14:paraId="60DEE05F" w14:textId="1E48348E" w:rsidR="000916EA" w:rsidRPr="000916EA" w:rsidRDefault="000916EA" w:rsidP="000916EA">
      <w:pPr>
        <w:spacing w:line="240" w:lineRule="auto"/>
        <w:jc w:val="both"/>
        <w:rPr>
          <w:rFonts w:ascii="Times New Roman" w:hAnsi="Times New Roman" w:cs="Times New Roman"/>
        </w:rPr>
      </w:pPr>
      <w:r>
        <w:rPr>
          <w:rFonts w:ascii="Times New Roman" w:hAnsi="Times New Roman" w:cs="Times New Roman"/>
        </w:rPr>
        <w:t xml:space="preserve">- </w:t>
      </w:r>
      <w:r w:rsidRPr="000916EA">
        <w:rPr>
          <w:rFonts w:ascii="Times New Roman" w:hAnsi="Times New Roman" w:cs="Times New Roman"/>
        </w:rPr>
        <w:t>La corporeidad</w:t>
      </w:r>
      <w:r>
        <w:rPr>
          <w:rFonts w:ascii="Times New Roman" w:hAnsi="Times New Roman" w:cs="Times New Roman"/>
        </w:rPr>
        <w:t xml:space="preserve">: </w:t>
      </w:r>
      <w:r w:rsidRPr="000916EA">
        <w:rPr>
          <w:rFonts w:ascii="Times New Roman" w:hAnsi="Times New Roman" w:cs="Times New Roman"/>
        </w:rPr>
        <w:t>El cuerpo vivido</w:t>
      </w:r>
    </w:p>
    <w:p w14:paraId="61527F57" w14:textId="77777777" w:rsidR="000916EA" w:rsidRPr="000916EA" w:rsidRDefault="000916EA" w:rsidP="000916EA">
      <w:pPr>
        <w:spacing w:line="240" w:lineRule="auto"/>
        <w:jc w:val="both"/>
        <w:rPr>
          <w:rFonts w:ascii="Times New Roman" w:hAnsi="Times New Roman" w:cs="Times New Roman"/>
        </w:rPr>
      </w:pPr>
      <w:r w:rsidRPr="000916EA">
        <w:rPr>
          <w:rFonts w:ascii="Times New Roman" w:hAnsi="Times New Roman" w:cs="Times New Roman"/>
        </w:rPr>
        <w:t xml:space="preserve">El cuerpo vivido puede guiar la reflexión al preguntar, por ejemplo, cómo se vivencia el cuerpo respecto al tacto pedagógico. ¿Cómo el cuerpo percibe, siente, toca el fenómeno de estudio?, ¿Cómo se percibe el cuerpo propio y del otro en relación con el tacto?, ¿Cómo se vivencia el cuerpo en las descripciones de los participantes?, ¿Cómo un cuerpo vivencia el tacto? Aquí el juego del tacto que no toca el cuerpo puede también explorarse. </w:t>
      </w:r>
    </w:p>
    <w:p w14:paraId="34EC1CD9" w14:textId="43250F08" w:rsidR="000916EA" w:rsidRPr="000916EA" w:rsidRDefault="000916EA" w:rsidP="000916EA">
      <w:pPr>
        <w:spacing w:line="240" w:lineRule="auto"/>
        <w:jc w:val="both"/>
        <w:rPr>
          <w:rFonts w:ascii="Times New Roman" w:hAnsi="Times New Roman" w:cs="Times New Roman"/>
        </w:rPr>
      </w:pPr>
      <w:r>
        <w:rPr>
          <w:rFonts w:ascii="Times New Roman" w:hAnsi="Times New Roman" w:cs="Times New Roman"/>
        </w:rPr>
        <w:t xml:space="preserve">- </w:t>
      </w:r>
      <w:r w:rsidRPr="000916EA">
        <w:rPr>
          <w:rFonts w:ascii="Times New Roman" w:hAnsi="Times New Roman" w:cs="Times New Roman"/>
        </w:rPr>
        <w:t>La espacialidad</w:t>
      </w:r>
      <w:r>
        <w:rPr>
          <w:rFonts w:ascii="Times New Roman" w:hAnsi="Times New Roman" w:cs="Times New Roman"/>
        </w:rPr>
        <w:t xml:space="preserve">: </w:t>
      </w:r>
      <w:r w:rsidRPr="000916EA">
        <w:rPr>
          <w:rFonts w:ascii="Times New Roman" w:hAnsi="Times New Roman" w:cs="Times New Roman"/>
        </w:rPr>
        <w:t>El espacio vivido</w:t>
      </w:r>
    </w:p>
    <w:p w14:paraId="26FDAB7F" w14:textId="36D539C1" w:rsidR="000916EA" w:rsidRPr="00784DC6" w:rsidRDefault="000916EA" w:rsidP="000916EA">
      <w:pPr>
        <w:spacing w:line="240" w:lineRule="auto"/>
        <w:jc w:val="both"/>
        <w:rPr>
          <w:rFonts w:ascii="Times New Roman" w:hAnsi="Times New Roman" w:cs="Times New Roman"/>
        </w:rPr>
      </w:pPr>
      <w:r w:rsidRPr="000916EA">
        <w:rPr>
          <w:rFonts w:ascii="Times New Roman" w:hAnsi="Times New Roman" w:cs="Times New Roman"/>
        </w:rPr>
        <w:t>¿Cómo se vivencia el espacio en relación con el tacto?, ¿Cómo se vivencia la atmosfera pedagógica en relación con tacto?, Boll</w:t>
      </w:r>
      <w:r>
        <w:rPr>
          <w:rFonts w:ascii="Times New Roman" w:hAnsi="Times New Roman" w:cs="Times New Roman"/>
        </w:rPr>
        <w:t>now</w:t>
      </w:r>
      <w:r w:rsidRPr="000916EA">
        <w:rPr>
          <w:rFonts w:ascii="Times New Roman" w:hAnsi="Times New Roman" w:cs="Times New Roman"/>
        </w:rPr>
        <w:t xml:space="preserve"> (1960) autor y fenomenólogo quien escoge el espacio y lugar como los motivos fundamentales de su comprensión de los fenómenos humanos (citado por van Manen, 2016a).</w:t>
      </w:r>
    </w:p>
    <w:p w14:paraId="239256C8" w14:textId="6F98BDC1" w:rsidR="005F4CEC" w:rsidRDefault="000916EA" w:rsidP="005F4CEC">
      <w:pPr>
        <w:spacing w:line="240" w:lineRule="auto"/>
        <w:jc w:val="both"/>
        <w:rPr>
          <w:rFonts w:ascii="Times New Roman" w:hAnsi="Times New Roman" w:cs="Times New Roman"/>
          <w:i/>
          <w:iCs/>
        </w:rPr>
      </w:pPr>
      <w:r>
        <w:rPr>
          <w:rFonts w:ascii="Times New Roman" w:hAnsi="Times New Roman" w:cs="Times New Roman"/>
          <w:i/>
          <w:iCs/>
        </w:rPr>
        <w:t>Participantes</w:t>
      </w:r>
    </w:p>
    <w:p w14:paraId="3EA4B012" w14:textId="7F50A4BF" w:rsidR="000916EA" w:rsidRDefault="005C64A5" w:rsidP="005F4CEC">
      <w:pPr>
        <w:spacing w:line="240" w:lineRule="auto"/>
        <w:jc w:val="both"/>
        <w:rPr>
          <w:rFonts w:ascii="Times New Roman" w:hAnsi="Times New Roman" w:cs="Times New Roman"/>
        </w:rPr>
      </w:pPr>
      <w:r>
        <w:rPr>
          <w:rFonts w:ascii="Times New Roman" w:hAnsi="Times New Roman" w:cs="Times New Roman"/>
        </w:rPr>
        <w:t xml:space="preserve">Dos son las instituciones seleccionadas para este estudio, por </w:t>
      </w:r>
      <w:r w:rsidRPr="005C64A5">
        <w:rPr>
          <w:rFonts w:ascii="Times New Roman" w:hAnsi="Times New Roman" w:cs="Times New Roman"/>
        </w:rPr>
        <w:t>su carácter educativo, público, democrático, único y el aporte disciplinar, gremial, social y cultural que realizan a la ciudad y al país.</w:t>
      </w:r>
    </w:p>
    <w:p w14:paraId="16FF3F8B" w14:textId="0F095476" w:rsidR="000916EA" w:rsidRPr="000916EA" w:rsidRDefault="005C64A5" w:rsidP="005F4CEC">
      <w:pPr>
        <w:spacing w:line="240" w:lineRule="auto"/>
        <w:jc w:val="both"/>
        <w:rPr>
          <w:rFonts w:ascii="Times New Roman" w:hAnsi="Times New Roman" w:cs="Times New Roman"/>
        </w:rPr>
      </w:pPr>
      <w:r>
        <w:rPr>
          <w:rFonts w:ascii="Times New Roman" w:hAnsi="Times New Roman" w:cs="Times New Roman"/>
        </w:rPr>
        <w:t>Ellas son: 1. L</w:t>
      </w:r>
      <w:r w:rsidRPr="005C64A5">
        <w:rPr>
          <w:rFonts w:ascii="Times New Roman" w:hAnsi="Times New Roman" w:cs="Times New Roman"/>
        </w:rPr>
        <w:t>a Licenciatura</w:t>
      </w:r>
      <w:r>
        <w:rPr>
          <w:rFonts w:ascii="Times New Roman" w:hAnsi="Times New Roman" w:cs="Times New Roman"/>
        </w:rPr>
        <w:t xml:space="preserve"> en</w:t>
      </w:r>
      <w:r w:rsidRPr="005C64A5">
        <w:rPr>
          <w:rFonts w:ascii="Times New Roman" w:hAnsi="Times New Roman" w:cs="Times New Roman"/>
        </w:rPr>
        <w:t xml:space="preserve"> Danza de la Facultad de Artes Integradas de la Universidad del Valle</w:t>
      </w:r>
      <w:r>
        <w:rPr>
          <w:rFonts w:ascii="Times New Roman" w:hAnsi="Times New Roman" w:cs="Times New Roman"/>
        </w:rPr>
        <w:t xml:space="preserve"> cuyo funcionamiento data del año 2009 y 2. El </w:t>
      </w:r>
      <w:r w:rsidRPr="005C64A5">
        <w:rPr>
          <w:rFonts w:ascii="Times New Roman" w:hAnsi="Times New Roman" w:cs="Times New Roman"/>
        </w:rPr>
        <w:t>Instituto Colombiano de Ballet Clásico INCOLBALLET, programa de bachilleres técnicos artísticos en danza</w:t>
      </w:r>
      <w:r>
        <w:rPr>
          <w:rFonts w:ascii="Times New Roman" w:hAnsi="Times New Roman" w:cs="Times New Roman"/>
        </w:rPr>
        <w:t xml:space="preserve">. </w:t>
      </w:r>
      <w:r w:rsidRPr="005C64A5">
        <w:rPr>
          <w:rFonts w:ascii="Times New Roman" w:hAnsi="Times New Roman" w:cs="Times New Roman"/>
        </w:rPr>
        <w:t>Este es el único colegio vocacional en ballet y danza contemporánea en el país que ofrece formación desde primaria hasta bachillerato y atiende una población principalmente vulnerable</w:t>
      </w:r>
      <w:r>
        <w:rPr>
          <w:rFonts w:ascii="Times New Roman" w:hAnsi="Times New Roman" w:cs="Times New Roman"/>
        </w:rPr>
        <w:t xml:space="preserve"> desde 1978.</w:t>
      </w:r>
    </w:p>
    <w:p w14:paraId="12CE0BCB" w14:textId="42352136" w:rsidR="005F3B2E" w:rsidRPr="007B5B5F" w:rsidRDefault="005F3B2E" w:rsidP="00E463BB">
      <w:pPr>
        <w:spacing w:line="240" w:lineRule="auto"/>
        <w:jc w:val="both"/>
        <w:rPr>
          <w:rFonts w:ascii="Times New Roman" w:hAnsi="Times New Roman" w:cs="Times New Roman"/>
          <w:b/>
          <w:bCs/>
        </w:rPr>
      </w:pPr>
      <w:r w:rsidRPr="007B5B5F">
        <w:rPr>
          <w:rFonts w:ascii="Times New Roman" w:hAnsi="Times New Roman" w:cs="Times New Roman"/>
          <w:b/>
          <w:bCs/>
        </w:rPr>
        <w:t>Conclusiones</w:t>
      </w:r>
    </w:p>
    <w:p w14:paraId="544B704F" w14:textId="566BC5A9" w:rsidR="00BC236F" w:rsidRDefault="00A31EE6" w:rsidP="00E463BB">
      <w:pPr>
        <w:spacing w:line="240" w:lineRule="auto"/>
        <w:jc w:val="both"/>
        <w:rPr>
          <w:rFonts w:ascii="Times New Roman" w:hAnsi="Times New Roman" w:cs="Times New Roman"/>
        </w:rPr>
      </w:pPr>
      <w:r>
        <w:rPr>
          <w:rFonts w:ascii="Times New Roman" w:hAnsi="Times New Roman" w:cs="Times New Roman"/>
        </w:rPr>
        <w:t xml:space="preserve">El proyecto de investigación titulado: </w:t>
      </w:r>
      <w:r w:rsidRPr="00A31EE6">
        <w:rPr>
          <w:rFonts w:ascii="Times New Roman" w:hAnsi="Times New Roman" w:cs="Times New Roman"/>
          <w:i/>
          <w:iCs/>
        </w:rPr>
        <w:t>Tacto pedagógico: estudio fenomenológico de la educación en ballet en la Universidad del Valle e Incolballet en Cali – Colombia</w:t>
      </w:r>
      <w:r>
        <w:rPr>
          <w:rFonts w:ascii="Times New Roman" w:hAnsi="Times New Roman" w:cs="Times New Roman"/>
        </w:rPr>
        <w:t xml:space="preserve">, se encuentra </w:t>
      </w:r>
      <w:r w:rsidR="003A56AE">
        <w:rPr>
          <w:rFonts w:ascii="Times New Roman" w:hAnsi="Times New Roman" w:cs="Times New Roman"/>
        </w:rPr>
        <w:t xml:space="preserve">(a la entrega de este escrito) </w:t>
      </w:r>
      <w:r>
        <w:rPr>
          <w:rFonts w:ascii="Times New Roman" w:hAnsi="Times New Roman" w:cs="Times New Roman"/>
        </w:rPr>
        <w:t xml:space="preserve">en la etapa de inicio de trabajo de campo </w:t>
      </w:r>
      <w:r w:rsidR="003A56AE">
        <w:rPr>
          <w:rFonts w:ascii="Times New Roman" w:hAnsi="Times New Roman" w:cs="Times New Roman"/>
        </w:rPr>
        <w:t>y busca como objetivo fundamental la comprensión de los sentidos del tacto pedagógico en la educación en ballet.</w:t>
      </w:r>
    </w:p>
    <w:p w14:paraId="75C7E677" w14:textId="1B78713A" w:rsidR="003A56AE" w:rsidRDefault="003A56AE" w:rsidP="00E463BB">
      <w:pPr>
        <w:spacing w:line="240" w:lineRule="auto"/>
        <w:jc w:val="both"/>
        <w:rPr>
          <w:rFonts w:ascii="Times New Roman" w:hAnsi="Times New Roman" w:cs="Times New Roman"/>
        </w:rPr>
      </w:pPr>
      <w:r>
        <w:rPr>
          <w:rFonts w:ascii="Times New Roman" w:hAnsi="Times New Roman" w:cs="Times New Roman"/>
        </w:rPr>
        <w:t xml:space="preserve">Tres son sus pilares conceptuales: la relación pedagógica, el tacto pedagógico y la experiencia vivida. La </w:t>
      </w:r>
      <w:r w:rsidR="00926C69">
        <w:rPr>
          <w:rFonts w:ascii="Times New Roman" w:hAnsi="Times New Roman" w:cs="Times New Roman"/>
        </w:rPr>
        <w:t>fenomenología</w:t>
      </w:r>
      <w:r>
        <w:rPr>
          <w:rFonts w:ascii="Times New Roman" w:hAnsi="Times New Roman" w:cs="Times New Roman"/>
        </w:rPr>
        <w:t xml:space="preserve"> de la práctica será </w:t>
      </w:r>
      <w:r w:rsidR="00982FED">
        <w:rPr>
          <w:rFonts w:ascii="Times New Roman" w:hAnsi="Times New Roman" w:cs="Times New Roman"/>
        </w:rPr>
        <w:t>el método de investigación y las dimensiones para explorar</w:t>
      </w:r>
      <w:r>
        <w:rPr>
          <w:rFonts w:ascii="Times New Roman" w:hAnsi="Times New Roman" w:cs="Times New Roman"/>
        </w:rPr>
        <w:t xml:space="preserve"> serán los existenciales del cuerpo y el espacio vivido. </w:t>
      </w:r>
    </w:p>
    <w:p w14:paraId="60B7616F" w14:textId="00E09823" w:rsidR="003A56AE" w:rsidRDefault="003A56AE" w:rsidP="00E463BB">
      <w:pPr>
        <w:spacing w:line="240" w:lineRule="auto"/>
        <w:jc w:val="both"/>
        <w:rPr>
          <w:rFonts w:ascii="Times New Roman" w:hAnsi="Times New Roman" w:cs="Times New Roman"/>
        </w:rPr>
      </w:pPr>
      <w:r>
        <w:rPr>
          <w:rFonts w:ascii="Times New Roman" w:hAnsi="Times New Roman" w:cs="Times New Roman"/>
        </w:rPr>
        <w:lastRenderedPageBreak/>
        <w:t>Un grupo de maestros/tras y otro de estudiantes quienes voluntariamente expresen su intención de participación son quienes darán el insumo, desde su experiencia vivida, para explorar la comprensión del tacto pedagógico desde las dos perspectivas que componen la relación pedagógica.</w:t>
      </w:r>
    </w:p>
    <w:p w14:paraId="7FE6F012" w14:textId="769C84E0" w:rsidR="003A56AE" w:rsidRDefault="00AC5C82" w:rsidP="00E463BB">
      <w:pPr>
        <w:spacing w:line="240" w:lineRule="auto"/>
        <w:jc w:val="both"/>
        <w:rPr>
          <w:rFonts w:ascii="Times New Roman" w:hAnsi="Times New Roman" w:cs="Times New Roman"/>
          <w:lang w:val="es-CO"/>
        </w:rPr>
      </w:pPr>
      <w:r>
        <w:rPr>
          <w:rFonts w:ascii="Times New Roman" w:hAnsi="Times New Roman" w:cs="Times New Roman"/>
        </w:rPr>
        <w:t xml:space="preserve">Se espera que dos sean los aportes de la investigación: 1. Un texto en </w:t>
      </w:r>
      <w:r w:rsidR="00414E9F">
        <w:rPr>
          <w:rFonts w:ascii="Times New Roman" w:hAnsi="Times New Roman" w:cs="Times New Roman"/>
        </w:rPr>
        <w:t>coautoría</w:t>
      </w:r>
      <w:r>
        <w:rPr>
          <w:rFonts w:ascii="Times New Roman" w:hAnsi="Times New Roman" w:cs="Times New Roman"/>
        </w:rPr>
        <w:t xml:space="preserve"> que </w:t>
      </w:r>
      <w:r w:rsidRPr="00AC5C82">
        <w:rPr>
          <w:rFonts w:ascii="Times New Roman" w:hAnsi="Times New Roman" w:cs="Times New Roman"/>
        </w:rPr>
        <w:t>celebre y visibilice las trayectorias, voces de los participantes e investigadoras</w:t>
      </w:r>
      <w:r>
        <w:rPr>
          <w:rFonts w:ascii="Times New Roman" w:hAnsi="Times New Roman" w:cs="Times New Roman"/>
        </w:rPr>
        <w:t xml:space="preserve">., 2. Un texto final como resultado de </w:t>
      </w:r>
      <w:r w:rsidRPr="00AC5C82">
        <w:rPr>
          <w:rFonts w:ascii="Times New Roman" w:hAnsi="Times New Roman" w:cs="Times New Roman"/>
        </w:rPr>
        <w:t>interpretar, ver, sentir y reflexionar de manera fenomenológica, sobre la experiencia vivida</w:t>
      </w:r>
      <w:r>
        <w:rPr>
          <w:rFonts w:ascii="Times New Roman" w:hAnsi="Times New Roman" w:cs="Times New Roman"/>
        </w:rPr>
        <w:t xml:space="preserve"> del tacto pedagógico. Ambos resultados serán el aporte </w:t>
      </w:r>
      <w:r w:rsidRPr="00676DC3">
        <w:rPr>
          <w:rFonts w:ascii="Times New Roman" w:hAnsi="Times New Roman" w:cs="Times New Roman"/>
          <w:lang w:val="es-CO"/>
        </w:rPr>
        <w:t>a la práctica pedagógica y a la reflexión sobre el reto educativo de la educación en ballet y danza.</w:t>
      </w:r>
    </w:p>
    <w:p w14:paraId="58A736DF" w14:textId="77777777" w:rsidR="00AC5C82" w:rsidRPr="00AC5C82" w:rsidRDefault="00AC5C82" w:rsidP="00E463BB">
      <w:pPr>
        <w:spacing w:line="240" w:lineRule="auto"/>
        <w:jc w:val="both"/>
        <w:rPr>
          <w:rFonts w:ascii="Times New Roman" w:hAnsi="Times New Roman" w:cs="Times New Roman"/>
          <w:lang w:val="es-CO"/>
        </w:rPr>
      </w:pPr>
    </w:p>
    <w:p w14:paraId="39B57161" w14:textId="26AC58DD" w:rsidR="005F3B2E" w:rsidRPr="00485991" w:rsidRDefault="005F3B2E" w:rsidP="00E463BB">
      <w:pPr>
        <w:spacing w:line="240" w:lineRule="auto"/>
        <w:jc w:val="both"/>
        <w:rPr>
          <w:rFonts w:ascii="Times New Roman" w:hAnsi="Times New Roman" w:cs="Times New Roman"/>
          <w:b/>
          <w:bCs/>
          <w:lang w:val="pt-BR"/>
        </w:rPr>
      </w:pPr>
      <w:r w:rsidRPr="00926C69">
        <w:rPr>
          <w:rFonts w:ascii="Times New Roman" w:hAnsi="Times New Roman" w:cs="Times New Roman"/>
          <w:b/>
          <w:bCs/>
          <w:lang w:val="pt-BR"/>
        </w:rPr>
        <w:t>Referencias</w:t>
      </w:r>
      <w:r w:rsidRPr="00485991">
        <w:rPr>
          <w:rFonts w:ascii="Times New Roman" w:hAnsi="Times New Roman" w:cs="Times New Roman"/>
          <w:b/>
          <w:bCs/>
          <w:lang w:val="pt-BR"/>
        </w:rPr>
        <w:t xml:space="preserve"> Bibliográficas </w:t>
      </w:r>
    </w:p>
    <w:p w14:paraId="2F7C21F8" w14:textId="7ABF048E" w:rsidR="00AC5C82" w:rsidRPr="00926C69" w:rsidRDefault="00AC5C82" w:rsidP="00A9701A">
      <w:pPr>
        <w:spacing w:line="240" w:lineRule="auto"/>
        <w:jc w:val="both"/>
        <w:rPr>
          <w:rFonts w:ascii="Times New Roman" w:hAnsi="Times New Roman" w:cs="Times New Roman"/>
        </w:rPr>
      </w:pPr>
      <w:r w:rsidRPr="00AC5C82">
        <w:rPr>
          <w:rFonts w:ascii="Times New Roman" w:hAnsi="Times New Roman" w:cs="Times New Roman"/>
          <w:lang w:val="pt-BR"/>
        </w:rPr>
        <w:t>Almeida, D., Flores, M. (2013). As corporalidades do trabalho bailarino: Entre a</w:t>
      </w:r>
      <w:r w:rsidR="00A9701A">
        <w:rPr>
          <w:rFonts w:ascii="Times New Roman" w:hAnsi="Times New Roman" w:cs="Times New Roman"/>
          <w:lang w:val="pt-BR"/>
        </w:rPr>
        <w:t xml:space="preserve"> </w:t>
      </w:r>
      <w:r w:rsidRPr="00AC5C82">
        <w:rPr>
          <w:rFonts w:ascii="Times New Roman" w:hAnsi="Times New Roman" w:cs="Times New Roman"/>
          <w:lang w:val="pt-BR"/>
        </w:rPr>
        <w:t xml:space="preserve">exigência extrema e o dançar com a alma. </w:t>
      </w:r>
      <w:r w:rsidRPr="00926C69">
        <w:rPr>
          <w:rFonts w:ascii="Times New Roman" w:hAnsi="Times New Roman" w:cs="Times New Roman"/>
        </w:rPr>
        <w:t>Revista de Administração Contemporânea, 17, 720-738.</w:t>
      </w:r>
    </w:p>
    <w:p w14:paraId="34ACF9C4" w14:textId="6DA2782A"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rPr>
        <w:t xml:space="preserve">Ayala Carabajo R. (2018). La relación pedagógica: en las fuentes de la experiencia educativa con van </w:t>
      </w:r>
      <w:r w:rsidR="00461184" w:rsidRPr="00485991">
        <w:rPr>
          <w:rFonts w:ascii="Times New Roman" w:hAnsi="Times New Roman" w:cs="Times New Roman"/>
        </w:rPr>
        <w:t>Manen.</w:t>
      </w:r>
      <w:r w:rsidRPr="00485991">
        <w:rPr>
          <w:rFonts w:ascii="Times New Roman" w:hAnsi="Times New Roman" w:cs="Times New Roman"/>
        </w:rPr>
        <w:t xml:space="preserve"> Revista Complutense de Educación, 29 (1), 27-41. https://revistas.um.es/rie/article/view/94001/90621</w:t>
      </w:r>
    </w:p>
    <w:p w14:paraId="6AF6AAE5" w14:textId="77777777"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lang w:val="en-US"/>
        </w:rPr>
        <w:t>Berg, T. C. (2016). Ballet pedagogy as kinesthetic collaboration: Exploring kinesthetic dialogue in an embodied student-teacher relationship [Tesis doctoral, York University].</w:t>
      </w:r>
    </w:p>
    <w:p w14:paraId="69A8F31A" w14:textId="1EE58BE1" w:rsidR="00AC5C82" w:rsidRPr="00AC5C82" w:rsidRDefault="00AC5C82" w:rsidP="00A9701A">
      <w:pPr>
        <w:spacing w:line="240" w:lineRule="auto"/>
        <w:jc w:val="both"/>
        <w:rPr>
          <w:rFonts w:ascii="Times New Roman" w:hAnsi="Times New Roman" w:cs="Times New Roman"/>
          <w:lang w:val="pt-BR"/>
        </w:rPr>
      </w:pPr>
      <w:proofErr w:type="spellStart"/>
      <w:r w:rsidRPr="00485991">
        <w:rPr>
          <w:rFonts w:ascii="Times New Roman" w:hAnsi="Times New Roman" w:cs="Times New Roman"/>
          <w:lang w:val="fr-FR"/>
        </w:rPr>
        <w:t>Bienaise</w:t>
      </w:r>
      <w:proofErr w:type="spellEnd"/>
      <w:r w:rsidRPr="00485991">
        <w:rPr>
          <w:rFonts w:ascii="Times New Roman" w:hAnsi="Times New Roman" w:cs="Times New Roman"/>
          <w:lang w:val="fr-FR"/>
        </w:rPr>
        <w:t>, J., Levac, M. (2016). Donner Sens à l'Expérience du Geste en Classe</w:t>
      </w:r>
      <w:r w:rsidR="00A9701A" w:rsidRPr="00485991">
        <w:rPr>
          <w:rFonts w:ascii="Times New Roman" w:hAnsi="Times New Roman" w:cs="Times New Roman"/>
          <w:lang w:val="fr-FR"/>
        </w:rPr>
        <w:t xml:space="preserve"> </w:t>
      </w:r>
      <w:proofErr w:type="gramStart"/>
      <w:r w:rsidRPr="00485991">
        <w:rPr>
          <w:rFonts w:ascii="Times New Roman" w:hAnsi="Times New Roman" w:cs="Times New Roman"/>
          <w:lang w:val="fr-FR"/>
        </w:rPr>
        <w:t>Technique:</w:t>
      </w:r>
      <w:proofErr w:type="gramEnd"/>
      <w:r w:rsidRPr="00485991">
        <w:rPr>
          <w:rFonts w:ascii="Times New Roman" w:hAnsi="Times New Roman" w:cs="Times New Roman"/>
          <w:lang w:val="fr-FR"/>
        </w:rPr>
        <w:t xml:space="preserve"> regard sur la pratique de quatre enseignantes au Québec. </w:t>
      </w:r>
      <w:r w:rsidRPr="00AC5C82">
        <w:rPr>
          <w:rFonts w:ascii="Times New Roman" w:hAnsi="Times New Roman" w:cs="Times New Roman"/>
          <w:lang w:val="pt-BR"/>
        </w:rPr>
        <w:t>Revista Brasileira de Estudos da Presença, 6, 502-523. https://doi.org/10.1590/2237-266063625</w:t>
      </w:r>
    </w:p>
    <w:p w14:paraId="6C3B7D2E" w14:textId="50F18C05" w:rsidR="00AC5C82" w:rsidRPr="00485991" w:rsidRDefault="00AC5C82" w:rsidP="00A9701A">
      <w:pPr>
        <w:spacing w:line="240" w:lineRule="auto"/>
        <w:jc w:val="both"/>
        <w:rPr>
          <w:rFonts w:ascii="Times New Roman" w:hAnsi="Times New Roman" w:cs="Times New Roman"/>
        </w:rPr>
      </w:pPr>
      <w:r w:rsidRPr="00AC5C82">
        <w:rPr>
          <w:rFonts w:ascii="Times New Roman" w:hAnsi="Times New Roman" w:cs="Times New Roman"/>
          <w:lang w:val="pt-BR"/>
        </w:rPr>
        <w:t xml:space="preserve">Birck, R. (2021). </w:t>
      </w:r>
      <w:r w:rsidRPr="00485991">
        <w:rPr>
          <w:rFonts w:ascii="Times New Roman" w:hAnsi="Times New Roman" w:cs="Times New Roman"/>
          <w:lang w:val="en-US"/>
        </w:rPr>
        <w:t xml:space="preserve">Art education in pedagogy courses: searching for human formation. </w:t>
      </w:r>
      <w:r w:rsidRPr="00485991">
        <w:rPr>
          <w:rFonts w:ascii="Times New Roman" w:hAnsi="Times New Roman" w:cs="Times New Roman"/>
        </w:rPr>
        <w:t>Acta</w:t>
      </w:r>
      <w:r w:rsidR="00A9701A" w:rsidRPr="00485991">
        <w:rPr>
          <w:rFonts w:ascii="Times New Roman" w:hAnsi="Times New Roman" w:cs="Times New Roman"/>
        </w:rPr>
        <w:t xml:space="preserve"> </w:t>
      </w:r>
      <w:r w:rsidRPr="00485991">
        <w:rPr>
          <w:rFonts w:ascii="Times New Roman" w:hAnsi="Times New Roman" w:cs="Times New Roman"/>
        </w:rPr>
        <w:t>Scientiarium: Education, 43.</w:t>
      </w:r>
    </w:p>
    <w:p w14:paraId="09A270D6" w14:textId="483FF1AE"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rPr>
        <w:t>Calonje, A. T., &amp; Pérez, I. L. A. (2018). Narrativas corporales: la danza como creación de</w:t>
      </w:r>
      <w:r w:rsidR="00A9701A" w:rsidRPr="00485991">
        <w:rPr>
          <w:rFonts w:ascii="Times New Roman" w:hAnsi="Times New Roman" w:cs="Times New Roman"/>
        </w:rPr>
        <w:t xml:space="preserve"> </w:t>
      </w:r>
      <w:r w:rsidRPr="00485991">
        <w:rPr>
          <w:rFonts w:ascii="Times New Roman" w:hAnsi="Times New Roman" w:cs="Times New Roman"/>
        </w:rPr>
        <w:t>sentido. Vivat Academia. Revista de Comunicación, 61-84. https://www.vivatacademia.net/index.php/vivat/article/view/1048</w:t>
      </w:r>
    </w:p>
    <w:p w14:paraId="2D9CCDD6" w14:textId="7D0C3BB2"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lang w:val="en-US"/>
        </w:rPr>
        <w:t>Cameron, M. (2017). We Were the Choreographers; the Dance Teachers Were the</w:t>
      </w:r>
      <w:r w:rsidR="00A9701A" w:rsidRPr="00485991">
        <w:rPr>
          <w:rFonts w:ascii="Times New Roman" w:hAnsi="Times New Roman" w:cs="Times New Roman"/>
          <w:lang w:val="en-US"/>
        </w:rPr>
        <w:t xml:space="preserve"> </w:t>
      </w:r>
      <w:r w:rsidRPr="00485991">
        <w:rPr>
          <w:rFonts w:ascii="Times New Roman" w:hAnsi="Times New Roman" w:cs="Times New Roman"/>
          <w:lang w:val="en-US"/>
        </w:rPr>
        <w:t>Helpers: Student Perceptions of Learning in a Dance Outreach Program Interpreted Through a Lens of 21st-Century Skills. Journal of Dance Education, 17:2, 43-52.</w:t>
      </w:r>
    </w:p>
    <w:p w14:paraId="5BC66FBF" w14:textId="77777777"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lang w:val="en-US"/>
        </w:rPr>
        <w:t xml:space="preserve">Choi, E., &amp; Kim, N. Y. (2015). Whole ballet education: exploring direct and indirect teaching methods. </w:t>
      </w:r>
      <w:r w:rsidRPr="00485991">
        <w:rPr>
          <w:rFonts w:ascii="Times New Roman" w:hAnsi="Times New Roman" w:cs="Times New Roman"/>
        </w:rPr>
        <w:t xml:space="preserve">Research in Dance Education, 16(2), 142-160. </w:t>
      </w:r>
    </w:p>
    <w:p w14:paraId="599F7A67" w14:textId="7FCE4748"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rPr>
        <w:t>Eljaiek, H. (2016). Cuerpo desaparecido. Corpo-grafías: Estudios críticos de y desde los</w:t>
      </w:r>
      <w:r w:rsidR="00A9701A" w:rsidRPr="00485991">
        <w:rPr>
          <w:rFonts w:ascii="Times New Roman" w:hAnsi="Times New Roman" w:cs="Times New Roman"/>
        </w:rPr>
        <w:t xml:space="preserve"> </w:t>
      </w:r>
      <w:r w:rsidRPr="00485991">
        <w:rPr>
          <w:rFonts w:ascii="Times New Roman" w:hAnsi="Times New Roman" w:cs="Times New Roman"/>
        </w:rPr>
        <w:t>cuerpos, 3(3), 66-75.</w:t>
      </w:r>
    </w:p>
    <w:p w14:paraId="5627A034" w14:textId="77777777"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rPr>
        <w:t xml:space="preserve">Flórez Ochoa, R. (2014). Pedagogía del conocimiento. </w:t>
      </w:r>
      <w:r w:rsidRPr="00485991">
        <w:rPr>
          <w:rFonts w:ascii="Times New Roman" w:hAnsi="Times New Roman" w:cs="Times New Roman"/>
          <w:lang w:val="en-US"/>
        </w:rPr>
        <w:t>Mc Graw Hill Education.</w:t>
      </w:r>
    </w:p>
    <w:p w14:paraId="4939BC1D" w14:textId="77777777"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lang w:val="en-US"/>
        </w:rPr>
        <w:t>Friesen, N. (2022). Tact and the pedagogical relation: Introductory readings. Peter Lang.</w:t>
      </w:r>
    </w:p>
    <w:p w14:paraId="5F518145" w14:textId="355892F9"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lang w:val="en-US"/>
        </w:rPr>
        <w:lastRenderedPageBreak/>
        <w:t xml:space="preserve">Friesen, N. (2020). ‘Education as a </w:t>
      </w:r>
      <w:proofErr w:type="spellStart"/>
      <w:r w:rsidRPr="00485991">
        <w:rPr>
          <w:rFonts w:ascii="Times New Roman" w:hAnsi="Times New Roman" w:cs="Times New Roman"/>
          <w:lang w:val="en-US"/>
        </w:rPr>
        <w:t>Geisteswissenschaf’t</w:t>
      </w:r>
      <w:proofErr w:type="spellEnd"/>
      <w:r w:rsidRPr="00485991">
        <w:rPr>
          <w:rFonts w:ascii="Times New Roman" w:hAnsi="Times New Roman" w:cs="Times New Roman"/>
          <w:lang w:val="en-US"/>
        </w:rPr>
        <w:t>: An Introduction to Human</w:t>
      </w:r>
      <w:r w:rsidR="00873F41" w:rsidRPr="00485991">
        <w:rPr>
          <w:rFonts w:ascii="Times New Roman" w:hAnsi="Times New Roman" w:cs="Times New Roman"/>
          <w:lang w:val="en-US"/>
        </w:rPr>
        <w:t xml:space="preserve"> </w:t>
      </w:r>
      <w:r w:rsidRPr="00485991">
        <w:rPr>
          <w:rFonts w:ascii="Times New Roman" w:hAnsi="Times New Roman" w:cs="Times New Roman"/>
          <w:lang w:val="en-US"/>
        </w:rPr>
        <w:t xml:space="preserve">Science Pedagogy. Journal of Curriculum Studies, 52(3), 307-322. </w:t>
      </w:r>
    </w:p>
    <w:p w14:paraId="294468EF" w14:textId="17F91223"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lang w:val="en-US"/>
        </w:rPr>
        <w:t>Friesen, N., &amp; Osguthorpe, R. (2018). Tact and the pedagogical triangle: The authenticity of</w:t>
      </w:r>
      <w:r w:rsidR="00A9701A" w:rsidRPr="00485991">
        <w:rPr>
          <w:rFonts w:ascii="Times New Roman" w:hAnsi="Times New Roman" w:cs="Times New Roman"/>
          <w:lang w:val="en-US"/>
        </w:rPr>
        <w:t xml:space="preserve"> </w:t>
      </w:r>
      <w:r w:rsidRPr="00485991">
        <w:rPr>
          <w:rFonts w:ascii="Times New Roman" w:hAnsi="Times New Roman" w:cs="Times New Roman"/>
          <w:lang w:val="en-US"/>
        </w:rPr>
        <w:t xml:space="preserve">teachers in relation. </w:t>
      </w:r>
      <w:r w:rsidRPr="00485991">
        <w:rPr>
          <w:rFonts w:ascii="Times New Roman" w:hAnsi="Times New Roman" w:cs="Times New Roman"/>
        </w:rPr>
        <w:t>Teaching and Teacher Education, 70, 255–264.</w:t>
      </w:r>
    </w:p>
    <w:p w14:paraId="51A50B47" w14:textId="46EDB879"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rPr>
        <w:t>Incolballet celebra 43 años formando talentos para la danza. (2021, 11, 3). Diario</w:t>
      </w:r>
      <w:r w:rsidR="00A9701A" w:rsidRPr="00485991">
        <w:rPr>
          <w:rFonts w:ascii="Times New Roman" w:hAnsi="Times New Roman" w:cs="Times New Roman"/>
        </w:rPr>
        <w:t xml:space="preserve"> </w:t>
      </w:r>
      <w:r w:rsidRPr="00485991">
        <w:rPr>
          <w:rFonts w:ascii="Times New Roman" w:hAnsi="Times New Roman" w:cs="Times New Roman"/>
        </w:rPr>
        <w:t>Occidente.</w:t>
      </w:r>
      <w:r w:rsidR="00A9701A" w:rsidRPr="00485991">
        <w:rPr>
          <w:rFonts w:ascii="Times New Roman" w:hAnsi="Times New Roman" w:cs="Times New Roman"/>
        </w:rPr>
        <w:t xml:space="preserve"> </w:t>
      </w:r>
      <w:hyperlink r:id="rId9" w:history="1">
        <w:r w:rsidRPr="00485991">
          <w:rPr>
            <w:rStyle w:val="Hipervnculo"/>
            <w:rFonts w:ascii="Times New Roman" w:hAnsi="Times New Roman" w:cs="Times New Roman"/>
          </w:rPr>
          <w:t>https://occidente.co/secciones/tendencias/incolballet-celebra-43-anos-formando-talentos-para-la-danza/</w:t>
        </w:r>
      </w:hyperlink>
    </w:p>
    <w:p w14:paraId="43AE9150" w14:textId="77777777" w:rsidR="00AC5C82" w:rsidRPr="00485991" w:rsidRDefault="00AC5C82" w:rsidP="00A9701A">
      <w:pPr>
        <w:spacing w:line="240" w:lineRule="auto"/>
        <w:jc w:val="both"/>
        <w:rPr>
          <w:rFonts w:ascii="Times New Roman" w:hAnsi="Times New Roman" w:cs="Times New Roman"/>
          <w:lang w:val="fr-FR"/>
        </w:rPr>
      </w:pPr>
      <w:r w:rsidRPr="00485991">
        <w:rPr>
          <w:rFonts w:ascii="Times New Roman" w:hAnsi="Times New Roman" w:cs="Times New Roman"/>
          <w:lang w:val="fr-FR"/>
        </w:rPr>
        <w:t>Jay, L. (2014). Pratiques somatiques et écologie corporelle. Sociétés, (3), 103-115.</w:t>
      </w:r>
    </w:p>
    <w:p w14:paraId="0FC87129" w14:textId="5581E165" w:rsidR="00AC5C82" w:rsidRPr="00485991" w:rsidRDefault="00AC5C82" w:rsidP="00A9701A">
      <w:pPr>
        <w:spacing w:line="240" w:lineRule="auto"/>
        <w:jc w:val="both"/>
        <w:rPr>
          <w:rFonts w:ascii="Times New Roman" w:hAnsi="Times New Roman" w:cs="Times New Roman"/>
        </w:rPr>
      </w:pPr>
      <w:proofErr w:type="spellStart"/>
      <w:r w:rsidRPr="00485991">
        <w:rPr>
          <w:rFonts w:ascii="Times New Roman" w:hAnsi="Times New Roman" w:cs="Times New Roman"/>
          <w:lang w:val="fr-FR"/>
        </w:rPr>
        <w:t>Marín</w:t>
      </w:r>
      <w:proofErr w:type="spellEnd"/>
      <w:r w:rsidRPr="00485991">
        <w:rPr>
          <w:rFonts w:ascii="Times New Roman" w:hAnsi="Times New Roman" w:cs="Times New Roman"/>
          <w:lang w:val="fr-FR"/>
        </w:rPr>
        <w:t xml:space="preserve">, M., Maya, H. (2022). </w:t>
      </w:r>
      <w:r w:rsidRPr="00485991">
        <w:rPr>
          <w:rFonts w:ascii="Times New Roman" w:hAnsi="Times New Roman" w:cs="Times New Roman"/>
        </w:rPr>
        <w:t>La educación por la danza desde la Academia de Ballet</w:t>
      </w:r>
      <w:r w:rsidR="00A9701A" w:rsidRPr="00485991">
        <w:rPr>
          <w:rFonts w:ascii="Times New Roman" w:hAnsi="Times New Roman" w:cs="Times New Roman"/>
        </w:rPr>
        <w:t xml:space="preserve"> </w:t>
      </w:r>
      <w:r w:rsidRPr="00485991">
        <w:rPr>
          <w:rFonts w:ascii="Times New Roman" w:hAnsi="Times New Roman" w:cs="Times New Roman"/>
        </w:rPr>
        <w:t>Alita Cabrera en Cienfuegos. Revista Científica Cultura, Comunicación y Desarrollo, 7(3), 136-142.</w:t>
      </w:r>
    </w:p>
    <w:p w14:paraId="6F9CD378" w14:textId="7992EBBC"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rPr>
        <w:t>Niño Morales, S., Martínez Medina, C. A., Ospina Espitia, M. E., Ramos, F., Eljaiek, H.,</w:t>
      </w:r>
      <w:r w:rsidR="00A9701A" w:rsidRPr="00485991">
        <w:rPr>
          <w:rFonts w:ascii="Times New Roman" w:hAnsi="Times New Roman" w:cs="Times New Roman"/>
        </w:rPr>
        <w:t xml:space="preserve"> </w:t>
      </w:r>
      <w:r w:rsidRPr="00485991">
        <w:rPr>
          <w:rFonts w:ascii="Times New Roman" w:hAnsi="Times New Roman" w:cs="Times New Roman"/>
        </w:rPr>
        <w:t>Castillo, S. y Cortés Severino, C. (2014). Corporeidades, sensibilidades y performatividades. Experiencias y reflexiones. Universidad Distrital Francisco José de Caldas.</w:t>
      </w:r>
    </w:p>
    <w:p w14:paraId="6221AF1C" w14:textId="77777777"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rPr>
        <w:t xml:space="preserve">Ponty, M. M. (1975). Fenomenología de la percepción. </w:t>
      </w:r>
      <w:proofErr w:type="spellStart"/>
      <w:r w:rsidRPr="00485991">
        <w:rPr>
          <w:rFonts w:ascii="Times New Roman" w:hAnsi="Times New Roman" w:cs="Times New Roman"/>
          <w:lang w:val="en-US"/>
        </w:rPr>
        <w:t>Península</w:t>
      </w:r>
      <w:proofErr w:type="spellEnd"/>
      <w:r w:rsidRPr="00485991">
        <w:rPr>
          <w:rFonts w:ascii="Times New Roman" w:hAnsi="Times New Roman" w:cs="Times New Roman"/>
          <w:lang w:val="en-US"/>
        </w:rPr>
        <w:t>.</w:t>
      </w:r>
    </w:p>
    <w:p w14:paraId="3EBD870A" w14:textId="77777777"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lang w:val="en-US"/>
        </w:rPr>
        <w:t>Saevi, T. (2022). Lived relationality as fulcrum for pedagogical-ethical practice. Dordrecht:</w:t>
      </w:r>
    </w:p>
    <w:p w14:paraId="07F261C7" w14:textId="77777777"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lang w:val="en-US"/>
        </w:rPr>
        <w:t>Springer Netherlands (Ed), Making sense of education: Fifteen contemporary educational theorists in their own words. (pp. 27-33)</w:t>
      </w:r>
    </w:p>
    <w:p w14:paraId="58B2E0D0" w14:textId="7199D767" w:rsidR="00AC5C82" w:rsidRPr="00485991"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lang w:val="en-US"/>
        </w:rPr>
        <w:t xml:space="preserve">Sipman, G., </w:t>
      </w:r>
      <w:proofErr w:type="spellStart"/>
      <w:r w:rsidRPr="00485991">
        <w:rPr>
          <w:rFonts w:ascii="Times New Roman" w:hAnsi="Times New Roman" w:cs="Times New Roman"/>
          <w:lang w:val="en-US"/>
        </w:rPr>
        <w:t>Thölke</w:t>
      </w:r>
      <w:proofErr w:type="spellEnd"/>
      <w:r w:rsidRPr="00485991">
        <w:rPr>
          <w:rFonts w:ascii="Times New Roman" w:hAnsi="Times New Roman" w:cs="Times New Roman"/>
          <w:lang w:val="en-US"/>
        </w:rPr>
        <w:t>, J., Martens, R., &amp; McKenney, S. (2019). The role of intuition in</w:t>
      </w:r>
      <w:r w:rsidR="00A9701A" w:rsidRPr="00485991">
        <w:rPr>
          <w:rFonts w:ascii="Times New Roman" w:hAnsi="Times New Roman" w:cs="Times New Roman"/>
          <w:lang w:val="en-US"/>
        </w:rPr>
        <w:t xml:space="preserve"> </w:t>
      </w:r>
      <w:r w:rsidRPr="00485991">
        <w:rPr>
          <w:rFonts w:ascii="Times New Roman" w:hAnsi="Times New Roman" w:cs="Times New Roman"/>
          <w:lang w:val="en-US"/>
        </w:rPr>
        <w:t xml:space="preserve">pedagogical tact: Educator views. British Educational Research Journal, 45(6), 1186-1202. </w:t>
      </w:r>
      <w:hyperlink r:id="rId10" w:history="1">
        <w:r w:rsidRPr="00485991">
          <w:rPr>
            <w:rStyle w:val="Hipervnculo"/>
            <w:rFonts w:ascii="Times New Roman" w:hAnsi="Times New Roman" w:cs="Times New Roman"/>
            <w:lang w:val="en-US"/>
          </w:rPr>
          <w:t>https://bera-journals.onlinelibrary.wiley.com/doi/full/10.1002/berj.3557</w:t>
        </w:r>
      </w:hyperlink>
    </w:p>
    <w:p w14:paraId="58A99B12" w14:textId="3CE649AE" w:rsidR="00AC5C82" w:rsidRPr="00926C69" w:rsidRDefault="00AC5C82" w:rsidP="00A9701A">
      <w:pPr>
        <w:spacing w:line="240" w:lineRule="auto"/>
        <w:jc w:val="both"/>
        <w:rPr>
          <w:rFonts w:ascii="Times New Roman" w:hAnsi="Times New Roman" w:cs="Times New Roman"/>
          <w:lang w:val="en-US"/>
        </w:rPr>
      </w:pPr>
      <w:r w:rsidRPr="00485991">
        <w:rPr>
          <w:rFonts w:ascii="Times New Roman" w:hAnsi="Times New Roman" w:cs="Times New Roman"/>
        </w:rPr>
        <w:t>Nocetti, A. V., Saez, F. M., Contreras, G. A., Soto, C. G., &amp; Espinoza, C. C. (2020).</w:t>
      </w:r>
      <w:r w:rsidR="00A9701A" w:rsidRPr="00485991">
        <w:rPr>
          <w:rFonts w:ascii="Times New Roman" w:hAnsi="Times New Roman" w:cs="Times New Roman"/>
        </w:rPr>
        <w:t xml:space="preserve"> </w:t>
      </w:r>
      <w:r w:rsidRPr="00485991">
        <w:rPr>
          <w:rFonts w:ascii="Times New Roman" w:hAnsi="Times New Roman" w:cs="Times New Roman"/>
        </w:rPr>
        <w:t xml:space="preserve">Práctica reflexiva en docentes: Una revisión sistemática de aspectos teórico-metodológicos. </w:t>
      </w:r>
      <w:proofErr w:type="spellStart"/>
      <w:r w:rsidRPr="00926C69">
        <w:rPr>
          <w:rFonts w:ascii="Times New Roman" w:hAnsi="Times New Roman" w:cs="Times New Roman"/>
          <w:lang w:val="en-US"/>
        </w:rPr>
        <w:t>Revista</w:t>
      </w:r>
      <w:proofErr w:type="spellEnd"/>
      <w:r w:rsidRPr="00926C69">
        <w:rPr>
          <w:rFonts w:ascii="Times New Roman" w:hAnsi="Times New Roman" w:cs="Times New Roman"/>
          <w:lang w:val="en-US"/>
        </w:rPr>
        <w:t xml:space="preserve"> ESPACIOS. ISSN, 798, 1015. </w:t>
      </w:r>
      <w:hyperlink r:id="rId11" w:history="1">
        <w:r w:rsidRPr="00926C69">
          <w:rPr>
            <w:rStyle w:val="Hipervnculo"/>
            <w:rFonts w:ascii="Times New Roman" w:hAnsi="Times New Roman" w:cs="Times New Roman"/>
            <w:lang w:val="en-US"/>
          </w:rPr>
          <w:t>https://www.revistaespacios.com/a20v41n26/a20v41n26p11.pdf</w:t>
        </w:r>
      </w:hyperlink>
    </w:p>
    <w:p w14:paraId="375F72B5" w14:textId="081B70AB" w:rsidR="00AC5C82" w:rsidRPr="00485991" w:rsidRDefault="00AC5C82" w:rsidP="00A9701A">
      <w:pPr>
        <w:spacing w:line="240" w:lineRule="auto"/>
        <w:jc w:val="both"/>
        <w:rPr>
          <w:rFonts w:ascii="Times New Roman" w:hAnsi="Times New Roman" w:cs="Times New Roman"/>
          <w:lang w:val="en-US"/>
        </w:rPr>
      </w:pPr>
      <w:proofErr w:type="spellStart"/>
      <w:r w:rsidRPr="00485991">
        <w:rPr>
          <w:rFonts w:ascii="Times New Roman" w:hAnsi="Times New Roman" w:cs="Times New Roman"/>
          <w:lang w:val="en-US"/>
        </w:rPr>
        <w:t>Sööt</w:t>
      </w:r>
      <w:proofErr w:type="spellEnd"/>
      <w:r w:rsidRPr="00485991">
        <w:rPr>
          <w:rFonts w:ascii="Times New Roman" w:hAnsi="Times New Roman" w:cs="Times New Roman"/>
          <w:lang w:val="en-US"/>
        </w:rPr>
        <w:t xml:space="preserve">, A., &amp; </w:t>
      </w:r>
      <w:proofErr w:type="spellStart"/>
      <w:r w:rsidRPr="00485991">
        <w:rPr>
          <w:rFonts w:ascii="Times New Roman" w:hAnsi="Times New Roman" w:cs="Times New Roman"/>
          <w:lang w:val="en-US"/>
        </w:rPr>
        <w:t>Viskus</w:t>
      </w:r>
      <w:proofErr w:type="spellEnd"/>
      <w:r w:rsidRPr="00485991">
        <w:rPr>
          <w:rFonts w:ascii="Times New Roman" w:hAnsi="Times New Roman" w:cs="Times New Roman"/>
          <w:lang w:val="en-US"/>
        </w:rPr>
        <w:t>, E. (2013). Teaching dance in the 21st century: A literature review. The</w:t>
      </w:r>
      <w:r w:rsidR="00A9701A" w:rsidRPr="00485991">
        <w:rPr>
          <w:rFonts w:ascii="Times New Roman" w:hAnsi="Times New Roman" w:cs="Times New Roman"/>
          <w:lang w:val="en-US"/>
        </w:rPr>
        <w:t xml:space="preserve"> </w:t>
      </w:r>
      <w:r w:rsidRPr="00485991">
        <w:rPr>
          <w:rFonts w:ascii="Times New Roman" w:hAnsi="Times New Roman" w:cs="Times New Roman"/>
          <w:lang w:val="en-US"/>
        </w:rPr>
        <w:t xml:space="preserve">European Journal of Social &amp; </w:t>
      </w:r>
      <w:proofErr w:type="spellStart"/>
      <w:r w:rsidRPr="00485991">
        <w:rPr>
          <w:rFonts w:ascii="Times New Roman" w:hAnsi="Times New Roman" w:cs="Times New Roman"/>
          <w:lang w:val="en-US"/>
        </w:rPr>
        <w:t>Behavioural</w:t>
      </w:r>
      <w:proofErr w:type="spellEnd"/>
      <w:r w:rsidRPr="00485991">
        <w:rPr>
          <w:rFonts w:ascii="Times New Roman" w:hAnsi="Times New Roman" w:cs="Times New Roman"/>
          <w:lang w:val="en-US"/>
        </w:rPr>
        <w:t xml:space="preserve"> Sciences.</w:t>
      </w:r>
    </w:p>
    <w:p w14:paraId="62A8FEB4" w14:textId="3667130A"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lang w:val="en-US"/>
        </w:rPr>
        <w:t xml:space="preserve">Universidad </w:t>
      </w:r>
      <w:proofErr w:type="spellStart"/>
      <w:r w:rsidRPr="00485991">
        <w:rPr>
          <w:rFonts w:ascii="Times New Roman" w:hAnsi="Times New Roman" w:cs="Times New Roman"/>
          <w:lang w:val="en-US"/>
        </w:rPr>
        <w:t>Distrital</w:t>
      </w:r>
      <w:proofErr w:type="spellEnd"/>
      <w:r w:rsidRPr="00485991">
        <w:rPr>
          <w:rFonts w:ascii="Times New Roman" w:hAnsi="Times New Roman" w:cs="Times New Roman"/>
          <w:lang w:val="en-US"/>
        </w:rPr>
        <w:t xml:space="preserve"> Francisco Jose de Caldas. </w:t>
      </w:r>
      <w:r w:rsidRPr="00485991">
        <w:rPr>
          <w:rFonts w:ascii="Times New Roman" w:hAnsi="Times New Roman" w:cs="Times New Roman"/>
        </w:rPr>
        <w:t xml:space="preserve">Facultad de Artes ASAB (2023). Proyecto Curricular Arte Danzario [Proyecto Educativo del ProgramaPEP]. </w:t>
      </w:r>
      <w:r>
        <w:fldChar w:fldCharType="begin"/>
      </w:r>
      <w:r>
        <w:instrText>HYPERLINK "https://fartes.udistrital.edu.co/arte-danzario/sites/arte-danzario/files/2023-10/Anexo%204.4%20PEP-Arte%20Danzario%20%281%29.pdf"</w:instrText>
      </w:r>
      <w:r>
        <w:fldChar w:fldCharType="separate"/>
      </w:r>
      <w:r w:rsidRPr="00485991">
        <w:rPr>
          <w:rStyle w:val="Hipervnculo"/>
          <w:rFonts w:ascii="Times New Roman" w:hAnsi="Times New Roman" w:cs="Times New Roman"/>
        </w:rPr>
        <w:t>https://fartes.udistrital.edu.co/arte-danzario/sites/arte-danzario/files/2023-10/Anexo%204.4%20PEP-Arte%20Danzario%20%281%29.pdf</w:t>
      </w:r>
      <w:r>
        <w:fldChar w:fldCharType="end"/>
      </w:r>
    </w:p>
    <w:p w14:paraId="231C842B" w14:textId="721A3206"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rPr>
        <w:t xml:space="preserve">Van Manen, M. (2025, julio 2). Inquiry. </w:t>
      </w:r>
      <w:r>
        <w:fldChar w:fldCharType="begin"/>
      </w:r>
      <w:r>
        <w:instrText>HYPERLINK "https://phenomenologyonline.com/inquiry/"</w:instrText>
      </w:r>
      <w:r>
        <w:fldChar w:fldCharType="separate"/>
      </w:r>
      <w:r w:rsidRPr="00485991">
        <w:rPr>
          <w:rStyle w:val="Hipervnculo"/>
          <w:rFonts w:ascii="Times New Roman" w:hAnsi="Times New Roman" w:cs="Times New Roman"/>
        </w:rPr>
        <w:t>https://phenomenologyonline.com/inquiry/</w:t>
      </w:r>
      <w:r>
        <w:fldChar w:fldCharType="end"/>
      </w:r>
    </w:p>
    <w:p w14:paraId="68512C97" w14:textId="7083659D" w:rsidR="00AC5C82" w:rsidRPr="00485991" w:rsidRDefault="00AC5C82" w:rsidP="00A9701A">
      <w:pPr>
        <w:spacing w:line="240" w:lineRule="auto"/>
        <w:jc w:val="both"/>
        <w:rPr>
          <w:rFonts w:ascii="Times New Roman" w:hAnsi="Times New Roman" w:cs="Times New Roman"/>
        </w:rPr>
      </w:pPr>
      <w:r w:rsidRPr="00485991">
        <w:rPr>
          <w:rFonts w:ascii="Times New Roman" w:hAnsi="Times New Roman" w:cs="Times New Roman"/>
        </w:rPr>
        <w:t xml:space="preserve">Van Manen, M. (2016a). Fenomenología de la práctica. Métodos de donación de sentido </w:t>
      </w:r>
      <w:r w:rsidR="00A9701A" w:rsidRPr="00485991">
        <w:rPr>
          <w:rFonts w:ascii="Times New Roman" w:hAnsi="Times New Roman" w:cs="Times New Roman"/>
        </w:rPr>
        <w:t xml:space="preserve">em </w:t>
      </w:r>
      <w:r w:rsidRPr="00485991">
        <w:rPr>
          <w:rFonts w:ascii="Times New Roman" w:hAnsi="Times New Roman" w:cs="Times New Roman"/>
        </w:rPr>
        <w:t>la investigación y la escritura fenomenológica. Popayán: Editorial Universidad del Cauca. Trad. Aguirre García, Juan Carlos y Jaramillo Echeverri, Luis Guillermo.</w:t>
      </w:r>
    </w:p>
    <w:p w14:paraId="3AEA11CC" w14:textId="1840BAAF" w:rsidR="00AC5C82" w:rsidRPr="00AC5C82" w:rsidRDefault="00AC5C82" w:rsidP="00A9701A">
      <w:pPr>
        <w:spacing w:line="240" w:lineRule="auto"/>
        <w:jc w:val="both"/>
        <w:rPr>
          <w:rFonts w:ascii="Times New Roman" w:hAnsi="Times New Roman" w:cs="Times New Roman"/>
          <w:lang w:val="pt-BR"/>
        </w:rPr>
      </w:pPr>
      <w:r w:rsidRPr="00485991">
        <w:rPr>
          <w:rFonts w:ascii="Times New Roman" w:hAnsi="Times New Roman" w:cs="Times New Roman"/>
          <w:lang w:val="en-US"/>
        </w:rPr>
        <w:lastRenderedPageBreak/>
        <w:t>Van Manen, M. (2016b). Pedagogical tact: Knowing what to do when you don’t know what</w:t>
      </w:r>
      <w:r w:rsidR="00A9701A" w:rsidRPr="00485991">
        <w:rPr>
          <w:rFonts w:ascii="Times New Roman" w:hAnsi="Times New Roman" w:cs="Times New Roman"/>
          <w:lang w:val="en-US"/>
        </w:rPr>
        <w:t xml:space="preserve"> </w:t>
      </w:r>
      <w:r w:rsidRPr="00485991">
        <w:rPr>
          <w:rFonts w:ascii="Times New Roman" w:hAnsi="Times New Roman" w:cs="Times New Roman"/>
          <w:lang w:val="en-US"/>
        </w:rPr>
        <w:t xml:space="preserve">to do. </w:t>
      </w:r>
      <w:proofErr w:type="spellStart"/>
      <w:r w:rsidRPr="00AC5C82">
        <w:rPr>
          <w:rFonts w:ascii="Times New Roman" w:hAnsi="Times New Roman" w:cs="Times New Roman"/>
          <w:lang w:val="pt-BR"/>
        </w:rPr>
        <w:t>Routledge</w:t>
      </w:r>
      <w:proofErr w:type="spellEnd"/>
      <w:r w:rsidRPr="00AC5C82">
        <w:rPr>
          <w:rFonts w:ascii="Times New Roman" w:hAnsi="Times New Roman" w:cs="Times New Roman"/>
          <w:lang w:val="pt-BR"/>
        </w:rPr>
        <w:t>.</w:t>
      </w:r>
      <w:r w:rsidR="00873F41" w:rsidRPr="00AC5C82">
        <w:rPr>
          <w:rFonts w:ascii="Times New Roman" w:hAnsi="Times New Roman" w:cs="Times New Roman"/>
          <w:lang w:val="pt-BR"/>
        </w:rPr>
        <w:t xml:space="preserve"> </w:t>
      </w:r>
    </w:p>
    <w:p w14:paraId="7E83515B" w14:textId="0646838D" w:rsidR="001923DC" w:rsidRPr="00BA642E" w:rsidRDefault="001923DC" w:rsidP="00A9701A">
      <w:pPr>
        <w:spacing w:line="240" w:lineRule="auto"/>
        <w:jc w:val="both"/>
        <w:rPr>
          <w:rFonts w:ascii="Times New Roman" w:hAnsi="Times New Roman" w:cs="Times New Roman"/>
          <w:lang w:val="pt-BR"/>
        </w:rPr>
      </w:pPr>
    </w:p>
    <w:sectPr w:rsidR="001923DC"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4C0B4" w14:textId="77777777" w:rsidR="00AF524F" w:rsidRPr="00BA642E" w:rsidRDefault="00AF524F" w:rsidP="00C802F5">
      <w:pPr>
        <w:spacing w:after="0" w:line="240" w:lineRule="auto"/>
      </w:pPr>
      <w:r w:rsidRPr="00BA642E">
        <w:separator/>
      </w:r>
    </w:p>
  </w:endnote>
  <w:endnote w:type="continuationSeparator" w:id="0">
    <w:p w14:paraId="6AFEEBF8" w14:textId="77777777" w:rsidR="00AF524F" w:rsidRPr="00BA642E" w:rsidRDefault="00AF524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A66D" w14:textId="77777777" w:rsidR="00AF524F" w:rsidRPr="00BA642E" w:rsidRDefault="00AF524F" w:rsidP="00C802F5">
      <w:pPr>
        <w:spacing w:after="0" w:line="240" w:lineRule="auto"/>
      </w:pPr>
      <w:r w:rsidRPr="00BA642E">
        <w:separator/>
      </w:r>
    </w:p>
  </w:footnote>
  <w:footnote w:type="continuationSeparator" w:id="0">
    <w:p w14:paraId="39C14F1D" w14:textId="77777777" w:rsidR="00AF524F" w:rsidRPr="00BA642E" w:rsidRDefault="00AF524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tudiante Tomás Ramírez Villarraga">
    <w15:presenceInfo w15:providerId="AD" w15:userId="S::2025026@aleman.edu.co::83cec023-848a-49f3-bd2f-d339b1adfa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0"/>
  <w:activeWritingStyle w:appName="MSWord" w:lang="es-419"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CO"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916EA"/>
    <w:rsid w:val="00097202"/>
    <w:rsid w:val="000B656E"/>
    <w:rsid w:val="001156DC"/>
    <w:rsid w:val="001314FA"/>
    <w:rsid w:val="001816D6"/>
    <w:rsid w:val="00185F5E"/>
    <w:rsid w:val="001923DC"/>
    <w:rsid w:val="00194FDD"/>
    <w:rsid w:val="00203444"/>
    <w:rsid w:val="00207CB4"/>
    <w:rsid w:val="00227069"/>
    <w:rsid w:val="002327C3"/>
    <w:rsid w:val="00312392"/>
    <w:rsid w:val="0032603A"/>
    <w:rsid w:val="00326ED4"/>
    <w:rsid w:val="00347C75"/>
    <w:rsid w:val="00350DF0"/>
    <w:rsid w:val="003677FE"/>
    <w:rsid w:val="003A56AE"/>
    <w:rsid w:val="003E1ADB"/>
    <w:rsid w:val="003F155D"/>
    <w:rsid w:val="004040C0"/>
    <w:rsid w:val="00414E9F"/>
    <w:rsid w:val="00437E9C"/>
    <w:rsid w:val="00461184"/>
    <w:rsid w:val="00485991"/>
    <w:rsid w:val="005257DB"/>
    <w:rsid w:val="00550766"/>
    <w:rsid w:val="0055119D"/>
    <w:rsid w:val="005C64A5"/>
    <w:rsid w:val="005F2207"/>
    <w:rsid w:val="005F3B2E"/>
    <w:rsid w:val="005F4CEC"/>
    <w:rsid w:val="00676DC3"/>
    <w:rsid w:val="006F1C6D"/>
    <w:rsid w:val="00701F64"/>
    <w:rsid w:val="00784DC6"/>
    <w:rsid w:val="00794371"/>
    <w:rsid w:val="007A4361"/>
    <w:rsid w:val="007B5B5F"/>
    <w:rsid w:val="007D233B"/>
    <w:rsid w:val="00817D11"/>
    <w:rsid w:val="0085070B"/>
    <w:rsid w:val="00873F41"/>
    <w:rsid w:val="008A07F8"/>
    <w:rsid w:val="00926C69"/>
    <w:rsid w:val="00953B7D"/>
    <w:rsid w:val="00982FED"/>
    <w:rsid w:val="009A323C"/>
    <w:rsid w:val="009E4DC0"/>
    <w:rsid w:val="00A17247"/>
    <w:rsid w:val="00A31EE6"/>
    <w:rsid w:val="00A47A21"/>
    <w:rsid w:val="00A9701A"/>
    <w:rsid w:val="00AC5C82"/>
    <w:rsid w:val="00AF524F"/>
    <w:rsid w:val="00B02DE1"/>
    <w:rsid w:val="00B05BE8"/>
    <w:rsid w:val="00B14B5C"/>
    <w:rsid w:val="00B169B1"/>
    <w:rsid w:val="00B412C1"/>
    <w:rsid w:val="00B44093"/>
    <w:rsid w:val="00B84065"/>
    <w:rsid w:val="00BA642E"/>
    <w:rsid w:val="00BC236F"/>
    <w:rsid w:val="00C15DB7"/>
    <w:rsid w:val="00C802F5"/>
    <w:rsid w:val="00C96B2C"/>
    <w:rsid w:val="00CB0808"/>
    <w:rsid w:val="00CC04C1"/>
    <w:rsid w:val="00CF3455"/>
    <w:rsid w:val="00D3270A"/>
    <w:rsid w:val="00D55AE7"/>
    <w:rsid w:val="00D601C8"/>
    <w:rsid w:val="00D843EC"/>
    <w:rsid w:val="00D92939"/>
    <w:rsid w:val="00E02A8F"/>
    <w:rsid w:val="00E463BB"/>
    <w:rsid w:val="00E65A99"/>
    <w:rsid w:val="00E969E3"/>
    <w:rsid w:val="00EB043F"/>
    <w:rsid w:val="00F765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7B230B"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7B230B"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7B230B"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7B230B"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7B230B"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7B230B"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7B230B"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7B230B"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7B230B"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7B230B"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7B230B" w:themeColor="accent1" w:themeShade="BF"/>
    </w:rPr>
  </w:style>
  <w:style w:type="paragraph" w:styleId="Citadestacada">
    <w:name w:val="Intense Quote"/>
    <w:basedOn w:val="Normal"/>
    <w:next w:val="Normal"/>
    <w:link w:val="CitadestacadaCar"/>
    <w:uiPriority w:val="30"/>
    <w:qFormat/>
    <w:rsid w:val="001923DC"/>
    <w:pPr>
      <w:pBdr>
        <w:top w:val="single" w:sz="4" w:space="10" w:color="7B230B" w:themeColor="accent1" w:themeShade="BF"/>
        <w:bottom w:val="single" w:sz="4" w:space="10" w:color="7B230B" w:themeColor="accent1" w:themeShade="BF"/>
      </w:pBdr>
      <w:spacing w:before="360" w:after="360"/>
      <w:ind w:left="864" w:right="864"/>
      <w:jc w:val="center"/>
    </w:pPr>
    <w:rPr>
      <w:i/>
      <w:iCs/>
      <w:color w:val="7B230B" w:themeColor="accent1" w:themeShade="BF"/>
    </w:rPr>
  </w:style>
  <w:style w:type="character" w:customStyle="1" w:styleId="CitadestacadaCar">
    <w:name w:val="Cita destacada Car"/>
    <w:basedOn w:val="Fuentedeprrafopredeter"/>
    <w:link w:val="Citadestacada"/>
    <w:uiPriority w:val="30"/>
    <w:rsid w:val="001923DC"/>
    <w:rPr>
      <w:i/>
      <w:iCs/>
      <w:color w:val="7B230B" w:themeColor="accent1" w:themeShade="BF"/>
    </w:rPr>
  </w:style>
  <w:style w:type="character" w:styleId="Referenciaintensa">
    <w:name w:val="Intense Reference"/>
    <w:basedOn w:val="Fuentedeprrafopredeter"/>
    <w:uiPriority w:val="32"/>
    <w:qFormat/>
    <w:rsid w:val="001923DC"/>
    <w:rPr>
      <w:b/>
      <w:bCs/>
      <w:smallCaps/>
      <w:color w:val="7B230B"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6B9F25"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Hipervnculovisitado">
    <w:name w:val="FollowedHyperlink"/>
    <w:basedOn w:val="Fuentedeprrafopredeter"/>
    <w:uiPriority w:val="99"/>
    <w:semiHidden/>
    <w:unhideWhenUsed/>
    <w:rsid w:val="00E463BB"/>
    <w:rPr>
      <w:color w:val="B26B02" w:themeColor="followedHyperlink"/>
      <w:u w:val="single"/>
    </w:rPr>
  </w:style>
  <w:style w:type="paragraph" w:styleId="Revisin">
    <w:name w:val="Revision"/>
    <w:hidden/>
    <w:uiPriority w:val="99"/>
    <w:semiHidden/>
    <w:rsid w:val="00097202"/>
    <w:pPr>
      <w:spacing w:after="0" w:line="240" w:lineRule="auto"/>
    </w:pPr>
    <w:rPr>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z.caceres@correounivalle.edu.c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rolina.villarraga@correounivalle.edu.co"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evistaespacios.com/a20v41n26/a20v41n26p11.pdf"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bera-journals.onlinelibrary.wiley.com/doi/full/10.1002/berj.3557" TargetMode="External"/><Relationship Id="rId4" Type="http://schemas.openxmlformats.org/officeDocument/2006/relationships/webSettings" Target="webSettings.xml"/><Relationship Id="rId9" Type="http://schemas.openxmlformats.org/officeDocument/2006/relationships/hyperlink" Target="https://occidente.co/secciones/tendencias/incolballet-celebra-43-anos-formando-talentos-para-la-danz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Rojo">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5ED18-EFBB-E241-B4F2-C54E54AE3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5568</Words>
  <Characters>31128</Characters>
  <Application>Microsoft Office Word</Application>
  <DocSecurity>0</DocSecurity>
  <Lines>494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Estudiante Tomás Ramírez Villarraga</cp:lastModifiedBy>
  <cp:revision>2</cp:revision>
  <dcterms:created xsi:type="dcterms:W3CDTF">2026-07-01T02:24:00Z</dcterms:created>
  <dcterms:modified xsi:type="dcterms:W3CDTF">2026-07-01T02:24:00Z</dcterms:modified>
</cp:coreProperties>
</file>