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CD76B0" w14:textId="77777777" w:rsidR="00444D82" w:rsidRPr="008D04EC" w:rsidRDefault="00735243" w:rsidP="00444D82">
      <w:pPr>
        <w:tabs>
          <w:tab w:val="center" w:pos="4320"/>
          <w:tab w:val="right" w:pos="8640"/>
        </w:tabs>
        <w:spacing w:after="0" w:line="240" w:lineRule="auto"/>
        <w:ind w:left="6" w:hanging="6"/>
        <w:jc w:val="center"/>
        <w:rPr>
          <w:rFonts w:ascii="Times New Roman" w:eastAsia="Arial" w:hAnsi="Times New Roman" w:cs="Times New Roman"/>
          <w:b/>
        </w:rPr>
      </w:pPr>
      <w:r w:rsidRPr="008D04EC">
        <w:rPr>
          <w:rFonts w:ascii="Times New Roman" w:eastAsia="Arial" w:hAnsi="Times New Roman" w:cs="Times New Roman"/>
          <w:b/>
        </w:rPr>
        <w:t xml:space="preserve">CONSULTORÍA E INVESTIGACIÓN: </w:t>
      </w:r>
    </w:p>
    <w:p w14:paraId="46E6AC49" w14:textId="044EF850" w:rsidR="00735243" w:rsidRPr="008D04EC" w:rsidRDefault="00735243" w:rsidP="00735243">
      <w:pPr>
        <w:tabs>
          <w:tab w:val="center" w:pos="4320"/>
          <w:tab w:val="right" w:pos="8640"/>
        </w:tabs>
        <w:spacing w:line="240" w:lineRule="auto"/>
        <w:ind w:left="1" w:hanging="3"/>
        <w:jc w:val="center"/>
        <w:rPr>
          <w:rFonts w:ascii="Times New Roman" w:eastAsia="Arial" w:hAnsi="Times New Roman" w:cs="Times New Roman"/>
          <w:b/>
        </w:rPr>
      </w:pPr>
      <w:r w:rsidRPr="008D04EC">
        <w:rPr>
          <w:rFonts w:ascii="Times New Roman" w:eastAsia="Arial" w:hAnsi="Times New Roman" w:cs="Times New Roman"/>
          <w:b/>
        </w:rPr>
        <w:t>ÚLTIMO ESCALÓN DE LA EDUCACIÓN SUPERIOR</w:t>
      </w:r>
    </w:p>
    <w:p w14:paraId="1DABD42B" w14:textId="1845C015" w:rsidR="001923DC" w:rsidRPr="008D04EC" w:rsidRDefault="001923DC" w:rsidP="001923DC">
      <w:pPr>
        <w:jc w:val="center"/>
        <w:rPr>
          <w:rFonts w:ascii="Times New Roman" w:hAnsi="Times New Roman" w:cs="Times New Roman"/>
          <w:b/>
          <w:bCs/>
        </w:rPr>
      </w:pPr>
    </w:p>
    <w:p w14:paraId="4E738780" w14:textId="718ACDB1" w:rsidR="005F3B2E" w:rsidRPr="008D04EC" w:rsidRDefault="003516A5" w:rsidP="00934722">
      <w:pPr>
        <w:tabs>
          <w:tab w:val="center" w:pos="4252"/>
          <w:tab w:val="right" w:pos="8504"/>
        </w:tabs>
        <w:spacing w:after="0" w:line="240" w:lineRule="auto"/>
        <w:jc w:val="right"/>
        <w:rPr>
          <w:rFonts w:ascii="Times New Roman" w:hAnsi="Times New Roman" w:cs="Times New Roman"/>
        </w:rPr>
      </w:pPr>
      <w:r w:rsidRPr="008D04EC">
        <w:rPr>
          <w:rFonts w:ascii="Times New Roman" w:hAnsi="Times New Roman" w:cs="Times New Roman"/>
        </w:rPr>
        <w:t>Curti</w:t>
      </w:r>
      <w:r w:rsidR="00735243" w:rsidRPr="008D04EC">
        <w:rPr>
          <w:rFonts w:ascii="Times New Roman" w:hAnsi="Times New Roman" w:cs="Times New Roman"/>
        </w:rPr>
        <w:t>, Celina</w:t>
      </w:r>
      <w:r w:rsidR="00996D3F" w:rsidRPr="008D04EC">
        <w:rPr>
          <w:rFonts w:ascii="Times New Roman" w:hAnsi="Times New Roman" w:cs="Times New Roman"/>
        </w:rPr>
        <w:t xml:space="preserve"> B.</w:t>
      </w:r>
    </w:p>
    <w:p w14:paraId="2631EC75" w14:textId="5EA0E7F1" w:rsidR="00996D3F" w:rsidRPr="008D04EC" w:rsidRDefault="00735243" w:rsidP="00934722">
      <w:pPr>
        <w:tabs>
          <w:tab w:val="center" w:pos="4252"/>
          <w:tab w:val="right" w:pos="8504"/>
        </w:tabs>
        <w:spacing w:after="0" w:line="240" w:lineRule="auto"/>
        <w:jc w:val="right"/>
        <w:rPr>
          <w:rFonts w:ascii="Times New Roman" w:hAnsi="Times New Roman" w:cs="Times New Roman"/>
        </w:rPr>
      </w:pPr>
      <w:r w:rsidRPr="008D04EC">
        <w:rPr>
          <w:rFonts w:ascii="Times New Roman" w:hAnsi="Times New Roman" w:cs="Times New Roman"/>
        </w:rPr>
        <w:t xml:space="preserve">Coordinadora </w:t>
      </w:r>
      <w:r w:rsidR="00996D3F" w:rsidRPr="008D04EC">
        <w:rPr>
          <w:rFonts w:ascii="Times New Roman" w:hAnsi="Times New Roman" w:cs="Times New Roman"/>
        </w:rPr>
        <w:t xml:space="preserve">Carrera de Estadística y Ciencia de Datos </w:t>
      </w:r>
    </w:p>
    <w:p w14:paraId="103B6FBF" w14:textId="77777777" w:rsidR="00444D82" w:rsidRPr="008D04EC" w:rsidRDefault="00444D82" w:rsidP="00934722">
      <w:pPr>
        <w:tabs>
          <w:tab w:val="center" w:pos="4252"/>
          <w:tab w:val="right" w:pos="8504"/>
        </w:tabs>
        <w:spacing w:after="0" w:line="240" w:lineRule="auto"/>
        <w:jc w:val="right"/>
        <w:rPr>
          <w:rFonts w:ascii="Times New Roman" w:hAnsi="Times New Roman" w:cs="Times New Roman"/>
        </w:rPr>
      </w:pPr>
      <w:r w:rsidRPr="008D04EC">
        <w:rPr>
          <w:rFonts w:ascii="Times New Roman" w:hAnsi="Times New Roman" w:cs="Times New Roman"/>
        </w:rPr>
        <w:t>Directora del Departamento de Metodología, Estadística y Matemática</w:t>
      </w:r>
    </w:p>
    <w:p w14:paraId="66A07065" w14:textId="533AAF4D" w:rsidR="00996D3F" w:rsidRPr="008D04EC" w:rsidRDefault="00996D3F" w:rsidP="00934722">
      <w:pPr>
        <w:tabs>
          <w:tab w:val="center" w:pos="4252"/>
          <w:tab w:val="right" w:pos="8504"/>
        </w:tabs>
        <w:spacing w:after="0" w:line="240" w:lineRule="auto"/>
        <w:jc w:val="right"/>
        <w:rPr>
          <w:rFonts w:ascii="Times New Roman" w:hAnsi="Times New Roman" w:cs="Times New Roman"/>
        </w:rPr>
      </w:pPr>
      <w:r w:rsidRPr="008D04EC">
        <w:rPr>
          <w:rFonts w:ascii="Times New Roman" w:hAnsi="Times New Roman" w:cs="Times New Roman"/>
        </w:rPr>
        <w:t>Universidad Nacional de Tres de Febrero (UNTREF)</w:t>
      </w:r>
    </w:p>
    <w:p w14:paraId="7D0026CD" w14:textId="1C402087" w:rsidR="005F3B2E" w:rsidRPr="008D04EC" w:rsidRDefault="00D64238" w:rsidP="00934722">
      <w:pPr>
        <w:tabs>
          <w:tab w:val="center" w:pos="4252"/>
          <w:tab w:val="right" w:pos="8504"/>
        </w:tabs>
        <w:spacing w:after="0" w:line="240" w:lineRule="auto"/>
        <w:jc w:val="right"/>
        <w:rPr>
          <w:rFonts w:ascii="Times New Roman" w:hAnsi="Times New Roman" w:cs="Times New Roman"/>
        </w:rPr>
      </w:pPr>
      <w:hyperlink r:id="rId8" w:history="1">
        <w:r w:rsidR="00735243" w:rsidRPr="008D04EC">
          <w:rPr>
            <w:rStyle w:val="Hipervnculo"/>
            <w:rFonts w:ascii="Times New Roman" w:hAnsi="Times New Roman" w:cs="Times New Roman"/>
          </w:rPr>
          <w:t>ccurti@untref.edu.ar</w:t>
        </w:r>
      </w:hyperlink>
    </w:p>
    <w:p w14:paraId="1FA0F857" w14:textId="77777777" w:rsidR="005F3B2E" w:rsidRPr="008D04EC" w:rsidRDefault="005F3B2E" w:rsidP="00934722">
      <w:pPr>
        <w:tabs>
          <w:tab w:val="center" w:pos="4252"/>
          <w:tab w:val="right" w:pos="8504"/>
        </w:tabs>
        <w:spacing w:after="0" w:line="240" w:lineRule="auto"/>
        <w:jc w:val="right"/>
        <w:rPr>
          <w:rFonts w:ascii="Times New Roman" w:hAnsi="Times New Roman" w:cs="Times New Roman"/>
        </w:rPr>
      </w:pPr>
    </w:p>
    <w:p w14:paraId="3F6986E9" w14:textId="4C8CF4FE" w:rsidR="005F3B2E" w:rsidRPr="008D04EC" w:rsidRDefault="00C802F5" w:rsidP="00934722">
      <w:pPr>
        <w:tabs>
          <w:tab w:val="center" w:pos="4252"/>
          <w:tab w:val="right" w:pos="8504"/>
        </w:tabs>
        <w:spacing w:after="0" w:line="240" w:lineRule="auto"/>
        <w:jc w:val="right"/>
        <w:rPr>
          <w:rFonts w:ascii="Times New Roman" w:hAnsi="Times New Roman" w:cs="Times New Roman"/>
        </w:rPr>
      </w:pPr>
      <w:r w:rsidRPr="008D04EC">
        <w:rPr>
          <w:rFonts w:ascii="Times New Roman" w:hAnsi="Times New Roman" w:cs="Times New Roman"/>
        </w:rPr>
        <w:tab/>
      </w:r>
      <w:r w:rsidRPr="008D04EC">
        <w:rPr>
          <w:rFonts w:ascii="Times New Roman" w:hAnsi="Times New Roman" w:cs="Times New Roman"/>
        </w:rPr>
        <w:tab/>
      </w:r>
      <w:r w:rsidR="00996D3F" w:rsidRPr="008D04EC">
        <w:rPr>
          <w:rFonts w:ascii="Times New Roman" w:hAnsi="Times New Roman" w:cs="Times New Roman"/>
        </w:rPr>
        <w:t>Rosa, Ernesto A.</w:t>
      </w:r>
    </w:p>
    <w:p w14:paraId="18305D42" w14:textId="77777777" w:rsidR="00996D3F" w:rsidRPr="008D04EC" w:rsidRDefault="00996D3F" w:rsidP="00934722">
      <w:pPr>
        <w:tabs>
          <w:tab w:val="center" w:pos="4252"/>
          <w:tab w:val="right" w:pos="8504"/>
        </w:tabs>
        <w:spacing w:after="0" w:line="240" w:lineRule="auto"/>
        <w:jc w:val="right"/>
        <w:rPr>
          <w:rFonts w:ascii="Times New Roman" w:hAnsi="Times New Roman" w:cs="Times New Roman"/>
        </w:rPr>
      </w:pPr>
      <w:r w:rsidRPr="008D04EC">
        <w:rPr>
          <w:rFonts w:ascii="Times New Roman" w:hAnsi="Times New Roman" w:cs="Times New Roman"/>
        </w:rPr>
        <w:t>Director Instituto de Estudios e Investigaciones Estadísticas (INES)</w:t>
      </w:r>
    </w:p>
    <w:p w14:paraId="12766075" w14:textId="77777777" w:rsidR="00996D3F" w:rsidRPr="008D04EC" w:rsidRDefault="00996D3F" w:rsidP="00934722">
      <w:pPr>
        <w:tabs>
          <w:tab w:val="center" w:pos="4252"/>
          <w:tab w:val="right" w:pos="8504"/>
        </w:tabs>
        <w:spacing w:after="0" w:line="240" w:lineRule="auto"/>
        <w:jc w:val="right"/>
        <w:rPr>
          <w:rFonts w:ascii="Times New Roman" w:hAnsi="Times New Roman" w:cs="Times New Roman"/>
        </w:rPr>
      </w:pPr>
      <w:r w:rsidRPr="008D04EC">
        <w:rPr>
          <w:rFonts w:ascii="Times New Roman" w:hAnsi="Times New Roman" w:cs="Times New Roman"/>
        </w:rPr>
        <w:t>Universidad Nacional de Tres de Febrero (UNTREF)</w:t>
      </w:r>
    </w:p>
    <w:p w14:paraId="3D73DB11" w14:textId="59848022" w:rsidR="005F3B2E" w:rsidRPr="008D04EC" w:rsidRDefault="00934722" w:rsidP="00934722">
      <w:pPr>
        <w:spacing w:after="0" w:line="240" w:lineRule="auto"/>
        <w:jc w:val="right"/>
        <w:rPr>
          <w:rFonts w:ascii="Times New Roman" w:hAnsi="Times New Roman" w:cs="Times New Roman"/>
        </w:rPr>
      </w:pPr>
      <w:r w:rsidRPr="008D04EC">
        <w:rPr>
          <w:rFonts w:ascii="Times New Roman" w:hAnsi="Times New Roman" w:cs="Times New Roman"/>
        </w:rPr>
        <w:t>erosa@untref.edu.ar</w:t>
      </w:r>
    </w:p>
    <w:p w14:paraId="1B43FD84" w14:textId="77777777" w:rsidR="001923DC" w:rsidRPr="008D04EC" w:rsidRDefault="001923DC" w:rsidP="001923DC">
      <w:pPr>
        <w:jc w:val="center"/>
        <w:rPr>
          <w:rFonts w:ascii="Times New Roman" w:hAnsi="Times New Roman" w:cs="Times New Roman"/>
        </w:rPr>
      </w:pPr>
    </w:p>
    <w:p w14:paraId="7A44B3BC" w14:textId="77777777" w:rsidR="007F10C8" w:rsidRPr="008D04EC" w:rsidRDefault="00BA642E" w:rsidP="00934722">
      <w:pPr>
        <w:spacing w:line="240" w:lineRule="auto"/>
        <w:ind w:hanging="2"/>
        <w:jc w:val="both"/>
        <w:rPr>
          <w:rFonts w:ascii="Times New Roman" w:hAnsi="Times New Roman" w:cs="Times New Roman"/>
          <w:b/>
          <w:bCs/>
          <w:lang w:val="es-AR"/>
        </w:rPr>
      </w:pPr>
      <w:r w:rsidRPr="008D04EC">
        <w:rPr>
          <w:rFonts w:ascii="Times New Roman" w:hAnsi="Times New Roman" w:cs="Times New Roman"/>
          <w:b/>
          <w:bCs/>
          <w:lang w:val="es-AR"/>
        </w:rPr>
        <w:t>Resumen</w:t>
      </w:r>
      <w:r w:rsidR="007B5B5F" w:rsidRPr="008D04EC">
        <w:rPr>
          <w:rFonts w:ascii="Times New Roman" w:hAnsi="Times New Roman" w:cs="Times New Roman"/>
          <w:b/>
          <w:bCs/>
          <w:lang w:val="es-AR"/>
        </w:rPr>
        <w:t xml:space="preserve"> </w:t>
      </w:r>
    </w:p>
    <w:p w14:paraId="6F56BB8F" w14:textId="7A5635B8" w:rsidR="00934722" w:rsidRPr="008D04EC" w:rsidRDefault="00735243" w:rsidP="00934722">
      <w:pPr>
        <w:spacing w:line="240" w:lineRule="auto"/>
        <w:ind w:hanging="2"/>
        <w:jc w:val="both"/>
        <w:rPr>
          <w:rFonts w:ascii="Times New Roman" w:hAnsi="Times New Roman" w:cs="Times New Roman"/>
          <w:lang w:val="es-AR"/>
        </w:rPr>
      </w:pPr>
      <w:r w:rsidRPr="008D04EC">
        <w:rPr>
          <w:rFonts w:ascii="Times New Roman" w:eastAsia="Arial" w:hAnsi="Times New Roman" w:cs="Times New Roman"/>
          <w:color w:val="000000"/>
        </w:rPr>
        <w:t xml:space="preserve">El concepto de Actividades Científicas y Tecnológicas, incluye todas las acciones usualmente posteriores a la Educación formal, tales como: Investigación, Transferencia, Extensión, Asesoramiento, Asistencia Técnica, Capacitación, etc. En la mayoría de las carreras universitarias aplicadas, de grado y posgrado, se considera que algunas de estas actividades conforman una parte fundamental en la formación de los graduados, particularmente la Consultoría y el Asesoramiento técnico / científico, y la Investigación básica y/o aplicada. La actual Carrera de Estadística y Ciencia de Datos de la UNTREF, incluye en su Plan de Estudios una serie de “materias” (Seminario Multidisciplinario, Proyecto Integrador - I a IV, Proyecto de Aplicación e Investigación o Consultoría - I a III), que junto con los Trabajos Finales de la Tecnicatura y la Licenciatura, tienden a cumplir esos objetivos mientras los estudiantes cursan las materias de la carrera. Casi en paralelo con la creación de la nueva Licenciatura y Tecnicatura en Estadística y Ciencia de Datos, en el año 2022 se creó en la UNTREF el Instituto de Estudios e Investigaciones Estadísticas (INES), vinculado a la Carrera, dentro del cual los estudiantes que lo deseen, en la etapa final de su carrera o una vez graduados, pueden participar, junto con docentes o graduados anteriores de la misma, en actividades de asesoramiento, consultoría, asistencia técnica o investigación, que se generen dentro del Instituto o que se requieran desde otras dependencias e investigadores de la Universidad. Las actividades realizadas durante 2023, 2024 y 2025 dentro del INES, tienen una amplísima variedad temática, incluyendo por ejemplo: participación en Proyectos Anuales de la Secretaría de Investigación y Desarrollo de la Universidad, orientación a Tesistas de la Maestría en Generación y Análisis de Información Estadística (de la UNTREF), asesoramiento en los trabajos finales de los Alumnos de Talleres y Seminarios de la Carrera, asistencia técnica a investigadores de Centros e Institutos de investigación de la UNTREF, etc. Los resultados alcanzados durante este tiempo, permiten reforzar la idea de que si bien, formalmente esas tareas no son totalmente indispensables para la obtención del título, la participación de los estudiantes </w:t>
      </w:r>
      <w:r w:rsidRPr="008D04EC">
        <w:rPr>
          <w:rFonts w:ascii="Times New Roman" w:eastAsia="Arial" w:hAnsi="Times New Roman" w:cs="Times New Roman"/>
          <w:color w:val="000000"/>
        </w:rPr>
        <w:lastRenderedPageBreak/>
        <w:t>y recientes graduados en las mismas, tiende a mejorar notablemente su formación profesional, ayudándolos a acercarse a los problemas reales de la disciplina.</w:t>
      </w:r>
    </w:p>
    <w:p w14:paraId="47792A9B" w14:textId="7AFCE26C" w:rsidR="00934722" w:rsidRPr="008D04EC" w:rsidRDefault="00BA642E" w:rsidP="00934722">
      <w:pPr>
        <w:shd w:val="clear" w:color="auto" w:fill="FFFFFF"/>
        <w:spacing w:after="0" w:line="360" w:lineRule="atLeast"/>
        <w:jc w:val="both"/>
        <w:rPr>
          <w:rFonts w:ascii="Times New Roman" w:hAnsi="Times New Roman" w:cs="Times New Roman"/>
        </w:rPr>
      </w:pPr>
      <w:r w:rsidRPr="008D04EC">
        <w:rPr>
          <w:rFonts w:ascii="Times New Roman" w:hAnsi="Times New Roman" w:cs="Times New Roman"/>
          <w:b/>
          <w:bCs/>
        </w:rPr>
        <w:t xml:space="preserve">Palabras clave: </w:t>
      </w:r>
      <w:r w:rsidR="00735243" w:rsidRPr="008D04EC">
        <w:rPr>
          <w:rFonts w:ascii="Times New Roman" w:eastAsia="Arial" w:hAnsi="Times New Roman" w:cs="Times New Roman"/>
          <w:i/>
          <w:color w:val="000000"/>
        </w:rPr>
        <w:t xml:space="preserve">educación, formación profesional, </w:t>
      </w:r>
      <w:r w:rsidR="00735243" w:rsidRPr="008D04EC">
        <w:rPr>
          <w:rFonts w:ascii="Times New Roman" w:eastAsia="Arial" w:hAnsi="Times New Roman" w:cs="Times New Roman"/>
          <w:color w:val="000000"/>
        </w:rPr>
        <w:t>consultoría, investigación</w:t>
      </w:r>
    </w:p>
    <w:p w14:paraId="2994BAB3" w14:textId="0E64503B" w:rsidR="00BA642E" w:rsidRPr="008D04EC" w:rsidRDefault="00BA642E" w:rsidP="007B5B5F">
      <w:pPr>
        <w:spacing w:line="240" w:lineRule="auto"/>
        <w:jc w:val="both"/>
        <w:rPr>
          <w:rFonts w:ascii="Times New Roman" w:hAnsi="Times New Roman" w:cs="Times New Roman"/>
          <w:b/>
          <w:bCs/>
        </w:rPr>
      </w:pPr>
    </w:p>
    <w:p w14:paraId="1405EB75" w14:textId="77777777" w:rsidR="00934722" w:rsidRPr="008D04EC" w:rsidRDefault="00934722" w:rsidP="00934722">
      <w:pPr>
        <w:shd w:val="clear" w:color="auto" w:fill="FFFFFF"/>
        <w:spacing w:before="120" w:after="120" w:line="240" w:lineRule="auto"/>
        <w:jc w:val="both"/>
        <w:rPr>
          <w:rFonts w:ascii="Times New Roman" w:hAnsi="Times New Roman" w:cs="Times New Roman"/>
          <w:b/>
          <w:bCs/>
          <w:color w:val="0A0A0A"/>
        </w:rPr>
      </w:pPr>
      <w:r w:rsidRPr="008D04EC">
        <w:rPr>
          <w:rFonts w:ascii="Times New Roman" w:hAnsi="Times New Roman" w:cs="Times New Roman"/>
          <w:b/>
          <w:bCs/>
          <w:color w:val="0A0A0A"/>
        </w:rPr>
        <w:t>Introducción</w:t>
      </w:r>
    </w:p>
    <w:p w14:paraId="0C666ECB" w14:textId="0E7756C2" w:rsidR="00735243" w:rsidRPr="00C72BC3" w:rsidRDefault="00735243" w:rsidP="00735243">
      <w:pPr>
        <w:spacing w:before="120" w:after="120" w:line="240" w:lineRule="auto"/>
        <w:ind w:hanging="2"/>
        <w:jc w:val="both"/>
        <w:rPr>
          <w:rFonts w:ascii="Times New Roman" w:hAnsi="Times New Roman" w:cs="Times New Roman"/>
          <w:color w:val="000000" w:themeColor="text1"/>
          <w:shd w:val="clear" w:color="auto" w:fill="FFFFFF"/>
        </w:rPr>
      </w:pPr>
      <w:r w:rsidRPr="00C72BC3">
        <w:rPr>
          <w:rFonts w:ascii="Times New Roman" w:hAnsi="Times New Roman" w:cs="Times New Roman"/>
          <w:color w:val="000000" w:themeColor="text1"/>
          <w:shd w:val="clear" w:color="auto" w:fill="FFFFFF"/>
        </w:rPr>
        <w:t xml:space="preserve">La Educación Superior, también conocida como Enseñanza Terciaria o Educación de Tercer </w:t>
      </w:r>
      <w:r w:rsidR="002D0E4E" w:rsidRPr="00C72BC3">
        <w:rPr>
          <w:rFonts w:ascii="Times New Roman" w:hAnsi="Times New Roman" w:cs="Times New Roman"/>
          <w:color w:val="000000" w:themeColor="text1"/>
          <w:shd w:val="clear" w:color="auto" w:fill="FFFFFF"/>
        </w:rPr>
        <w:t xml:space="preserve">o Cuarto </w:t>
      </w:r>
      <w:r w:rsidRPr="00C72BC3">
        <w:rPr>
          <w:rFonts w:ascii="Times New Roman" w:hAnsi="Times New Roman" w:cs="Times New Roman"/>
          <w:color w:val="000000" w:themeColor="text1"/>
          <w:shd w:val="clear" w:color="auto" w:fill="FFFFFF"/>
        </w:rPr>
        <w:t>Nivel, es la que se imparte después de la Educación Secundaria (bachillerato o equivalente), y comprende estudios que conducen a títulos profesionales, títulos de gr</w:t>
      </w:r>
      <w:bookmarkStart w:id="0" w:name="_GoBack"/>
      <w:bookmarkEnd w:id="0"/>
      <w:r w:rsidRPr="00C72BC3">
        <w:rPr>
          <w:rFonts w:ascii="Times New Roman" w:hAnsi="Times New Roman" w:cs="Times New Roman"/>
          <w:color w:val="000000" w:themeColor="text1"/>
          <w:shd w:val="clear" w:color="auto" w:fill="FFFFFF"/>
        </w:rPr>
        <w:t>ado y posgrado. Se enfoca en la formación científica, profesional, humanística y técnica, promoviendo la investigación y el desarrollo del conocimiento. </w:t>
      </w:r>
    </w:p>
    <w:p w14:paraId="50B52269" w14:textId="34174104" w:rsidR="00735243" w:rsidRPr="008D04EC" w:rsidRDefault="00735243" w:rsidP="00735243">
      <w:pPr>
        <w:spacing w:before="120" w:after="120" w:line="240" w:lineRule="auto"/>
        <w:ind w:hanging="2"/>
        <w:jc w:val="both"/>
        <w:rPr>
          <w:rFonts w:ascii="Times New Roman" w:eastAsia="Arial" w:hAnsi="Times New Roman" w:cs="Times New Roman"/>
          <w:color w:val="000000"/>
        </w:rPr>
      </w:pPr>
      <w:r w:rsidRPr="00C72BC3">
        <w:rPr>
          <w:rFonts w:ascii="Times New Roman" w:hAnsi="Times New Roman" w:cs="Times New Roman"/>
          <w:color w:val="000000" w:themeColor="text1"/>
          <w:shd w:val="clear" w:color="auto" w:fill="FFFFFF"/>
        </w:rPr>
        <w:t xml:space="preserve">La Organización de las Naciones Unidas para la Educación, la Ciencia y la Cultura (UNESCO), </w:t>
      </w:r>
      <w:r w:rsidR="002D0E4E" w:rsidRPr="00C72BC3">
        <w:rPr>
          <w:rFonts w:ascii="Times New Roman" w:hAnsi="Times New Roman" w:cs="Times New Roman"/>
          <w:color w:val="000000" w:themeColor="text1"/>
          <w:shd w:val="clear" w:color="auto" w:fill="FFFFFF"/>
        </w:rPr>
        <w:t xml:space="preserve">considera que las </w:t>
      </w:r>
      <w:r w:rsidRPr="00C72BC3">
        <w:rPr>
          <w:rFonts w:ascii="Times New Roman" w:eastAsia="Arial" w:hAnsi="Times New Roman" w:cs="Times New Roman"/>
          <w:color w:val="000000" w:themeColor="text1"/>
        </w:rPr>
        <w:t xml:space="preserve">Actividades </w:t>
      </w:r>
      <w:r w:rsidRPr="008D04EC">
        <w:rPr>
          <w:rFonts w:ascii="Times New Roman" w:eastAsia="Arial" w:hAnsi="Times New Roman" w:cs="Times New Roman"/>
          <w:color w:val="000000"/>
        </w:rPr>
        <w:t xml:space="preserve">Científicas y Tecnológicas (ACyT): son aquellas estrechamente relacionadas con la generación, el perfeccionamiento y la aplicación de los conocimientos científicos y tecnológicos. </w:t>
      </w:r>
    </w:p>
    <w:p w14:paraId="4FF5E69E" w14:textId="4AE12A89" w:rsidR="00735243" w:rsidRPr="008D04EC" w:rsidRDefault="00735243" w:rsidP="00735243">
      <w:pPr>
        <w:spacing w:before="120" w:after="120" w:line="240" w:lineRule="auto"/>
        <w:ind w:hanging="2"/>
        <w:jc w:val="both"/>
        <w:rPr>
          <w:rFonts w:ascii="Times New Roman" w:eastAsia="Arial" w:hAnsi="Times New Roman" w:cs="Times New Roman"/>
          <w:color w:val="000000"/>
        </w:rPr>
      </w:pPr>
      <w:r w:rsidRPr="008D04EC">
        <w:rPr>
          <w:rFonts w:ascii="Times New Roman" w:eastAsia="Arial" w:hAnsi="Times New Roman" w:cs="Times New Roman"/>
          <w:color w:val="000000"/>
        </w:rPr>
        <w:t>Su concepto comprende: la Investigación y Desarrollo más una serie de actividades auxiliares</w:t>
      </w:r>
      <w:r w:rsidR="002D0E4E" w:rsidRPr="008D04EC">
        <w:rPr>
          <w:rFonts w:ascii="Times New Roman" w:eastAsia="Arial" w:hAnsi="Times New Roman" w:cs="Times New Roman"/>
          <w:color w:val="000000"/>
        </w:rPr>
        <w:t>,</w:t>
      </w:r>
      <w:r w:rsidRPr="008D04EC">
        <w:rPr>
          <w:rFonts w:ascii="Times New Roman" w:eastAsia="Arial" w:hAnsi="Times New Roman" w:cs="Times New Roman"/>
          <w:color w:val="000000"/>
        </w:rPr>
        <w:t xml:space="preserve"> como lo son: la Difusión, la Formación de Recursos Humanos, la Asistencia Técnica, la Extensión, </w:t>
      </w:r>
      <w:r w:rsidR="002D0E4E" w:rsidRPr="008D04EC">
        <w:rPr>
          <w:rFonts w:ascii="Times New Roman" w:eastAsia="Arial" w:hAnsi="Times New Roman" w:cs="Times New Roman"/>
          <w:color w:val="000000"/>
        </w:rPr>
        <w:t xml:space="preserve">el Asesoramiento, </w:t>
      </w:r>
      <w:r w:rsidRPr="008D04EC">
        <w:rPr>
          <w:rFonts w:ascii="Times New Roman" w:eastAsia="Arial" w:hAnsi="Times New Roman" w:cs="Times New Roman"/>
          <w:color w:val="000000"/>
        </w:rPr>
        <w:t>etc., todo vinculado a la CyT.</w:t>
      </w:r>
    </w:p>
    <w:p w14:paraId="279D1863" w14:textId="37348758" w:rsidR="00735243" w:rsidRPr="008D04EC" w:rsidRDefault="00735243" w:rsidP="00735243">
      <w:pPr>
        <w:spacing w:before="120" w:after="120" w:line="240" w:lineRule="auto"/>
        <w:ind w:hanging="2"/>
        <w:jc w:val="both"/>
        <w:rPr>
          <w:rFonts w:ascii="Times New Roman" w:eastAsia="Arial" w:hAnsi="Times New Roman" w:cs="Times New Roman"/>
          <w:color w:val="000000"/>
        </w:rPr>
      </w:pPr>
      <w:r w:rsidRPr="008D04EC">
        <w:rPr>
          <w:rFonts w:ascii="Times New Roman" w:eastAsia="Arial" w:hAnsi="Times New Roman" w:cs="Times New Roman"/>
          <w:color w:val="000000"/>
        </w:rPr>
        <w:t xml:space="preserve">La Educación formal en todos sus niveles, es una actividad independiente de las consideradas ACyT, pero en su nivel Superior de Grado y Posgrado, dependiendo de la especialidad o disciplina que se trate, se considera que los estudiantes deben irse vinculando paulatinamente con algunas de ellas, </w:t>
      </w:r>
      <w:r w:rsidR="002D0E4E" w:rsidRPr="008D04EC">
        <w:rPr>
          <w:rFonts w:ascii="Times New Roman" w:eastAsia="Arial" w:hAnsi="Times New Roman" w:cs="Times New Roman"/>
          <w:color w:val="000000"/>
        </w:rPr>
        <w:t>para facilitar y</w:t>
      </w:r>
      <w:r w:rsidRPr="008D04EC">
        <w:rPr>
          <w:rFonts w:ascii="Times New Roman" w:eastAsia="Arial" w:hAnsi="Times New Roman" w:cs="Times New Roman"/>
          <w:color w:val="000000"/>
        </w:rPr>
        <w:t xml:space="preserve"> permit</w:t>
      </w:r>
      <w:r w:rsidR="00467125">
        <w:rPr>
          <w:rFonts w:ascii="Times New Roman" w:eastAsia="Arial" w:hAnsi="Times New Roman" w:cs="Times New Roman"/>
          <w:color w:val="000000"/>
        </w:rPr>
        <w:t>ir</w:t>
      </w:r>
      <w:r w:rsidRPr="008D04EC">
        <w:rPr>
          <w:rFonts w:ascii="Times New Roman" w:eastAsia="Arial" w:hAnsi="Times New Roman" w:cs="Times New Roman"/>
          <w:color w:val="000000"/>
        </w:rPr>
        <w:t xml:space="preserve"> redondea</w:t>
      </w:r>
      <w:r w:rsidR="00467125">
        <w:rPr>
          <w:rFonts w:ascii="Times New Roman" w:eastAsia="Arial" w:hAnsi="Times New Roman" w:cs="Times New Roman"/>
          <w:color w:val="000000"/>
        </w:rPr>
        <w:t>r</w:t>
      </w:r>
      <w:r w:rsidRPr="008D04EC">
        <w:rPr>
          <w:rFonts w:ascii="Times New Roman" w:eastAsia="Arial" w:hAnsi="Times New Roman" w:cs="Times New Roman"/>
          <w:color w:val="000000"/>
        </w:rPr>
        <w:t xml:space="preserve"> la parte final de su formación.</w:t>
      </w:r>
    </w:p>
    <w:p w14:paraId="50BD5166" w14:textId="1F82D0AB" w:rsidR="00735243" w:rsidRDefault="00735243" w:rsidP="00735243">
      <w:pPr>
        <w:spacing w:before="120" w:after="120" w:line="240" w:lineRule="auto"/>
        <w:ind w:hanging="2"/>
        <w:jc w:val="both"/>
        <w:rPr>
          <w:rFonts w:ascii="Times New Roman" w:eastAsia="Arial" w:hAnsi="Times New Roman" w:cs="Times New Roman"/>
          <w:color w:val="000000"/>
        </w:rPr>
      </w:pPr>
      <w:r w:rsidRPr="008D04EC">
        <w:rPr>
          <w:rFonts w:ascii="Times New Roman" w:eastAsia="Arial" w:hAnsi="Times New Roman" w:cs="Times New Roman"/>
          <w:color w:val="000000"/>
        </w:rPr>
        <w:t xml:space="preserve">Esto constituyó una parte fundamental en el Plan de Estudios de la Carrera de Estadística propuesta por la UNTREF en el año 1998 </w:t>
      </w:r>
      <w:r w:rsidR="0051588D" w:rsidRPr="008D04EC">
        <w:rPr>
          <w:rFonts w:ascii="Times New Roman" w:eastAsia="Arial" w:hAnsi="Times New Roman" w:cs="Times New Roman"/>
          <w:color w:val="000000"/>
        </w:rPr>
        <w:t xml:space="preserve">(en la que se incluían una serie de Seminarios y Talleres de Aplicaciones Estadísticas tendientes a ello), </w:t>
      </w:r>
      <w:r w:rsidRPr="008D04EC">
        <w:rPr>
          <w:rFonts w:ascii="Times New Roman" w:eastAsia="Arial" w:hAnsi="Times New Roman" w:cs="Times New Roman"/>
          <w:color w:val="000000"/>
        </w:rPr>
        <w:t>lo que se profundizó en la nueva Carrera de Estadística y Ciencia de Datos del año 2023</w:t>
      </w:r>
      <w:r w:rsidR="0051588D" w:rsidRPr="008D04EC">
        <w:rPr>
          <w:rFonts w:ascii="Times New Roman" w:eastAsia="Arial" w:hAnsi="Times New Roman" w:cs="Times New Roman"/>
          <w:color w:val="000000"/>
        </w:rPr>
        <w:t>, al agregarse el Seminario Multidisciplinario, los Proyectos Integradores I a IV, y los Proyectos de Aplicación e Investigación o Consultoría  I a III, que junto con los Trabajos Finales de la Tecnicatura y la Licenciatura, buscan redondear esa formación en Actividades de CyT</w:t>
      </w:r>
      <w:r w:rsidRPr="008D04EC">
        <w:rPr>
          <w:rFonts w:ascii="Times New Roman" w:eastAsia="Arial" w:hAnsi="Times New Roman" w:cs="Times New Roman"/>
          <w:color w:val="000000"/>
        </w:rPr>
        <w:t>.</w:t>
      </w:r>
    </w:p>
    <w:p w14:paraId="01718BED" w14:textId="0DF694CC" w:rsidR="00A25C90" w:rsidRPr="00331700" w:rsidRDefault="00A25C90" w:rsidP="00A25C90">
      <w:pPr>
        <w:spacing w:before="120" w:after="120" w:line="240" w:lineRule="auto"/>
        <w:jc w:val="both"/>
        <w:rPr>
          <w:rFonts w:ascii="Times New Roman" w:hAnsi="Times New Roman" w:cs="Times New Roman"/>
        </w:rPr>
      </w:pPr>
      <w:r w:rsidRPr="00A25C90">
        <w:rPr>
          <w:rFonts w:ascii="Times New Roman" w:hAnsi="Times New Roman" w:cs="Times New Roman"/>
        </w:rPr>
        <w:t xml:space="preserve">El cambio </w:t>
      </w:r>
      <w:r>
        <w:rPr>
          <w:rFonts w:ascii="Times New Roman" w:hAnsi="Times New Roman" w:cs="Times New Roman"/>
        </w:rPr>
        <w:t>en la C</w:t>
      </w:r>
      <w:r w:rsidRPr="00A25C90">
        <w:rPr>
          <w:rFonts w:ascii="Times New Roman" w:hAnsi="Times New Roman" w:cs="Times New Roman"/>
        </w:rPr>
        <w:t xml:space="preserve">arrera se sustenta en que cuando se creó la </w:t>
      </w:r>
      <w:r>
        <w:rPr>
          <w:rFonts w:ascii="Times New Roman" w:hAnsi="Times New Roman" w:cs="Times New Roman"/>
        </w:rPr>
        <w:t>del año</w:t>
      </w:r>
      <w:r w:rsidRPr="00A25C90">
        <w:rPr>
          <w:rFonts w:ascii="Times New Roman" w:hAnsi="Times New Roman" w:cs="Times New Roman"/>
        </w:rPr>
        <w:t xml:space="preserve"> 1998, los fundamentos presentados, partían </w:t>
      </w:r>
      <w:r w:rsidRPr="00331700">
        <w:rPr>
          <w:rFonts w:ascii="Times New Roman" w:hAnsi="Times New Roman" w:cs="Times New Roman"/>
        </w:rPr>
        <w:t>de “considerar a la Estadística como una de las ciencias más importantes por depender de ella muchas de las aplicaciones prácticas de todas las ciencias empíricas”, y se enfatizaba que “con frecuencia cada vez mayor los procesos de decisión se basan de los servicios de análisis e interpretación de datos”.</w:t>
      </w:r>
    </w:p>
    <w:p w14:paraId="7C11C1F6" w14:textId="77777777" w:rsidR="00A25C90" w:rsidRPr="00A25C90" w:rsidRDefault="00A25C90" w:rsidP="00A25C90">
      <w:pPr>
        <w:spacing w:before="120" w:after="120" w:line="240" w:lineRule="auto"/>
        <w:jc w:val="both"/>
        <w:rPr>
          <w:rFonts w:ascii="Times New Roman" w:hAnsi="Times New Roman" w:cs="Times New Roman"/>
        </w:rPr>
      </w:pPr>
      <w:r w:rsidRPr="00A25C90">
        <w:rPr>
          <w:rFonts w:ascii="Times New Roman" w:hAnsi="Times New Roman" w:cs="Times New Roman"/>
        </w:rPr>
        <w:t xml:space="preserve">Si bien esos fundamentos persisten, muchos han sido los cambios acontecidos desde esa época, no solo en los contenidos y alcances de la disciplina, sino también en las necesidades y requerimientos planteados desde la múltiple variedad de actividades en que se aplica la Estadística, y particularmente por el desarrollo informático que generó la irrupción de diversas formas de procesar grandes volúmenes de información, resumiéndolos en pocos guarismos, indicadores y gráficos, que facilitan la toma de </w:t>
      </w:r>
      <w:r w:rsidRPr="00A25C90">
        <w:rPr>
          <w:rFonts w:ascii="Times New Roman" w:hAnsi="Times New Roman" w:cs="Times New Roman"/>
        </w:rPr>
        <w:lastRenderedPageBreak/>
        <w:t>decisiones en el tiempo y la forma necesaria para lograr resultados en cualquier área de aplicación que se los utilice.</w:t>
      </w:r>
    </w:p>
    <w:p w14:paraId="504AE36B" w14:textId="77777777" w:rsidR="00A25C90" w:rsidRPr="00A25C90" w:rsidRDefault="00A25C90" w:rsidP="00A25C90">
      <w:pPr>
        <w:spacing w:before="120" w:after="120" w:line="240" w:lineRule="auto"/>
        <w:jc w:val="both"/>
        <w:rPr>
          <w:rFonts w:ascii="Times New Roman" w:hAnsi="Times New Roman" w:cs="Times New Roman"/>
        </w:rPr>
      </w:pPr>
      <w:r w:rsidRPr="00A25C90">
        <w:rPr>
          <w:rFonts w:ascii="Times New Roman" w:hAnsi="Times New Roman" w:cs="Times New Roman"/>
        </w:rPr>
        <w:t>En la actualidad es imposible imaginar un campo de actividad en el cual no se requiera el uso de información estadística, y cada vez son más aquellos en los que la cantidad de información excede el intelecto humano, y se requiere recurrir al apoyo de herramientas informáticas de avanzada, para cuyo cabal entendimiento, además del conocimiento de los sistemas informáticos, se requiere necesariamente el manejo de profundos conocimientos de conceptos estadísticos.</w:t>
      </w:r>
    </w:p>
    <w:p w14:paraId="64035836" w14:textId="77777777" w:rsidR="00A25C90" w:rsidRPr="00A25C90" w:rsidRDefault="00A25C90" w:rsidP="00A25C90">
      <w:pPr>
        <w:spacing w:before="120" w:after="120" w:line="240" w:lineRule="auto"/>
        <w:jc w:val="both"/>
        <w:rPr>
          <w:rFonts w:ascii="Times New Roman" w:hAnsi="Times New Roman" w:cs="Times New Roman"/>
        </w:rPr>
      </w:pPr>
      <w:r w:rsidRPr="00A25C90">
        <w:rPr>
          <w:rFonts w:ascii="Times New Roman" w:hAnsi="Times New Roman" w:cs="Times New Roman"/>
        </w:rPr>
        <w:t xml:space="preserve">Esta abundancia de datos es la que nos plantea un nuevo escenario. Históricamente, la Estadística tuvo que lidiar con la escasez de los datos. O mejor dicho, con la dificultad de obtenerlos, y producir conocimiento a partir de los, quizá pocos, que se pudieron obtener. </w:t>
      </w:r>
    </w:p>
    <w:p w14:paraId="6F5BEF5F" w14:textId="77777777" w:rsidR="00A25C90" w:rsidRPr="00A25C90" w:rsidRDefault="00A25C90" w:rsidP="00A25C90">
      <w:pPr>
        <w:spacing w:before="120" w:after="120" w:line="240" w:lineRule="auto"/>
        <w:jc w:val="both"/>
        <w:rPr>
          <w:rFonts w:ascii="Times New Roman" w:hAnsi="Times New Roman" w:cs="Times New Roman"/>
        </w:rPr>
      </w:pPr>
      <w:r w:rsidRPr="00A25C90">
        <w:rPr>
          <w:rFonts w:ascii="Times New Roman" w:hAnsi="Times New Roman" w:cs="Times New Roman"/>
        </w:rPr>
        <w:t xml:space="preserve">Todo cambió con la tecnología, y con Internet, posibilitando la captura de enormes volúmenes de información. Por supuesto, continúan existiendo situaciones en las cuales sigue siendo costoso o imposible obtener gran cantidad de datos. Pero ahora se plantean muchas otras nuevas situaciones, en donde es tal la disponibilidad de datos que resulta abrumadora. Y en este nuevo contexto, el desafío principal pasa por poder procesarlos, limpiarlos, ordenarlos y administrarlos. Discernir entre ellos cuales son válidos, cuales son redundantes, cuales tienen sentido. </w:t>
      </w:r>
    </w:p>
    <w:p w14:paraId="34FB14F6" w14:textId="77777777" w:rsidR="00A25C90" w:rsidRPr="00A25C90" w:rsidRDefault="00A25C90" w:rsidP="00A25C90">
      <w:pPr>
        <w:spacing w:before="120" w:after="120" w:line="240" w:lineRule="auto"/>
        <w:jc w:val="both"/>
        <w:rPr>
          <w:rFonts w:ascii="Times New Roman" w:hAnsi="Times New Roman" w:cs="Times New Roman"/>
        </w:rPr>
      </w:pPr>
      <w:r w:rsidRPr="00A25C90">
        <w:rPr>
          <w:rFonts w:ascii="Times New Roman" w:hAnsi="Times New Roman" w:cs="Times New Roman"/>
        </w:rPr>
        <w:t>Pero así como la tecnología de alguna manera provocó esta abundancia, también provee herramientas para poder trabajarlos. Herramientas que se fundamentan en la matemática y estadística preexistentes; pero también en cálculos, algoritmos y metodologías nuevas, con un fuerte apoyo de las técnicas informáticas. Esa nueva alianza entre estadísticos e informáticos, sumados a los especialistas de los dominios estudiados, es el núcleo de la ahora llamada Ciencia de Datos. Entonces, en ese sentido resulta de alguna manera natural pensarla como la evolución o extensión de la estadística.</w:t>
      </w:r>
    </w:p>
    <w:p w14:paraId="1F5FE82D" w14:textId="00E2E1EF" w:rsidR="00A25C90" w:rsidRPr="00A25C90" w:rsidRDefault="00A25C90" w:rsidP="00A25C90">
      <w:pPr>
        <w:spacing w:before="120" w:after="120" w:line="240" w:lineRule="auto"/>
        <w:jc w:val="both"/>
        <w:rPr>
          <w:rFonts w:ascii="Times New Roman" w:hAnsi="Times New Roman" w:cs="Times New Roman"/>
        </w:rPr>
      </w:pPr>
      <w:r w:rsidRPr="00A25C90">
        <w:rPr>
          <w:rFonts w:ascii="Times New Roman" w:hAnsi="Times New Roman" w:cs="Times New Roman"/>
        </w:rPr>
        <w:t xml:space="preserve">El cambio de denominación </w:t>
      </w:r>
      <w:r>
        <w:rPr>
          <w:rFonts w:ascii="Times New Roman" w:hAnsi="Times New Roman" w:cs="Times New Roman"/>
        </w:rPr>
        <w:t>a</w:t>
      </w:r>
      <w:r w:rsidRPr="00A25C90">
        <w:rPr>
          <w:rFonts w:ascii="Times New Roman" w:hAnsi="Times New Roman" w:cs="Times New Roman"/>
          <w:b/>
        </w:rPr>
        <w:t xml:space="preserve"> </w:t>
      </w:r>
      <w:r w:rsidRPr="00A25C90">
        <w:rPr>
          <w:rFonts w:ascii="Times New Roman" w:hAnsi="Times New Roman" w:cs="Times New Roman"/>
        </w:rPr>
        <w:t xml:space="preserve">Estadística y Ciencia de Datos, pone énfasis en los conceptos y métodos estadísticos con los métodos y herramientas informáticas. </w:t>
      </w:r>
    </w:p>
    <w:p w14:paraId="3D5AD2C6" w14:textId="3ECD3EC4" w:rsidR="00A25C90" w:rsidRPr="00A25C90" w:rsidRDefault="00A25C90" w:rsidP="00A25C90">
      <w:pPr>
        <w:spacing w:before="120" w:after="120" w:line="240" w:lineRule="auto"/>
        <w:jc w:val="both"/>
        <w:rPr>
          <w:rFonts w:ascii="Times New Roman" w:hAnsi="Times New Roman" w:cs="Times New Roman"/>
        </w:rPr>
      </w:pPr>
      <w:r w:rsidRPr="00A25C90">
        <w:rPr>
          <w:rFonts w:ascii="Times New Roman" w:hAnsi="Times New Roman" w:cs="Times New Roman"/>
        </w:rPr>
        <w:t>A esta reformulación, necesaria por el contexto actual, se le suma la decisión de la Secretaría Académica de la UNTREF</w:t>
      </w:r>
      <w:r w:rsidR="0060337C">
        <w:rPr>
          <w:rFonts w:ascii="Times New Roman" w:hAnsi="Times New Roman" w:cs="Times New Roman"/>
        </w:rPr>
        <w:t xml:space="preserve"> en el año 2018</w:t>
      </w:r>
      <w:r w:rsidRPr="00A25C90">
        <w:rPr>
          <w:rFonts w:ascii="Times New Roman" w:hAnsi="Times New Roman" w:cs="Times New Roman"/>
        </w:rPr>
        <w:t xml:space="preserve">, de implementar un </w:t>
      </w:r>
      <w:r>
        <w:rPr>
          <w:rFonts w:ascii="Times New Roman" w:hAnsi="Times New Roman" w:cs="Times New Roman"/>
        </w:rPr>
        <w:t>S</w:t>
      </w:r>
      <w:r w:rsidRPr="00A25C90">
        <w:rPr>
          <w:rFonts w:ascii="Times New Roman" w:hAnsi="Times New Roman" w:cs="Times New Roman"/>
        </w:rPr>
        <w:t xml:space="preserve">istema de </w:t>
      </w:r>
      <w:r>
        <w:rPr>
          <w:rFonts w:ascii="Times New Roman" w:hAnsi="Times New Roman" w:cs="Times New Roman"/>
        </w:rPr>
        <w:t>C</w:t>
      </w:r>
      <w:r w:rsidRPr="00A25C90">
        <w:rPr>
          <w:rFonts w:ascii="Times New Roman" w:hAnsi="Times New Roman" w:cs="Times New Roman"/>
        </w:rPr>
        <w:t xml:space="preserve">réditos en sus carreras de grado. </w:t>
      </w:r>
    </w:p>
    <w:p w14:paraId="6054DA42" w14:textId="6E835B12" w:rsidR="00A25C90" w:rsidRPr="00A25C90" w:rsidRDefault="00A25C90" w:rsidP="00A25C90">
      <w:pPr>
        <w:spacing w:before="120" w:after="120" w:line="240" w:lineRule="auto"/>
        <w:jc w:val="both"/>
        <w:rPr>
          <w:rFonts w:ascii="Times New Roman" w:hAnsi="Times New Roman" w:cs="Times New Roman"/>
        </w:rPr>
      </w:pPr>
      <w:r>
        <w:rPr>
          <w:rFonts w:ascii="Times New Roman" w:hAnsi="Times New Roman" w:cs="Times New Roman"/>
        </w:rPr>
        <w:t>El S</w:t>
      </w:r>
      <w:r w:rsidRPr="00A25C90">
        <w:rPr>
          <w:rFonts w:ascii="Times New Roman" w:hAnsi="Times New Roman" w:cs="Times New Roman"/>
        </w:rPr>
        <w:t xml:space="preserve">istema de </w:t>
      </w:r>
      <w:r>
        <w:rPr>
          <w:rFonts w:ascii="Times New Roman" w:hAnsi="Times New Roman" w:cs="Times New Roman"/>
        </w:rPr>
        <w:t>C</w:t>
      </w:r>
      <w:r w:rsidRPr="00A25C90">
        <w:rPr>
          <w:rFonts w:ascii="Times New Roman" w:hAnsi="Times New Roman" w:cs="Times New Roman"/>
        </w:rPr>
        <w:t>réditos se propone aportar a la flexibilidad curricular, permitiendo mayor autonomía al estudiante en su trayecto formativo orientado por docentes. Así también, configura otras condiciones para el desempeño de los docentes, en tanto requiere trabajo en grupo de los docentes y no ya, en compartimentos estancos en sus respectivas materias, como en el Plan de Estudios previo.</w:t>
      </w:r>
    </w:p>
    <w:p w14:paraId="3245F822" w14:textId="77777777" w:rsidR="00A25C90" w:rsidRPr="00A25C90" w:rsidRDefault="00A25C90" w:rsidP="00A25C90">
      <w:pPr>
        <w:spacing w:before="120" w:after="120" w:line="240" w:lineRule="auto"/>
        <w:jc w:val="both"/>
        <w:rPr>
          <w:rFonts w:ascii="Times New Roman" w:hAnsi="Times New Roman" w:cs="Times New Roman"/>
        </w:rPr>
      </w:pPr>
      <w:r w:rsidRPr="00A25C90">
        <w:rPr>
          <w:rFonts w:ascii="Times New Roman" w:hAnsi="Times New Roman" w:cs="Times New Roman"/>
        </w:rPr>
        <w:t>Esto implica en la reformulación de la carrera, un cambio no sólo en los contenidos, sino también en la propuesta de enseñanza, en el estudiante como centro del aprendizaje, y en la modalidad de trabajo de docentes y estudiantes en todo su trayecto académico.</w:t>
      </w:r>
    </w:p>
    <w:p w14:paraId="195232BF" w14:textId="77777777" w:rsidR="00A25C90" w:rsidRPr="008D04EC" w:rsidRDefault="00A25C90" w:rsidP="00735243">
      <w:pPr>
        <w:spacing w:before="120" w:after="120" w:line="240" w:lineRule="auto"/>
        <w:ind w:hanging="2"/>
        <w:jc w:val="both"/>
        <w:rPr>
          <w:rFonts w:ascii="Times New Roman" w:eastAsia="Arial" w:hAnsi="Times New Roman" w:cs="Times New Roman"/>
          <w:color w:val="000000"/>
        </w:rPr>
      </w:pPr>
    </w:p>
    <w:p w14:paraId="2B777D3F" w14:textId="28958D9C" w:rsidR="00934722" w:rsidRPr="008D04EC" w:rsidRDefault="00934722" w:rsidP="00934722">
      <w:pPr>
        <w:shd w:val="clear" w:color="auto" w:fill="FFFFFF"/>
        <w:spacing w:before="120" w:after="120" w:line="240" w:lineRule="auto"/>
        <w:jc w:val="both"/>
        <w:rPr>
          <w:rFonts w:ascii="Times New Roman" w:hAnsi="Times New Roman" w:cs="Times New Roman"/>
        </w:rPr>
      </w:pPr>
    </w:p>
    <w:p w14:paraId="220C91C9" w14:textId="122D2A4D" w:rsidR="00934722" w:rsidRPr="008D04EC" w:rsidRDefault="00735243" w:rsidP="00934722">
      <w:pPr>
        <w:spacing w:before="120" w:after="120" w:line="240" w:lineRule="auto"/>
        <w:jc w:val="both"/>
        <w:rPr>
          <w:rFonts w:ascii="Times New Roman" w:hAnsi="Times New Roman" w:cs="Times New Roman"/>
          <w:b/>
        </w:rPr>
      </w:pPr>
      <w:r w:rsidRPr="008D04EC">
        <w:rPr>
          <w:rFonts w:ascii="Times New Roman" w:eastAsia="Arial" w:hAnsi="Times New Roman" w:cs="Times New Roman"/>
          <w:b/>
          <w:color w:val="000000"/>
        </w:rPr>
        <w:t>Actividades Científicas y Tecnológicas y Educación Superior</w:t>
      </w:r>
      <w:r w:rsidRPr="008D04EC">
        <w:rPr>
          <w:rFonts w:ascii="Times New Roman" w:hAnsi="Times New Roman" w:cs="Times New Roman"/>
          <w:b/>
        </w:rPr>
        <w:t xml:space="preserve"> </w:t>
      </w:r>
    </w:p>
    <w:p w14:paraId="7A1CC7F6" w14:textId="28345651" w:rsidR="003516A5" w:rsidRPr="00320A67" w:rsidRDefault="00A25C90" w:rsidP="00320A67">
      <w:pPr>
        <w:spacing w:before="120" w:after="120" w:line="240" w:lineRule="auto"/>
        <w:ind w:hanging="2"/>
        <w:jc w:val="both"/>
        <w:rPr>
          <w:rFonts w:ascii="Times New Roman" w:eastAsia="Arial" w:hAnsi="Times New Roman" w:cs="Times New Roman"/>
        </w:rPr>
      </w:pPr>
      <w:r w:rsidRPr="00A25C90">
        <w:rPr>
          <w:rFonts w:ascii="Times New Roman" w:eastAsia="Arial" w:hAnsi="Times New Roman" w:cs="Times New Roman"/>
        </w:rPr>
        <w:t>Como ya se ha mencionado, se</w:t>
      </w:r>
      <w:r w:rsidR="00CC7727" w:rsidRPr="00A25C90">
        <w:rPr>
          <w:rFonts w:ascii="Times New Roman" w:eastAsia="Arial" w:hAnsi="Times New Roman" w:cs="Times New Roman"/>
        </w:rPr>
        <w:t xml:space="preserve"> tiene por lo tanto la inclusión e</w:t>
      </w:r>
      <w:r w:rsidR="003516A5" w:rsidRPr="00A25C90">
        <w:rPr>
          <w:rFonts w:ascii="Times New Roman" w:eastAsia="Arial" w:hAnsi="Times New Roman" w:cs="Times New Roman"/>
        </w:rPr>
        <w:t>n ambos Planes de Estudios</w:t>
      </w:r>
      <w:r w:rsidR="00CC7727" w:rsidRPr="00A25C90">
        <w:rPr>
          <w:rFonts w:ascii="Times New Roman" w:eastAsia="Arial" w:hAnsi="Times New Roman" w:cs="Times New Roman"/>
        </w:rPr>
        <w:t xml:space="preserve"> </w:t>
      </w:r>
      <w:r w:rsidR="00CC7727" w:rsidRPr="008D04EC">
        <w:rPr>
          <w:rFonts w:ascii="Times New Roman" w:eastAsia="Arial" w:hAnsi="Times New Roman" w:cs="Times New Roman"/>
          <w:color w:val="000000"/>
        </w:rPr>
        <w:t>de esas</w:t>
      </w:r>
      <w:r w:rsidR="003516A5" w:rsidRPr="008D04EC">
        <w:rPr>
          <w:rFonts w:ascii="Times New Roman" w:eastAsia="Arial" w:hAnsi="Times New Roman" w:cs="Times New Roman"/>
          <w:color w:val="000000"/>
        </w:rPr>
        <w:t xml:space="preserve"> actividades formales</w:t>
      </w:r>
      <w:r w:rsidR="00CC7727" w:rsidRPr="008D04EC">
        <w:rPr>
          <w:rFonts w:ascii="Times New Roman" w:eastAsia="Arial" w:hAnsi="Times New Roman" w:cs="Times New Roman"/>
          <w:color w:val="000000"/>
        </w:rPr>
        <w:t xml:space="preserve"> (</w:t>
      </w:r>
      <w:r w:rsidR="003516A5" w:rsidRPr="008D04EC">
        <w:rPr>
          <w:rFonts w:ascii="Times New Roman" w:eastAsia="Arial" w:hAnsi="Times New Roman" w:cs="Times New Roman"/>
          <w:color w:val="000000"/>
        </w:rPr>
        <w:t>Seminarios y Talleres</w:t>
      </w:r>
      <w:r w:rsidR="00CC7727" w:rsidRPr="008D04EC">
        <w:rPr>
          <w:rFonts w:ascii="Times New Roman" w:eastAsia="Arial" w:hAnsi="Times New Roman" w:cs="Times New Roman"/>
          <w:color w:val="000000"/>
        </w:rPr>
        <w:t>),</w:t>
      </w:r>
      <w:r w:rsidR="003516A5" w:rsidRPr="008D04EC">
        <w:rPr>
          <w:rFonts w:ascii="Times New Roman" w:eastAsia="Arial" w:hAnsi="Times New Roman" w:cs="Times New Roman"/>
          <w:color w:val="000000"/>
        </w:rPr>
        <w:t xml:space="preserve"> que incluían (e incluyen), aspectos que bordean la Investigación Aplicada, </w:t>
      </w:r>
      <w:r w:rsidR="00CC7727" w:rsidRPr="008D04EC">
        <w:rPr>
          <w:rFonts w:ascii="Times New Roman" w:eastAsia="Arial" w:hAnsi="Times New Roman" w:cs="Times New Roman"/>
          <w:color w:val="000000"/>
        </w:rPr>
        <w:t xml:space="preserve">como lo son </w:t>
      </w:r>
      <w:r w:rsidR="003516A5" w:rsidRPr="008D04EC">
        <w:rPr>
          <w:rFonts w:ascii="Times New Roman" w:eastAsia="Arial" w:hAnsi="Times New Roman" w:cs="Times New Roman"/>
          <w:color w:val="000000"/>
        </w:rPr>
        <w:t>la Transferencia de Tecnología, el Asesoramiento, la Extensión, etc., todas A</w:t>
      </w:r>
      <w:r w:rsidR="00CC7727" w:rsidRPr="008D04EC">
        <w:rPr>
          <w:rFonts w:ascii="Times New Roman" w:eastAsia="Arial" w:hAnsi="Times New Roman" w:cs="Times New Roman"/>
          <w:color w:val="000000"/>
        </w:rPr>
        <w:t xml:space="preserve">ctividades </w:t>
      </w:r>
      <w:r w:rsidR="003516A5" w:rsidRPr="008D04EC">
        <w:rPr>
          <w:rFonts w:ascii="Times New Roman" w:eastAsia="Arial" w:hAnsi="Times New Roman" w:cs="Times New Roman"/>
          <w:color w:val="000000"/>
        </w:rPr>
        <w:t xml:space="preserve">CyT. </w:t>
      </w:r>
    </w:p>
    <w:p w14:paraId="76A60D00" w14:textId="77777777" w:rsidR="00A25C90" w:rsidRPr="00320A67" w:rsidRDefault="00467125" w:rsidP="00320A67">
      <w:pPr>
        <w:spacing w:before="120" w:after="120" w:line="240" w:lineRule="auto"/>
        <w:ind w:hanging="2"/>
        <w:jc w:val="both"/>
        <w:rPr>
          <w:rFonts w:ascii="Times New Roman" w:eastAsia="Arial" w:hAnsi="Times New Roman" w:cs="Times New Roman"/>
        </w:rPr>
      </w:pPr>
      <w:r w:rsidRPr="00320A67">
        <w:rPr>
          <w:rFonts w:ascii="Times New Roman" w:eastAsia="Arial" w:hAnsi="Times New Roman" w:cs="Times New Roman"/>
        </w:rPr>
        <w:t>Pero, c</w:t>
      </w:r>
      <w:r w:rsidR="00CC7727" w:rsidRPr="00320A67">
        <w:rPr>
          <w:rFonts w:ascii="Times New Roman" w:eastAsia="Arial" w:hAnsi="Times New Roman" w:cs="Times New Roman"/>
        </w:rPr>
        <w:t>omo ya se adelantó, e</w:t>
      </w:r>
      <w:r w:rsidR="003516A5" w:rsidRPr="00320A67">
        <w:rPr>
          <w:rFonts w:ascii="Times New Roman" w:eastAsia="Arial" w:hAnsi="Times New Roman" w:cs="Times New Roman"/>
        </w:rPr>
        <w:t xml:space="preserve">n el último Plan del 2023, </w:t>
      </w:r>
      <w:r w:rsidRPr="00320A67">
        <w:rPr>
          <w:rFonts w:ascii="Times New Roman" w:eastAsia="Arial" w:hAnsi="Times New Roman" w:cs="Times New Roman"/>
        </w:rPr>
        <w:t>al</w:t>
      </w:r>
      <w:r w:rsidR="003516A5" w:rsidRPr="00320A67">
        <w:rPr>
          <w:rFonts w:ascii="Times New Roman" w:eastAsia="Arial" w:hAnsi="Times New Roman" w:cs="Times New Roman"/>
        </w:rPr>
        <w:t xml:space="preserve"> agregar</w:t>
      </w:r>
      <w:r w:rsidRPr="00320A67">
        <w:rPr>
          <w:rFonts w:ascii="Times New Roman" w:eastAsia="Arial" w:hAnsi="Times New Roman" w:cs="Times New Roman"/>
        </w:rPr>
        <w:t>se</w:t>
      </w:r>
      <w:r w:rsidR="003516A5" w:rsidRPr="00320A67">
        <w:rPr>
          <w:rFonts w:ascii="Times New Roman" w:eastAsia="Arial" w:hAnsi="Times New Roman" w:cs="Times New Roman"/>
        </w:rPr>
        <w:t xml:space="preserve"> “materias” </w:t>
      </w:r>
      <w:r w:rsidR="00CC7727" w:rsidRPr="00320A67">
        <w:rPr>
          <w:rFonts w:ascii="Times New Roman" w:eastAsia="Arial" w:hAnsi="Times New Roman" w:cs="Times New Roman"/>
        </w:rPr>
        <w:t xml:space="preserve">como el </w:t>
      </w:r>
      <w:r w:rsidR="003516A5" w:rsidRPr="00320A67">
        <w:rPr>
          <w:rFonts w:ascii="Times New Roman" w:eastAsia="Arial" w:hAnsi="Times New Roman" w:cs="Times New Roman"/>
        </w:rPr>
        <w:t xml:space="preserve">Seminario Multidisciplinario, </w:t>
      </w:r>
      <w:r w:rsidR="00CC7727" w:rsidRPr="00320A67">
        <w:rPr>
          <w:rFonts w:ascii="Times New Roman" w:eastAsia="Arial" w:hAnsi="Times New Roman" w:cs="Times New Roman"/>
        </w:rPr>
        <w:t xml:space="preserve">los </w:t>
      </w:r>
      <w:r w:rsidR="003516A5" w:rsidRPr="00320A67">
        <w:rPr>
          <w:rFonts w:ascii="Times New Roman" w:eastAsia="Arial" w:hAnsi="Times New Roman" w:cs="Times New Roman"/>
        </w:rPr>
        <w:t>Proyecto</w:t>
      </w:r>
      <w:r w:rsidR="00CC7727" w:rsidRPr="00320A67">
        <w:rPr>
          <w:rFonts w:ascii="Times New Roman" w:eastAsia="Arial" w:hAnsi="Times New Roman" w:cs="Times New Roman"/>
        </w:rPr>
        <w:t>s</w:t>
      </w:r>
      <w:r w:rsidR="003516A5" w:rsidRPr="00320A67">
        <w:rPr>
          <w:rFonts w:ascii="Times New Roman" w:eastAsia="Arial" w:hAnsi="Times New Roman" w:cs="Times New Roman"/>
        </w:rPr>
        <w:t xml:space="preserve"> Integrador</w:t>
      </w:r>
      <w:r w:rsidR="00CC7727" w:rsidRPr="00320A67">
        <w:rPr>
          <w:rFonts w:ascii="Times New Roman" w:eastAsia="Arial" w:hAnsi="Times New Roman" w:cs="Times New Roman"/>
        </w:rPr>
        <w:t>es</w:t>
      </w:r>
      <w:r w:rsidR="003516A5" w:rsidRPr="00320A67">
        <w:rPr>
          <w:rFonts w:ascii="Times New Roman" w:eastAsia="Arial" w:hAnsi="Times New Roman" w:cs="Times New Roman"/>
        </w:rPr>
        <w:t xml:space="preserve"> I a IV y </w:t>
      </w:r>
      <w:r w:rsidR="00CC7727" w:rsidRPr="00320A67">
        <w:rPr>
          <w:rFonts w:ascii="Times New Roman" w:eastAsia="Arial" w:hAnsi="Times New Roman" w:cs="Times New Roman"/>
        </w:rPr>
        <w:t xml:space="preserve">los </w:t>
      </w:r>
      <w:r w:rsidR="003516A5" w:rsidRPr="00320A67">
        <w:rPr>
          <w:rFonts w:ascii="Times New Roman" w:eastAsia="Arial" w:hAnsi="Times New Roman" w:cs="Times New Roman"/>
        </w:rPr>
        <w:t>Proyecto</w:t>
      </w:r>
      <w:r w:rsidR="00CC7727" w:rsidRPr="00320A67">
        <w:rPr>
          <w:rFonts w:ascii="Times New Roman" w:eastAsia="Arial" w:hAnsi="Times New Roman" w:cs="Times New Roman"/>
        </w:rPr>
        <w:t>s</w:t>
      </w:r>
      <w:r w:rsidR="003516A5" w:rsidRPr="00320A67">
        <w:rPr>
          <w:rFonts w:ascii="Times New Roman" w:eastAsia="Arial" w:hAnsi="Times New Roman" w:cs="Times New Roman"/>
        </w:rPr>
        <w:t xml:space="preserve"> de Aplicación, Investigación o Consultoría I a III, </w:t>
      </w:r>
      <w:r w:rsidRPr="00320A67">
        <w:rPr>
          <w:rFonts w:ascii="Times New Roman" w:eastAsia="Arial" w:hAnsi="Times New Roman" w:cs="Times New Roman"/>
        </w:rPr>
        <w:t>se profundizó esa tendencia, ya que</w:t>
      </w:r>
      <w:r w:rsidR="003516A5" w:rsidRPr="00320A67">
        <w:rPr>
          <w:rFonts w:ascii="Times New Roman" w:eastAsia="Arial" w:hAnsi="Times New Roman" w:cs="Times New Roman"/>
        </w:rPr>
        <w:t xml:space="preserve"> junto con los Trabajos Finales de la Tecnicatura y Licenciatura</w:t>
      </w:r>
      <w:r w:rsidRPr="00320A67">
        <w:rPr>
          <w:rFonts w:ascii="Times New Roman" w:eastAsia="Arial" w:hAnsi="Times New Roman" w:cs="Times New Roman"/>
        </w:rPr>
        <w:t xml:space="preserve">, se </w:t>
      </w:r>
      <w:r w:rsidR="003516A5" w:rsidRPr="00320A67">
        <w:rPr>
          <w:rFonts w:ascii="Times New Roman" w:eastAsia="Arial" w:hAnsi="Times New Roman" w:cs="Times New Roman"/>
        </w:rPr>
        <w:t xml:space="preserve">tiende a cumplir los objetivos de completar la Educación adentrándose en </w:t>
      </w:r>
      <w:r w:rsidR="00CC7727" w:rsidRPr="00320A67">
        <w:rPr>
          <w:rFonts w:ascii="Times New Roman" w:eastAsia="Arial" w:hAnsi="Times New Roman" w:cs="Times New Roman"/>
        </w:rPr>
        <w:t>es</w:t>
      </w:r>
      <w:r w:rsidR="003516A5" w:rsidRPr="00320A67">
        <w:rPr>
          <w:rFonts w:ascii="Times New Roman" w:eastAsia="Arial" w:hAnsi="Times New Roman" w:cs="Times New Roman"/>
        </w:rPr>
        <w:t>as A</w:t>
      </w:r>
      <w:r w:rsidR="00CC7727" w:rsidRPr="00320A67">
        <w:rPr>
          <w:rFonts w:ascii="Times New Roman" w:eastAsia="Arial" w:hAnsi="Times New Roman" w:cs="Times New Roman"/>
        </w:rPr>
        <w:t xml:space="preserve">ctividades </w:t>
      </w:r>
      <w:r w:rsidR="003516A5" w:rsidRPr="00320A67">
        <w:rPr>
          <w:rFonts w:ascii="Times New Roman" w:eastAsia="Arial" w:hAnsi="Times New Roman" w:cs="Times New Roman"/>
        </w:rPr>
        <w:t>CyT.</w:t>
      </w:r>
      <w:r w:rsidR="00A25C90" w:rsidRPr="00320A67">
        <w:rPr>
          <w:rFonts w:ascii="Times New Roman" w:eastAsia="Arial" w:hAnsi="Times New Roman" w:cs="Times New Roman"/>
        </w:rPr>
        <w:t xml:space="preserve"> Todos estos, espacios académicos curriculares innovadores.</w:t>
      </w:r>
    </w:p>
    <w:p w14:paraId="51822915" w14:textId="77777777" w:rsidR="00320A67" w:rsidRDefault="00320A67" w:rsidP="00320A67">
      <w:pPr>
        <w:spacing w:before="120" w:after="120" w:line="240" w:lineRule="auto"/>
        <w:ind w:hanging="2"/>
        <w:jc w:val="both"/>
        <w:rPr>
          <w:rFonts w:ascii="Times New Roman" w:eastAsia="Arial" w:hAnsi="Times New Roman" w:cs="Times New Roman"/>
          <w:b/>
        </w:rPr>
      </w:pPr>
    </w:p>
    <w:p w14:paraId="096EFBA0" w14:textId="5C8515F7" w:rsidR="00320A67" w:rsidRDefault="00320A67" w:rsidP="00320A67">
      <w:pPr>
        <w:shd w:val="clear" w:color="auto" w:fill="FFFFFF"/>
        <w:spacing w:before="120" w:after="120" w:line="240" w:lineRule="auto"/>
        <w:jc w:val="both"/>
        <w:rPr>
          <w:rFonts w:ascii="Times New Roman" w:eastAsia="Arial" w:hAnsi="Times New Roman" w:cs="Times New Roman"/>
          <w:b/>
          <w:color w:val="000000"/>
        </w:rPr>
      </w:pPr>
      <w:r>
        <w:rPr>
          <w:rFonts w:ascii="Times New Roman" w:eastAsia="Arial" w:hAnsi="Times New Roman" w:cs="Times New Roman"/>
          <w:b/>
          <w:color w:val="000000"/>
        </w:rPr>
        <w:t>L</w:t>
      </w:r>
      <w:r w:rsidRPr="00A732D6">
        <w:rPr>
          <w:rFonts w:ascii="Times New Roman" w:eastAsia="Arial" w:hAnsi="Times New Roman" w:cs="Times New Roman"/>
          <w:b/>
          <w:color w:val="000000"/>
        </w:rPr>
        <w:t>a Licenciatura en Estadística y Ciencias de Datos</w:t>
      </w:r>
    </w:p>
    <w:p w14:paraId="01B7D94F" w14:textId="77777777" w:rsidR="00320A67" w:rsidRPr="00A732D6" w:rsidRDefault="00320A67" w:rsidP="00320A67">
      <w:pPr>
        <w:spacing w:before="120" w:after="120" w:line="240" w:lineRule="auto"/>
        <w:ind w:hanging="2"/>
        <w:jc w:val="both"/>
        <w:rPr>
          <w:rFonts w:ascii="Times New Roman" w:eastAsia="Arial" w:hAnsi="Times New Roman" w:cs="Times New Roman"/>
          <w:color w:val="000000"/>
        </w:rPr>
      </w:pPr>
      <w:r>
        <w:rPr>
          <w:rFonts w:ascii="Times New Roman" w:eastAsia="Arial" w:hAnsi="Times New Roman" w:cs="Times New Roman"/>
          <w:color w:val="000000"/>
        </w:rPr>
        <w:t xml:space="preserve">La Carrera creada en el año 2023 en la UNTREF, no constituye solamente un cambio de nombre, Si bien el Plan de Estudios es básicamente de Estadística, el agregado de “Ciencia de Datos” implica la </w:t>
      </w:r>
      <w:r w:rsidRPr="00E12ADB">
        <w:rPr>
          <w:rFonts w:ascii="Times New Roman" w:eastAsia="Times New Roman" w:hAnsi="Times New Roman" w:cs="Times New Roman"/>
          <w:color w:val="202124"/>
          <w:lang w:eastAsia="es-AR"/>
        </w:rPr>
        <w:t>combina</w:t>
      </w:r>
      <w:r>
        <w:rPr>
          <w:rFonts w:ascii="Times New Roman" w:eastAsia="Times New Roman" w:hAnsi="Times New Roman" w:cs="Times New Roman"/>
          <w:color w:val="202124"/>
          <w:lang w:eastAsia="es-AR"/>
        </w:rPr>
        <w:t xml:space="preserve">ción de </w:t>
      </w:r>
      <w:r w:rsidRPr="00E12ADB">
        <w:rPr>
          <w:rFonts w:ascii="Times New Roman" w:eastAsia="Times New Roman" w:hAnsi="Times New Roman" w:cs="Times New Roman"/>
          <w:color w:val="202124"/>
          <w:lang w:eastAsia="es-AR"/>
        </w:rPr>
        <w:t xml:space="preserve">múltiples campos de actividad y técnicas entre las que se destacan, </w:t>
      </w:r>
      <w:r>
        <w:rPr>
          <w:rFonts w:ascii="Times New Roman" w:eastAsia="Times New Roman" w:hAnsi="Times New Roman" w:cs="Times New Roman"/>
          <w:color w:val="202124"/>
          <w:lang w:eastAsia="es-AR"/>
        </w:rPr>
        <w:t>además de la</w:t>
      </w:r>
      <w:r w:rsidRPr="00E12ADB">
        <w:rPr>
          <w:rFonts w:ascii="Times New Roman" w:eastAsia="Times New Roman" w:hAnsi="Times New Roman" w:cs="Times New Roman"/>
          <w:color w:val="202124"/>
          <w:lang w:eastAsia="es-AR"/>
        </w:rPr>
        <w:t xml:space="preserve"> estadístic</w:t>
      </w:r>
      <w:r>
        <w:rPr>
          <w:rFonts w:ascii="Times New Roman" w:eastAsia="Times New Roman" w:hAnsi="Times New Roman" w:cs="Times New Roman"/>
          <w:color w:val="202124"/>
          <w:lang w:eastAsia="es-AR"/>
        </w:rPr>
        <w:t>a</w:t>
      </w:r>
      <w:r w:rsidRPr="00E12ADB">
        <w:rPr>
          <w:rFonts w:ascii="Times New Roman" w:eastAsia="Times New Roman" w:hAnsi="Times New Roman" w:cs="Times New Roman"/>
          <w:color w:val="202124"/>
          <w:lang w:eastAsia="es-AR"/>
        </w:rPr>
        <w:t xml:space="preserve">, la inteligencia artificial (IA), los métodos científicos y el análisis de </w:t>
      </w:r>
      <w:r>
        <w:rPr>
          <w:rFonts w:ascii="Times New Roman" w:eastAsia="Times New Roman" w:hAnsi="Times New Roman" w:cs="Times New Roman"/>
          <w:color w:val="202124"/>
          <w:lang w:eastAsia="es-AR"/>
        </w:rPr>
        <w:t>la información</w:t>
      </w:r>
      <w:r w:rsidRPr="00E12ADB">
        <w:rPr>
          <w:rFonts w:ascii="Times New Roman" w:eastAsia="Times New Roman" w:hAnsi="Times New Roman" w:cs="Times New Roman"/>
          <w:color w:val="202124"/>
          <w:lang w:eastAsia="es-AR"/>
        </w:rPr>
        <w:t>, todas ellas tendientes a extraer el valor intrínseco de los datos.</w:t>
      </w:r>
    </w:p>
    <w:p w14:paraId="05185750" w14:textId="77777777" w:rsidR="00320A67" w:rsidRPr="00A732D6" w:rsidRDefault="00320A67" w:rsidP="00320A67">
      <w:pPr>
        <w:spacing w:before="120" w:after="120" w:line="240" w:lineRule="auto"/>
        <w:ind w:hanging="2"/>
        <w:jc w:val="both"/>
        <w:rPr>
          <w:rFonts w:ascii="Times New Roman" w:eastAsia="Arial" w:hAnsi="Times New Roman" w:cs="Times New Roman"/>
          <w:color w:val="000000"/>
        </w:rPr>
      </w:pPr>
      <w:r w:rsidRPr="00E12ADB">
        <w:rPr>
          <w:rFonts w:ascii="Times New Roman" w:eastAsia="Arial" w:hAnsi="Times New Roman" w:cs="Times New Roman"/>
          <w:color w:val="000000"/>
        </w:rPr>
        <w:t xml:space="preserve">En realidad, el concepto de Ciencia de Datos, se relaciona con la </w:t>
      </w:r>
      <w:r>
        <w:rPr>
          <w:rFonts w:ascii="Times New Roman" w:eastAsia="Arial" w:hAnsi="Times New Roman" w:cs="Times New Roman"/>
          <w:color w:val="000000"/>
        </w:rPr>
        <w:t>“</w:t>
      </w:r>
      <w:r w:rsidRPr="00E12ADB">
        <w:rPr>
          <w:rFonts w:ascii="Times New Roman" w:eastAsia="Arial" w:hAnsi="Times New Roman" w:cs="Times New Roman"/>
          <w:color w:val="000000"/>
        </w:rPr>
        <w:t>abundancia</w:t>
      </w:r>
      <w:r>
        <w:rPr>
          <w:rFonts w:ascii="Times New Roman" w:eastAsia="Arial" w:hAnsi="Times New Roman" w:cs="Times New Roman"/>
          <w:color w:val="000000"/>
        </w:rPr>
        <w:t>”</w:t>
      </w:r>
      <w:r w:rsidRPr="00E12ADB">
        <w:rPr>
          <w:rFonts w:ascii="Times New Roman" w:eastAsia="Arial" w:hAnsi="Times New Roman" w:cs="Times New Roman"/>
          <w:color w:val="000000"/>
        </w:rPr>
        <w:t xml:space="preserve"> de estos (los datos)</w:t>
      </w:r>
      <w:r>
        <w:rPr>
          <w:rFonts w:ascii="Times New Roman" w:eastAsia="Arial" w:hAnsi="Times New Roman" w:cs="Times New Roman"/>
          <w:color w:val="000000"/>
        </w:rPr>
        <w:t>,</w:t>
      </w:r>
      <w:r w:rsidRPr="00E12ADB">
        <w:rPr>
          <w:rFonts w:ascii="Times New Roman" w:eastAsia="Arial" w:hAnsi="Times New Roman" w:cs="Times New Roman"/>
          <w:color w:val="000000"/>
        </w:rPr>
        <w:t xml:space="preserve"> </w:t>
      </w:r>
      <w:r>
        <w:rPr>
          <w:rFonts w:ascii="Times New Roman" w:eastAsia="Arial" w:hAnsi="Times New Roman" w:cs="Times New Roman"/>
          <w:color w:val="000000"/>
        </w:rPr>
        <w:t>y e</w:t>
      </w:r>
      <w:r w:rsidRPr="00E12ADB">
        <w:rPr>
          <w:rFonts w:ascii="Times New Roman" w:eastAsia="Arial" w:hAnsi="Times New Roman" w:cs="Times New Roman"/>
          <w:color w:val="000000"/>
        </w:rPr>
        <w:t xml:space="preserve">sta abundancia replantea un nuevo escenario a la Estadística, la que históricamente tuvo que lidiar con la </w:t>
      </w:r>
      <w:r>
        <w:rPr>
          <w:rFonts w:ascii="Times New Roman" w:eastAsia="Arial" w:hAnsi="Times New Roman" w:cs="Times New Roman"/>
          <w:color w:val="000000"/>
        </w:rPr>
        <w:t>“</w:t>
      </w:r>
      <w:r w:rsidRPr="00E12ADB">
        <w:rPr>
          <w:rFonts w:ascii="Times New Roman" w:eastAsia="Arial" w:hAnsi="Times New Roman" w:cs="Times New Roman"/>
          <w:color w:val="000000"/>
        </w:rPr>
        <w:t>escasez</w:t>
      </w:r>
      <w:r>
        <w:rPr>
          <w:rFonts w:ascii="Times New Roman" w:eastAsia="Arial" w:hAnsi="Times New Roman" w:cs="Times New Roman"/>
          <w:color w:val="000000"/>
        </w:rPr>
        <w:t>”</w:t>
      </w:r>
      <w:r w:rsidRPr="00E12ADB">
        <w:rPr>
          <w:rFonts w:ascii="Times New Roman" w:eastAsia="Arial" w:hAnsi="Times New Roman" w:cs="Times New Roman"/>
          <w:color w:val="000000"/>
        </w:rPr>
        <w:t>, o lo que es similar, con la dificultad para obtenerlos y producir conocimiento a partir de ellos</w:t>
      </w:r>
      <w:r>
        <w:rPr>
          <w:rFonts w:ascii="Times New Roman" w:eastAsia="Arial" w:hAnsi="Times New Roman" w:cs="Times New Roman"/>
          <w:color w:val="000000"/>
        </w:rPr>
        <w:t xml:space="preserve"> (</w:t>
      </w:r>
      <w:r w:rsidRPr="00EE65A0">
        <w:rPr>
          <w:rFonts w:ascii="Times New Roman" w:hAnsi="Times New Roman" w:cs="Times New Roman"/>
        </w:rPr>
        <w:t>Nicol</w:t>
      </w:r>
      <w:r>
        <w:rPr>
          <w:rFonts w:ascii="Times New Roman" w:hAnsi="Times New Roman" w:cs="Times New Roman"/>
        </w:rPr>
        <w:t>á</w:t>
      </w:r>
      <w:r w:rsidRPr="00EE65A0">
        <w:rPr>
          <w:rFonts w:ascii="Times New Roman" w:hAnsi="Times New Roman" w:cs="Times New Roman"/>
        </w:rPr>
        <w:t>s Kuzminski</w:t>
      </w:r>
      <w:r>
        <w:rPr>
          <w:rFonts w:ascii="Times New Roman" w:hAnsi="Times New Roman" w:cs="Times New Roman"/>
        </w:rPr>
        <w:t>)</w:t>
      </w:r>
      <w:r>
        <w:rPr>
          <w:rFonts w:ascii="Times New Roman" w:eastAsia="Arial" w:hAnsi="Times New Roman" w:cs="Times New Roman"/>
          <w:color w:val="000000"/>
        </w:rPr>
        <w:t>.</w:t>
      </w:r>
    </w:p>
    <w:p w14:paraId="11DA409B" w14:textId="77777777" w:rsidR="00320A67" w:rsidRDefault="00320A67" w:rsidP="00320A67">
      <w:pPr>
        <w:spacing w:before="120" w:after="120" w:line="240" w:lineRule="auto"/>
        <w:ind w:hanging="2"/>
        <w:jc w:val="both"/>
        <w:rPr>
          <w:rFonts w:ascii="Times New Roman" w:eastAsia="Arial" w:hAnsi="Times New Roman" w:cs="Times New Roman"/>
          <w:color w:val="000000"/>
        </w:rPr>
      </w:pPr>
      <w:r>
        <w:rPr>
          <w:rFonts w:ascii="Times New Roman" w:eastAsia="Arial" w:hAnsi="Times New Roman" w:cs="Times New Roman"/>
          <w:color w:val="000000"/>
        </w:rPr>
        <w:t>Aparte de las materias específicas de Matemáticas, Estadística, Informática y las generales de todas las carreras de la Universidad, el Plan 2023 incluye 4 Proyectos Integradores (I a IV, uno en cada uno de los primeros cuatrimestres), y en el 5° cuatrimestre se tiene el Trabajo Final de la Tecnicatura, todas actividades destinadas a vincular los estudios propiamente dichos con las ACyT.</w:t>
      </w:r>
    </w:p>
    <w:p w14:paraId="7CED28AD" w14:textId="77777777" w:rsidR="00320A67" w:rsidRDefault="00320A67" w:rsidP="00320A67">
      <w:pPr>
        <w:spacing w:before="120" w:after="120" w:line="240" w:lineRule="auto"/>
        <w:ind w:hanging="2"/>
        <w:jc w:val="both"/>
        <w:rPr>
          <w:rFonts w:ascii="Times New Roman" w:eastAsia="Arial" w:hAnsi="Times New Roman" w:cs="Times New Roman"/>
          <w:color w:val="000000"/>
        </w:rPr>
      </w:pPr>
      <w:r>
        <w:rPr>
          <w:rFonts w:ascii="Times New Roman" w:eastAsia="Arial" w:hAnsi="Times New Roman" w:cs="Times New Roman"/>
          <w:color w:val="000000"/>
        </w:rPr>
        <w:t xml:space="preserve">En los últimos 4 cuatrimestres de la Carrera (propios de la Licenciatura), se incluyen: un Seminario Multidisciplinario con múltiples líneas de trabajo, y 3 Diseños de Proyectos de Aplicación, Investigación o Consultoría (PAIC), cada uno de ellos con Tutores Académicos por línea de trabajo. </w:t>
      </w:r>
    </w:p>
    <w:p w14:paraId="313E7683" w14:textId="0193B36F" w:rsidR="00320A67" w:rsidRPr="00C57115" w:rsidRDefault="00320A67" w:rsidP="00320A67">
      <w:pPr>
        <w:spacing w:before="120" w:after="120" w:line="240" w:lineRule="auto"/>
        <w:ind w:hanging="2"/>
        <w:jc w:val="both"/>
        <w:rPr>
          <w:rFonts w:ascii="Times New Roman" w:eastAsia="Arial" w:hAnsi="Times New Roman" w:cs="Times New Roman"/>
          <w:color w:val="000000"/>
        </w:rPr>
      </w:pPr>
      <w:r>
        <w:rPr>
          <w:rFonts w:ascii="Times New Roman" w:eastAsia="Arial" w:hAnsi="Times New Roman" w:cs="Times New Roman"/>
          <w:color w:val="000000"/>
        </w:rPr>
        <w:t xml:space="preserve">Finalmente, desde el 7° cuatrimestre, se inician los Trayectos Formativos Alternativos (TFA), instituidos por la Resolución CS UNTREF N° 32/18, cuyas </w:t>
      </w:r>
      <w:r w:rsidRPr="008D04EC">
        <w:rPr>
          <w:rFonts w:ascii="Times New Roman" w:eastAsia="Arial" w:hAnsi="Times New Roman" w:cs="Times New Roman"/>
          <w:color w:val="000000"/>
        </w:rPr>
        <w:t>condiciones, términos y requisitos que deben cumplirse</w:t>
      </w:r>
      <w:r>
        <w:rPr>
          <w:rFonts w:ascii="Times New Roman" w:eastAsia="Arial" w:hAnsi="Times New Roman" w:cs="Times New Roman"/>
          <w:color w:val="000000"/>
        </w:rPr>
        <w:t xml:space="preserve">, se están redactando, y que pueden ser desarrollados o no dentro del </w:t>
      </w:r>
      <w:r w:rsidRPr="00C57115">
        <w:rPr>
          <w:rFonts w:ascii="Times New Roman" w:eastAsia="Arial" w:hAnsi="Times New Roman" w:cs="Times New Roman"/>
          <w:color w:val="000000"/>
        </w:rPr>
        <w:t>Instituto de Estudios e Investigaciones Estadísticas</w:t>
      </w:r>
      <w:r>
        <w:rPr>
          <w:rFonts w:ascii="Times New Roman" w:eastAsia="Arial" w:hAnsi="Times New Roman" w:cs="Times New Roman"/>
          <w:color w:val="000000"/>
        </w:rPr>
        <w:t>.</w:t>
      </w:r>
    </w:p>
    <w:p w14:paraId="5B4DAF89" w14:textId="77777777" w:rsidR="00A25C90" w:rsidRPr="00320A67" w:rsidRDefault="00A25C90" w:rsidP="00320A67">
      <w:pPr>
        <w:spacing w:before="120" w:after="120" w:line="240" w:lineRule="auto"/>
        <w:ind w:hanging="2"/>
        <w:jc w:val="both"/>
        <w:rPr>
          <w:rFonts w:ascii="Times New Roman" w:eastAsia="Arial" w:hAnsi="Times New Roman" w:cs="Times New Roman"/>
          <w:b/>
        </w:rPr>
      </w:pPr>
      <w:r w:rsidRPr="00320A67">
        <w:rPr>
          <w:rFonts w:ascii="Times New Roman" w:eastAsia="Arial" w:hAnsi="Times New Roman" w:cs="Times New Roman"/>
          <w:b/>
        </w:rPr>
        <w:t>Proyectos integradores I a IV</w:t>
      </w:r>
    </w:p>
    <w:p w14:paraId="4E540265" w14:textId="77777777" w:rsidR="00A25C90" w:rsidRPr="00320A67" w:rsidRDefault="00A25C90" w:rsidP="00320A67">
      <w:pPr>
        <w:spacing w:before="120" w:after="120" w:line="240" w:lineRule="auto"/>
        <w:ind w:hanging="2"/>
        <w:jc w:val="both"/>
        <w:rPr>
          <w:rFonts w:ascii="Times New Roman" w:eastAsia="Arial" w:hAnsi="Times New Roman" w:cs="Times New Roman"/>
        </w:rPr>
      </w:pPr>
      <w:r w:rsidRPr="00320A67">
        <w:rPr>
          <w:rFonts w:ascii="Times New Roman" w:eastAsia="Arial" w:hAnsi="Times New Roman" w:cs="Times New Roman"/>
        </w:rPr>
        <w:t xml:space="preserve">El objetivo de estos proyectos, es lograr que los estudiantes realicen un proyecto en cada cuatrimestre del ciclo de tecnicatura, bajo la tutoría y supervisión de los docentes </w:t>
      </w:r>
      <w:r w:rsidRPr="00320A67">
        <w:rPr>
          <w:rFonts w:ascii="Times New Roman" w:eastAsia="Arial" w:hAnsi="Times New Roman" w:cs="Times New Roman"/>
        </w:rPr>
        <w:lastRenderedPageBreak/>
        <w:t>de cada materia de dicho cuatrimestre. Ellos deben desarrollarlo en gupo con la libertad de aplicar los conocimientos que están viendo en las materias. Se pretende desde el inicio de la carrera que los estudiantes practiquen actividades de consultoría.</w:t>
      </w:r>
    </w:p>
    <w:p w14:paraId="07ECBE8D" w14:textId="77777777" w:rsidR="00A25C90" w:rsidRPr="00320A67" w:rsidRDefault="00A25C90" w:rsidP="00320A67">
      <w:pPr>
        <w:spacing w:before="120" w:after="120" w:line="240" w:lineRule="auto"/>
        <w:ind w:hanging="2"/>
        <w:jc w:val="both"/>
        <w:rPr>
          <w:rFonts w:ascii="Times New Roman" w:eastAsia="Arial" w:hAnsi="Times New Roman" w:cs="Times New Roman"/>
          <w:b/>
        </w:rPr>
      </w:pPr>
      <w:r w:rsidRPr="00320A67">
        <w:rPr>
          <w:rFonts w:ascii="Times New Roman" w:eastAsia="Arial" w:hAnsi="Times New Roman" w:cs="Times New Roman"/>
          <w:b/>
        </w:rPr>
        <w:t>Trabajo Final de Tecnicatura</w:t>
      </w:r>
    </w:p>
    <w:p w14:paraId="2056E33E" w14:textId="77777777" w:rsidR="00A25C90" w:rsidRPr="00320A67" w:rsidRDefault="00A25C90" w:rsidP="00320A67">
      <w:pPr>
        <w:spacing w:before="120" w:after="120" w:line="240" w:lineRule="auto"/>
        <w:ind w:hanging="2"/>
        <w:jc w:val="both"/>
        <w:rPr>
          <w:rFonts w:ascii="Times New Roman" w:eastAsia="Arial" w:hAnsi="Times New Roman" w:cs="Times New Roman"/>
        </w:rPr>
      </w:pPr>
      <w:r w:rsidRPr="00320A67">
        <w:rPr>
          <w:rFonts w:ascii="Times New Roman" w:eastAsia="Arial" w:hAnsi="Times New Roman" w:cs="Times New Roman"/>
        </w:rPr>
        <w:t>Finalizando el ciclo de Tecnicatura deben realizar un Trabajo ( en general de a dos estudiantes), en el cual aplican los conocimientos adquiridos hasta ese momento.</w:t>
      </w:r>
    </w:p>
    <w:p w14:paraId="405887F5" w14:textId="77777777" w:rsidR="00A25C90" w:rsidRPr="00320A67" w:rsidRDefault="00A25C90" w:rsidP="00320A67">
      <w:pPr>
        <w:spacing w:before="120" w:after="120" w:line="240" w:lineRule="auto"/>
        <w:ind w:hanging="2"/>
        <w:jc w:val="both"/>
        <w:rPr>
          <w:rFonts w:ascii="Times New Roman" w:eastAsia="Arial" w:hAnsi="Times New Roman" w:cs="Times New Roman"/>
          <w:b/>
        </w:rPr>
      </w:pPr>
      <w:r w:rsidRPr="00320A67">
        <w:rPr>
          <w:rFonts w:ascii="Times New Roman" w:eastAsia="Arial" w:hAnsi="Times New Roman" w:cs="Times New Roman"/>
          <w:b/>
        </w:rPr>
        <w:t>Seminario Multidisciplinario</w:t>
      </w:r>
    </w:p>
    <w:p w14:paraId="1F6491F4" w14:textId="77777777" w:rsidR="00A25C90" w:rsidRPr="00320A67" w:rsidRDefault="00A25C90" w:rsidP="00320A67">
      <w:pPr>
        <w:spacing w:before="120" w:after="120" w:line="240" w:lineRule="auto"/>
        <w:ind w:hanging="2"/>
        <w:jc w:val="both"/>
        <w:rPr>
          <w:rFonts w:ascii="Times New Roman" w:eastAsia="Arial" w:hAnsi="Times New Roman" w:cs="Times New Roman"/>
        </w:rPr>
      </w:pPr>
      <w:r w:rsidRPr="00320A67">
        <w:rPr>
          <w:rFonts w:ascii="Times New Roman" w:eastAsia="Arial" w:hAnsi="Times New Roman" w:cs="Times New Roman"/>
        </w:rPr>
        <w:t>Este Seminario se cursa al comienzo del ciclo de Licenciatura, en paralelo con la materia Metodología de la Investigación Aplicada.</w:t>
      </w:r>
    </w:p>
    <w:p w14:paraId="70401035" w14:textId="77777777" w:rsidR="00A25C90" w:rsidRPr="00320A67" w:rsidRDefault="00A25C90" w:rsidP="00320A67">
      <w:pPr>
        <w:spacing w:before="120" w:after="120" w:line="240" w:lineRule="auto"/>
        <w:ind w:hanging="2"/>
        <w:jc w:val="both"/>
        <w:rPr>
          <w:rFonts w:ascii="Times New Roman" w:eastAsia="Arial" w:hAnsi="Times New Roman" w:cs="Times New Roman"/>
        </w:rPr>
      </w:pPr>
      <w:r w:rsidRPr="00320A67">
        <w:rPr>
          <w:rFonts w:ascii="Times New Roman" w:eastAsia="Arial" w:hAnsi="Times New Roman" w:cs="Times New Roman"/>
        </w:rPr>
        <w:t>El objetivo del mismo, es brindarles a los estudiantes un recorrido por distintas disciplinas a fin de que al finalizar el Seminario elijan en cuál de ellas realizarán el proyecto de investigación, consultoría o de aplicación, que deben diseñar a continuación.</w:t>
      </w:r>
    </w:p>
    <w:p w14:paraId="64BAC7E6" w14:textId="77777777" w:rsidR="00A25C90" w:rsidRPr="00320A67" w:rsidRDefault="00A25C90" w:rsidP="00320A67">
      <w:pPr>
        <w:spacing w:before="120" w:after="120" w:line="240" w:lineRule="auto"/>
        <w:ind w:hanging="2"/>
        <w:jc w:val="both"/>
        <w:rPr>
          <w:rFonts w:ascii="Times New Roman" w:eastAsia="Arial" w:hAnsi="Times New Roman" w:cs="Times New Roman"/>
        </w:rPr>
      </w:pPr>
      <w:r w:rsidRPr="00320A67">
        <w:rPr>
          <w:rFonts w:ascii="Times New Roman" w:eastAsia="Arial" w:hAnsi="Times New Roman" w:cs="Times New Roman"/>
        </w:rPr>
        <w:t>En paralelo van adquiriendo los conocimientos teóricos de la metodología de la investigación ( marco conceptual, objetivos, etc) que aplicarán en el siguiente cuatrimestre: Diseño de Proyecto</w:t>
      </w:r>
    </w:p>
    <w:p w14:paraId="6C93AC20" w14:textId="77777777" w:rsidR="00A25C90" w:rsidRPr="00320A67" w:rsidRDefault="00A25C90" w:rsidP="00320A67">
      <w:pPr>
        <w:spacing w:before="120" w:after="120" w:line="240" w:lineRule="auto"/>
        <w:ind w:hanging="2"/>
        <w:jc w:val="both"/>
        <w:rPr>
          <w:rFonts w:ascii="Times New Roman" w:eastAsia="Arial" w:hAnsi="Times New Roman" w:cs="Times New Roman"/>
          <w:b/>
        </w:rPr>
      </w:pPr>
      <w:r w:rsidRPr="00320A67">
        <w:rPr>
          <w:rFonts w:ascii="Times New Roman" w:eastAsia="Arial" w:hAnsi="Times New Roman" w:cs="Times New Roman"/>
          <w:b/>
        </w:rPr>
        <w:t>Diseño de Proyecto</w:t>
      </w:r>
    </w:p>
    <w:p w14:paraId="783F4534" w14:textId="77777777" w:rsidR="00A25C90" w:rsidRPr="00320A67" w:rsidRDefault="00A25C90" w:rsidP="00320A67">
      <w:pPr>
        <w:spacing w:before="120" w:after="120" w:line="240" w:lineRule="auto"/>
        <w:ind w:hanging="2"/>
        <w:jc w:val="both"/>
        <w:rPr>
          <w:rFonts w:ascii="Times New Roman" w:eastAsia="Arial" w:hAnsi="Times New Roman" w:cs="Times New Roman"/>
        </w:rPr>
      </w:pPr>
      <w:r w:rsidRPr="00320A67">
        <w:rPr>
          <w:rFonts w:ascii="Times New Roman" w:eastAsia="Arial" w:hAnsi="Times New Roman" w:cs="Times New Roman"/>
        </w:rPr>
        <w:t>Este espacio curricular es el diseño del proyecto a desarrollar durante dos cuatrimestre más. Recorrido tutoreado por un docente de la carrera.</w:t>
      </w:r>
    </w:p>
    <w:p w14:paraId="2E4EC637" w14:textId="77777777" w:rsidR="00A25C90" w:rsidRPr="00320A67" w:rsidRDefault="00A25C90" w:rsidP="00320A67">
      <w:pPr>
        <w:spacing w:before="120" w:after="120" w:line="240" w:lineRule="auto"/>
        <w:ind w:hanging="2"/>
        <w:jc w:val="both"/>
        <w:rPr>
          <w:rFonts w:ascii="Times New Roman" w:eastAsia="Arial" w:hAnsi="Times New Roman" w:cs="Times New Roman"/>
          <w:b/>
        </w:rPr>
      </w:pPr>
      <w:r w:rsidRPr="00320A67">
        <w:rPr>
          <w:rFonts w:ascii="Times New Roman" w:eastAsia="Arial" w:hAnsi="Times New Roman" w:cs="Times New Roman"/>
          <w:b/>
        </w:rPr>
        <w:t>Proyectos I y II</w:t>
      </w:r>
    </w:p>
    <w:p w14:paraId="1F16FC3B" w14:textId="77777777" w:rsidR="00A25C90" w:rsidRPr="00320A67" w:rsidRDefault="00A25C90" w:rsidP="00320A67">
      <w:pPr>
        <w:spacing w:before="120" w:after="120" w:line="240" w:lineRule="auto"/>
        <w:ind w:hanging="2"/>
        <w:jc w:val="both"/>
        <w:rPr>
          <w:rFonts w:ascii="Times New Roman" w:eastAsia="Arial" w:hAnsi="Times New Roman" w:cs="Times New Roman"/>
        </w:rPr>
      </w:pPr>
      <w:r w:rsidRPr="00320A67">
        <w:rPr>
          <w:rFonts w:ascii="Times New Roman" w:eastAsia="Arial" w:hAnsi="Times New Roman" w:cs="Times New Roman"/>
        </w:rPr>
        <w:t>Durante los dos cuatrimestres siguientes los estudiantes desarrollan su proyecto, siempre acompañados por un docente.</w:t>
      </w:r>
    </w:p>
    <w:p w14:paraId="4FD72B84" w14:textId="77777777" w:rsidR="00A25C90" w:rsidRPr="00320A67" w:rsidRDefault="00A25C90" w:rsidP="00320A67">
      <w:pPr>
        <w:spacing w:before="120" w:after="120" w:line="240" w:lineRule="auto"/>
        <w:ind w:hanging="2"/>
        <w:jc w:val="both"/>
        <w:rPr>
          <w:rFonts w:ascii="Times New Roman" w:eastAsia="Arial" w:hAnsi="Times New Roman" w:cs="Times New Roman"/>
          <w:b/>
        </w:rPr>
      </w:pPr>
      <w:r w:rsidRPr="00320A67">
        <w:rPr>
          <w:rFonts w:ascii="Times New Roman" w:eastAsia="Arial" w:hAnsi="Times New Roman" w:cs="Times New Roman"/>
          <w:b/>
        </w:rPr>
        <w:t>Trayecto Formativo Alternativo (TFA)</w:t>
      </w:r>
    </w:p>
    <w:p w14:paraId="0CAD36C1" w14:textId="77777777" w:rsidR="00A25C90" w:rsidRPr="00320A67" w:rsidRDefault="00A25C90" w:rsidP="00320A67">
      <w:pPr>
        <w:spacing w:before="120" w:after="120" w:line="240" w:lineRule="auto"/>
        <w:ind w:hanging="2"/>
        <w:jc w:val="both"/>
        <w:rPr>
          <w:rFonts w:ascii="Times New Roman" w:eastAsia="Arial" w:hAnsi="Times New Roman" w:cs="Times New Roman"/>
        </w:rPr>
      </w:pPr>
      <w:r w:rsidRPr="00320A67">
        <w:rPr>
          <w:rFonts w:ascii="Times New Roman" w:eastAsia="Arial" w:hAnsi="Times New Roman" w:cs="Times New Roman"/>
        </w:rPr>
        <w:t>En el ciclo de Licenciatura los estudiantes deben realizar un TFA de 20 créditos. La reformulación de la carrera adhirió a la Resolución Nº 32/18 de la Secretaría Académica de la UNTREF que estipula este sistema de créditos.</w:t>
      </w:r>
    </w:p>
    <w:p w14:paraId="6C1A4EBF" w14:textId="77777777" w:rsidR="00A25C90" w:rsidRPr="00320A67" w:rsidRDefault="00A25C90" w:rsidP="00320A67">
      <w:pPr>
        <w:pBdr>
          <w:top w:val="nil"/>
          <w:left w:val="nil"/>
          <w:bottom w:val="nil"/>
          <w:right w:val="nil"/>
          <w:between w:val="nil"/>
        </w:pBdr>
        <w:shd w:val="clear" w:color="auto" w:fill="FFFFFF"/>
        <w:spacing w:before="120" w:after="120" w:line="240" w:lineRule="auto"/>
        <w:jc w:val="both"/>
        <w:rPr>
          <w:rFonts w:ascii="Times New Roman" w:hAnsi="Times New Roman" w:cs="Times New Roman"/>
        </w:rPr>
      </w:pPr>
      <w:r w:rsidRPr="00320A67">
        <w:rPr>
          <w:rFonts w:ascii="Times New Roman" w:hAnsi="Times New Roman" w:cs="Times New Roman"/>
        </w:rPr>
        <w:t>A los efectos de la asignación de créditos, se toma como unidad de crédito un tiempo total de trabajo del estudiante de 32 horas. La hora de actividad presencial corresponde a dos horas de trabajo total del estudiante.</w:t>
      </w:r>
    </w:p>
    <w:p w14:paraId="484BDDE9" w14:textId="2E2AA661" w:rsidR="00A25C90" w:rsidRPr="00320A67" w:rsidRDefault="00A25C90" w:rsidP="00320A67">
      <w:pPr>
        <w:widowControl w:val="0"/>
        <w:tabs>
          <w:tab w:val="left" w:pos="2233"/>
          <w:tab w:val="left" w:pos="2234"/>
        </w:tabs>
        <w:autoSpaceDE w:val="0"/>
        <w:autoSpaceDN w:val="0"/>
        <w:spacing w:before="120" w:after="120" w:line="240" w:lineRule="auto"/>
        <w:jc w:val="both"/>
        <w:rPr>
          <w:rFonts w:ascii="Times New Roman" w:hAnsi="Times New Roman" w:cs="Times New Roman"/>
        </w:rPr>
      </w:pPr>
      <w:r w:rsidRPr="00320A67">
        <w:rPr>
          <w:rFonts w:ascii="Times New Roman" w:hAnsi="Times New Roman" w:cs="Times New Roman"/>
        </w:rPr>
        <w:t>Estos TFA (trayectos formativos alternativos), siguiendo los lineamientos del Anexo de la citada Resolución, podrán ser: prácticas académicas (ayudantías,t</w:t>
      </w:r>
      <w:r w:rsidRPr="00320A67">
        <w:rPr>
          <w:rFonts w:ascii="Times New Roman" w:hAnsi="Times New Roman" w:cs="Times New Roman"/>
          <w:w w:val="120"/>
          <w:sz w:val="21"/>
        </w:rPr>
        <w:t>utorías,i</w:t>
      </w:r>
      <w:r w:rsidRPr="00320A67">
        <w:rPr>
          <w:rFonts w:ascii="Times New Roman" w:hAnsi="Times New Roman" w:cs="Times New Roman"/>
          <w:w w:val="115"/>
          <w:sz w:val="21"/>
        </w:rPr>
        <w:t>ntegración</w:t>
      </w:r>
      <w:r w:rsidRPr="00320A67">
        <w:rPr>
          <w:rFonts w:ascii="Times New Roman" w:hAnsi="Times New Roman" w:cs="Times New Roman"/>
          <w:spacing w:val="1"/>
          <w:w w:val="115"/>
          <w:sz w:val="21"/>
        </w:rPr>
        <w:t xml:space="preserve"> </w:t>
      </w:r>
      <w:r w:rsidRPr="00320A67">
        <w:rPr>
          <w:rFonts w:ascii="Times New Roman" w:hAnsi="Times New Roman" w:cs="Times New Roman"/>
          <w:w w:val="115"/>
          <w:sz w:val="21"/>
        </w:rPr>
        <w:t>a</w:t>
      </w:r>
      <w:r w:rsidRPr="00320A67">
        <w:rPr>
          <w:rFonts w:ascii="Times New Roman" w:hAnsi="Times New Roman" w:cs="Times New Roman"/>
          <w:spacing w:val="1"/>
          <w:w w:val="115"/>
          <w:sz w:val="21"/>
        </w:rPr>
        <w:t xml:space="preserve"> </w:t>
      </w:r>
      <w:r w:rsidRPr="00320A67">
        <w:rPr>
          <w:rFonts w:ascii="Times New Roman" w:hAnsi="Times New Roman" w:cs="Times New Roman"/>
          <w:w w:val="115"/>
          <w:sz w:val="21"/>
        </w:rPr>
        <w:t>un</w:t>
      </w:r>
      <w:r w:rsidRPr="00320A67">
        <w:rPr>
          <w:rFonts w:ascii="Times New Roman" w:hAnsi="Times New Roman" w:cs="Times New Roman"/>
          <w:spacing w:val="21"/>
          <w:w w:val="115"/>
          <w:sz w:val="21"/>
        </w:rPr>
        <w:t xml:space="preserve"> </w:t>
      </w:r>
      <w:r w:rsidRPr="00320A67">
        <w:rPr>
          <w:rFonts w:ascii="Times New Roman" w:hAnsi="Times New Roman" w:cs="Times New Roman"/>
          <w:w w:val="115"/>
          <w:sz w:val="21"/>
        </w:rPr>
        <w:t>grupo de</w:t>
      </w:r>
      <w:r w:rsidRPr="00320A67">
        <w:rPr>
          <w:rFonts w:ascii="Times New Roman" w:hAnsi="Times New Roman" w:cs="Times New Roman"/>
          <w:spacing w:val="-5"/>
          <w:w w:val="115"/>
          <w:sz w:val="21"/>
        </w:rPr>
        <w:t xml:space="preserve"> </w:t>
      </w:r>
      <w:r w:rsidRPr="00320A67">
        <w:rPr>
          <w:rFonts w:ascii="Times New Roman" w:hAnsi="Times New Roman" w:cs="Times New Roman"/>
          <w:w w:val="115"/>
          <w:sz w:val="21"/>
        </w:rPr>
        <w:t>estudio, p</w:t>
      </w:r>
      <w:r w:rsidRPr="00320A67">
        <w:rPr>
          <w:rFonts w:ascii="Times New Roman" w:hAnsi="Times New Roman" w:cs="Times New Roman"/>
          <w:w w:val="110"/>
        </w:rPr>
        <w:t>ráctica</w:t>
      </w:r>
      <w:r w:rsidRPr="00320A67">
        <w:rPr>
          <w:rFonts w:ascii="Times New Roman" w:hAnsi="Times New Roman" w:cs="Times New Roman"/>
          <w:spacing w:val="9"/>
          <w:w w:val="110"/>
        </w:rPr>
        <w:t xml:space="preserve"> </w:t>
      </w:r>
      <w:r w:rsidRPr="00320A67">
        <w:rPr>
          <w:rFonts w:ascii="Times New Roman" w:hAnsi="Times New Roman" w:cs="Times New Roman"/>
          <w:w w:val="110"/>
        </w:rPr>
        <w:t>pre</w:t>
      </w:r>
      <w:r w:rsidR="00320A67">
        <w:rPr>
          <w:rFonts w:ascii="Times New Roman" w:hAnsi="Times New Roman" w:cs="Times New Roman"/>
          <w:w w:val="110"/>
        </w:rPr>
        <w:t xml:space="preserve"> </w:t>
      </w:r>
      <w:r w:rsidRPr="00320A67">
        <w:rPr>
          <w:rFonts w:ascii="Times New Roman" w:hAnsi="Times New Roman" w:cs="Times New Roman"/>
          <w:w w:val="110"/>
        </w:rPr>
        <w:t>profesional),</w:t>
      </w:r>
      <w:r w:rsidRPr="00320A67">
        <w:rPr>
          <w:sz w:val="21"/>
        </w:rPr>
        <w:t xml:space="preserve"> </w:t>
      </w:r>
      <w:r w:rsidRPr="00320A67">
        <w:rPr>
          <w:rFonts w:ascii="Times New Roman" w:hAnsi="Times New Roman" w:cs="Times New Roman"/>
        </w:rPr>
        <w:t>prácticas de investigación (</w:t>
      </w:r>
      <w:r w:rsidRPr="00320A67">
        <w:rPr>
          <w:noProof/>
          <w:lang w:val="en-US"/>
        </w:rPr>
        <w:drawing>
          <wp:anchor distT="0" distB="0" distL="0" distR="0" simplePos="0" relativeHeight="251659264" behindDoc="0" locked="0" layoutInCell="1" allowOverlap="1" wp14:anchorId="07303840" wp14:editId="5FEAB2D5">
            <wp:simplePos x="0" y="0"/>
            <wp:positionH relativeFrom="page">
              <wp:posOffset>246888</wp:posOffset>
            </wp:positionH>
            <wp:positionV relativeFrom="paragraph">
              <wp:posOffset>141441</wp:posOffset>
            </wp:positionV>
            <wp:extent cx="164592" cy="64007"/>
            <wp:effectExtent l="0" t="0" r="0" b="0"/>
            <wp:wrapNone/>
            <wp:docPr id="3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0.png"/>
                    <pic:cNvPicPr/>
                  </pic:nvPicPr>
                  <pic:blipFill>
                    <a:blip r:embed="rId9" cstate="print"/>
                    <a:stretch>
                      <a:fillRect/>
                    </a:stretch>
                  </pic:blipFill>
                  <pic:spPr>
                    <a:xfrm>
                      <a:off x="0" y="0"/>
                      <a:ext cx="164592" cy="64007"/>
                    </a:xfrm>
                    <a:prstGeom prst="rect">
                      <a:avLst/>
                    </a:prstGeom>
                  </pic:spPr>
                </pic:pic>
              </a:graphicData>
            </a:graphic>
          </wp:anchor>
        </w:drawing>
      </w:r>
      <w:r w:rsidRPr="00320A67">
        <w:rPr>
          <w:rFonts w:ascii="Times New Roman" w:hAnsi="Times New Roman" w:cs="Times New Roman"/>
        </w:rPr>
        <w:t>p</w:t>
      </w:r>
      <w:r w:rsidRPr="00320A67">
        <w:rPr>
          <w:rFonts w:ascii="Times New Roman" w:hAnsi="Times New Roman" w:cs="Times New Roman"/>
          <w:w w:val="110"/>
        </w:rPr>
        <w:t>articipación</w:t>
      </w:r>
      <w:r w:rsidRPr="00320A67">
        <w:rPr>
          <w:rFonts w:ascii="Times New Roman" w:hAnsi="Times New Roman" w:cs="Times New Roman"/>
          <w:spacing w:val="6"/>
          <w:w w:val="110"/>
        </w:rPr>
        <w:t xml:space="preserve"> </w:t>
      </w:r>
      <w:r w:rsidRPr="00320A67">
        <w:rPr>
          <w:rFonts w:ascii="Times New Roman" w:hAnsi="Times New Roman" w:cs="Times New Roman"/>
          <w:w w:val="110"/>
        </w:rPr>
        <w:t>en</w:t>
      </w:r>
      <w:r w:rsidRPr="00320A67">
        <w:rPr>
          <w:rFonts w:ascii="Times New Roman" w:hAnsi="Times New Roman" w:cs="Times New Roman"/>
          <w:spacing w:val="-11"/>
          <w:w w:val="110"/>
        </w:rPr>
        <w:t xml:space="preserve"> </w:t>
      </w:r>
      <w:r w:rsidRPr="00320A67">
        <w:rPr>
          <w:rFonts w:ascii="Times New Roman" w:hAnsi="Times New Roman" w:cs="Times New Roman"/>
          <w:w w:val="110"/>
        </w:rPr>
        <w:t>proyectos</w:t>
      </w:r>
      <w:r w:rsidRPr="00320A67">
        <w:rPr>
          <w:rFonts w:ascii="Times New Roman" w:hAnsi="Times New Roman" w:cs="Times New Roman"/>
          <w:spacing w:val="5"/>
          <w:w w:val="110"/>
        </w:rPr>
        <w:t xml:space="preserve"> </w:t>
      </w:r>
      <w:r w:rsidRPr="00320A67">
        <w:rPr>
          <w:rFonts w:ascii="Times New Roman" w:hAnsi="Times New Roman" w:cs="Times New Roman"/>
          <w:w w:val="110"/>
        </w:rPr>
        <w:t>de</w:t>
      </w:r>
      <w:r w:rsidRPr="00320A67">
        <w:rPr>
          <w:rFonts w:ascii="Times New Roman" w:hAnsi="Times New Roman" w:cs="Times New Roman"/>
          <w:spacing w:val="-6"/>
          <w:w w:val="110"/>
        </w:rPr>
        <w:t xml:space="preserve"> </w:t>
      </w:r>
      <w:r w:rsidRPr="00320A67">
        <w:rPr>
          <w:rFonts w:ascii="Times New Roman" w:hAnsi="Times New Roman" w:cs="Times New Roman"/>
          <w:w w:val="110"/>
        </w:rPr>
        <w:t>investigación,</w:t>
      </w:r>
      <w:r w:rsidR="00320A67">
        <w:rPr>
          <w:rFonts w:ascii="Times New Roman" w:hAnsi="Times New Roman" w:cs="Times New Roman"/>
          <w:w w:val="110"/>
        </w:rPr>
        <w:t xml:space="preserve"> </w:t>
      </w:r>
      <w:r w:rsidRPr="00320A67">
        <w:rPr>
          <w:rFonts w:ascii="Times New Roman" w:hAnsi="Times New Roman" w:cs="Times New Roman"/>
          <w:w w:val="105"/>
        </w:rPr>
        <w:t>becas</w:t>
      </w:r>
      <w:r w:rsidRPr="00320A67">
        <w:rPr>
          <w:rFonts w:ascii="Times New Roman" w:hAnsi="Times New Roman" w:cs="Times New Roman"/>
          <w:spacing w:val="5"/>
          <w:w w:val="105"/>
        </w:rPr>
        <w:t xml:space="preserve"> </w:t>
      </w:r>
      <w:r w:rsidRPr="00320A67">
        <w:rPr>
          <w:rFonts w:ascii="Times New Roman" w:hAnsi="Times New Roman" w:cs="Times New Roman"/>
          <w:w w:val="105"/>
        </w:rPr>
        <w:t>de</w:t>
      </w:r>
      <w:r w:rsidRPr="00320A67">
        <w:rPr>
          <w:rFonts w:ascii="Times New Roman" w:hAnsi="Times New Roman" w:cs="Times New Roman"/>
          <w:spacing w:val="21"/>
          <w:w w:val="105"/>
        </w:rPr>
        <w:t xml:space="preserve"> </w:t>
      </w:r>
      <w:r w:rsidRPr="00320A67">
        <w:rPr>
          <w:rFonts w:ascii="Times New Roman" w:hAnsi="Times New Roman" w:cs="Times New Roman"/>
          <w:w w:val="105"/>
        </w:rPr>
        <w:t>investigación,</w:t>
      </w:r>
      <w:r w:rsidR="00320A67">
        <w:rPr>
          <w:rFonts w:ascii="Times New Roman" w:hAnsi="Times New Roman" w:cs="Times New Roman"/>
          <w:w w:val="105"/>
        </w:rPr>
        <w:t xml:space="preserve"> </w:t>
      </w:r>
      <w:r w:rsidRPr="00320A67">
        <w:rPr>
          <w:rFonts w:ascii="Times New Roman" w:hAnsi="Times New Roman" w:cs="Times New Roman"/>
          <w:w w:val="105"/>
        </w:rPr>
        <w:t>p</w:t>
      </w:r>
      <w:r w:rsidRPr="00320A67">
        <w:rPr>
          <w:rFonts w:ascii="Times New Roman" w:hAnsi="Times New Roman" w:cs="Times New Roman"/>
          <w:w w:val="110"/>
        </w:rPr>
        <w:t>articipación</w:t>
      </w:r>
      <w:r w:rsidRPr="00320A67">
        <w:rPr>
          <w:rFonts w:ascii="Times New Roman" w:hAnsi="Times New Roman" w:cs="Times New Roman"/>
          <w:spacing w:val="14"/>
          <w:w w:val="110"/>
        </w:rPr>
        <w:t xml:space="preserve"> </w:t>
      </w:r>
      <w:r w:rsidRPr="00320A67">
        <w:rPr>
          <w:rFonts w:ascii="Times New Roman" w:hAnsi="Times New Roman" w:cs="Times New Roman"/>
          <w:w w:val="110"/>
        </w:rPr>
        <w:t>en</w:t>
      </w:r>
      <w:r w:rsidRPr="00320A67">
        <w:rPr>
          <w:rFonts w:ascii="Times New Roman" w:hAnsi="Times New Roman" w:cs="Times New Roman"/>
          <w:spacing w:val="-4"/>
          <w:w w:val="110"/>
        </w:rPr>
        <w:t xml:space="preserve"> </w:t>
      </w:r>
      <w:r w:rsidRPr="00320A67">
        <w:rPr>
          <w:rFonts w:ascii="Times New Roman" w:hAnsi="Times New Roman" w:cs="Times New Roman"/>
          <w:w w:val="110"/>
        </w:rPr>
        <w:t>congresos</w:t>
      </w:r>
      <w:r w:rsidRPr="00320A67">
        <w:rPr>
          <w:rFonts w:ascii="Times New Roman" w:hAnsi="Times New Roman" w:cs="Times New Roman"/>
          <w:spacing w:val="15"/>
          <w:w w:val="110"/>
        </w:rPr>
        <w:t xml:space="preserve"> </w:t>
      </w:r>
      <w:r w:rsidRPr="00320A67">
        <w:rPr>
          <w:rFonts w:ascii="Times New Roman" w:hAnsi="Times New Roman" w:cs="Times New Roman"/>
          <w:w w:val="110"/>
        </w:rPr>
        <w:t>/</w:t>
      </w:r>
      <w:r w:rsidRPr="00320A67">
        <w:rPr>
          <w:rFonts w:ascii="Times New Roman" w:hAnsi="Times New Roman" w:cs="Times New Roman"/>
          <w:spacing w:val="47"/>
          <w:w w:val="110"/>
        </w:rPr>
        <w:t xml:space="preserve"> </w:t>
      </w:r>
      <w:r w:rsidRPr="00320A67">
        <w:rPr>
          <w:rFonts w:ascii="Times New Roman" w:hAnsi="Times New Roman" w:cs="Times New Roman"/>
          <w:w w:val="110"/>
        </w:rPr>
        <w:t>eventos</w:t>
      </w:r>
      <w:r w:rsidRPr="00320A67">
        <w:rPr>
          <w:rFonts w:ascii="Times New Roman" w:hAnsi="Times New Roman" w:cs="Times New Roman"/>
          <w:spacing w:val="12"/>
          <w:w w:val="110"/>
        </w:rPr>
        <w:t xml:space="preserve"> </w:t>
      </w:r>
      <w:r w:rsidRPr="00320A67">
        <w:rPr>
          <w:rFonts w:ascii="Times New Roman" w:hAnsi="Times New Roman" w:cs="Times New Roman"/>
          <w:w w:val="110"/>
        </w:rPr>
        <w:t>académicos/</w:t>
      </w:r>
      <w:r w:rsidRPr="00320A67">
        <w:rPr>
          <w:rFonts w:ascii="Times New Roman" w:hAnsi="Times New Roman" w:cs="Times New Roman"/>
          <w:spacing w:val="11"/>
          <w:w w:val="110"/>
        </w:rPr>
        <w:t xml:space="preserve"> </w:t>
      </w:r>
      <w:r w:rsidRPr="00320A67">
        <w:rPr>
          <w:rFonts w:ascii="Times New Roman" w:hAnsi="Times New Roman" w:cs="Times New Roman"/>
          <w:w w:val="110"/>
        </w:rPr>
        <w:t>artísticos</w:t>
      </w:r>
      <w:r w:rsidRPr="00320A67">
        <w:rPr>
          <w:rFonts w:ascii="Times New Roman" w:hAnsi="Times New Roman" w:cs="Times New Roman"/>
          <w:spacing w:val="5"/>
          <w:w w:val="110"/>
        </w:rPr>
        <w:t xml:space="preserve"> </w:t>
      </w:r>
      <w:r w:rsidRPr="00320A67">
        <w:rPr>
          <w:rFonts w:ascii="Times New Roman" w:hAnsi="Times New Roman" w:cs="Times New Roman"/>
          <w:w w:val="110"/>
        </w:rPr>
        <w:t>/tecnológicos,</w:t>
      </w:r>
      <w:r w:rsidR="00320A67">
        <w:rPr>
          <w:rFonts w:ascii="Times New Roman" w:hAnsi="Times New Roman" w:cs="Times New Roman"/>
          <w:w w:val="110"/>
        </w:rPr>
        <w:t xml:space="preserve"> </w:t>
      </w:r>
      <w:r w:rsidRPr="00320A67">
        <w:rPr>
          <w:rFonts w:ascii="Times New Roman" w:hAnsi="Times New Roman" w:cs="Times New Roman"/>
          <w:w w:val="110"/>
        </w:rPr>
        <w:t>p</w:t>
      </w:r>
      <w:r w:rsidRPr="00320A67">
        <w:rPr>
          <w:rFonts w:ascii="Times New Roman" w:hAnsi="Times New Roman" w:cs="Times New Roman"/>
          <w:spacing w:val="-1"/>
          <w:w w:val="115"/>
        </w:rPr>
        <w:t>ublicaciones</w:t>
      </w:r>
      <w:r w:rsidRPr="00320A67">
        <w:rPr>
          <w:rFonts w:ascii="Times New Roman" w:hAnsi="Times New Roman" w:cs="Times New Roman"/>
          <w:w w:val="115"/>
        </w:rPr>
        <w:t xml:space="preserve"> en</w:t>
      </w:r>
      <w:r w:rsidRPr="00320A67">
        <w:rPr>
          <w:rFonts w:ascii="Times New Roman" w:hAnsi="Times New Roman" w:cs="Times New Roman"/>
          <w:spacing w:val="-9"/>
          <w:w w:val="115"/>
        </w:rPr>
        <w:t xml:space="preserve"> </w:t>
      </w:r>
      <w:r w:rsidRPr="00320A67">
        <w:rPr>
          <w:rFonts w:ascii="Times New Roman" w:hAnsi="Times New Roman" w:cs="Times New Roman"/>
          <w:w w:val="115"/>
        </w:rPr>
        <w:t>eventos</w:t>
      </w:r>
      <w:r w:rsidRPr="00320A67">
        <w:rPr>
          <w:rFonts w:ascii="Times New Roman" w:hAnsi="Times New Roman" w:cs="Times New Roman"/>
          <w:spacing w:val="-13"/>
          <w:w w:val="115"/>
        </w:rPr>
        <w:t xml:space="preserve"> </w:t>
      </w:r>
      <w:r w:rsidRPr="00320A67">
        <w:rPr>
          <w:rFonts w:ascii="Times New Roman" w:hAnsi="Times New Roman" w:cs="Times New Roman"/>
          <w:w w:val="115"/>
        </w:rPr>
        <w:t>/</w:t>
      </w:r>
      <w:r w:rsidRPr="00320A67">
        <w:rPr>
          <w:rFonts w:ascii="Times New Roman" w:hAnsi="Times New Roman" w:cs="Times New Roman"/>
          <w:spacing w:val="13"/>
          <w:w w:val="115"/>
        </w:rPr>
        <w:t xml:space="preserve"> </w:t>
      </w:r>
      <w:r w:rsidRPr="00320A67">
        <w:rPr>
          <w:rFonts w:ascii="Times New Roman" w:hAnsi="Times New Roman" w:cs="Times New Roman"/>
          <w:w w:val="115"/>
        </w:rPr>
        <w:t>revistas</w:t>
      </w:r>
      <w:r w:rsidRPr="00320A67">
        <w:rPr>
          <w:rFonts w:ascii="Times New Roman" w:hAnsi="Times New Roman" w:cs="Times New Roman"/>
          <w:spacing w:val="-12"/>
          <w:w w:val="115"/>
        </w:rPr>
        <w:t xml:space="preserve"> </w:t>
      </w:r>
      <w:r w:rsidRPr="00320A67">
        <w:rPr>
          <w:rFonts w:ascii="Times New Roman" w:hAnsi="Times New Roman" w:cs="Times New Roman"/>
          <w:w w:val="115"/>
        </w:rPr>
        <w:t xml:space="preserve">especializadas), </w:t>
      </w:r>
      <w:r w:rsidRPr="00320A67">
        <w:rPr>
          <w:rFonts w:ascii="Times New Roman" w:hAnsi="Times New Roman" w:cs="Times New Roman"/>
        </w:rPr>
        <w:t>experiencia laboral (p</w:t>
      </w:r>
      <w:r w:rsidRPr="00320A67">
        <w:rPr>
          <w:rFonts w:ascii="Times New Roman" w:hAnsi="Times New Roman" w:cs="Times New Roman"/>
          <w:w w:val="110"/>
        </w:rPr>
        <w:t>asantías</w:t>
      </w:r>
      <w:r w:rsidRPr="00320A67">
        <w:rPr>
          <w:rFonts w:ascii="Times New Roman" w:hAnsi="Times New Roman" w:cs="Times New Roman"/>
          <w:spacing w:val="8"/>
          <w:w w:val="110"/>
        </w:rPr>
        <w:t xml:space="preserve"> </w:t>
      </w:r>
      <w:r w:rsidRPr="00320A67">
        <w:rPr>
          <w:rFonts w:ascii="Times New Roman" w:hAnsi="Times New Roman" w:cs="Times New Roman"/>
          <w:w w:val="110"/>
        </w:rPr>
        <w:t>/</w:t>
      </w:r>
      <w:r w:rsidRPr="00320A67">
        <w:rPr>
          <w:rFonts w:ascii="Times New Roman" w:hAnsi="Times New Roman" w:cs="Times New Roman"/>
          <w:spacing w:val="46"/>
          <w:w w:val="110"/>
        </w:rPr>
        <w:t xml:space="preserve"> b</w:t>
      </w:r>
      <w:r w:rsidRPr="00320A67">
        <w:rPr>
          <w:rFonts w:ascii="Times New Roman" w:hAnsi="Times New Roman" w:cs="Times New Roman"/>
          <w:w w:val="110"/>
        </w:rPr>
        <w:t>ecas</w:t>
      </w:r>
      <w:r w:rsidRPr="00320A67">
        <w:rPr>
          <w:rFonts w:ascii="Times New Roman" w:hAnsi="Times New Roman" w:cs="Times New Roman"/>
          <w:spacing w:val="2"/>
          <w:w w:val="110"/>
        </w:rPr>
        <w:t xml:space="preserve"> </w:t>
      </w:r>
      <w:r w:rsidRPr="00320A67">
        <w:rPr>
          <w:rFonts w:ascii="Times New Roman" w:hAnsi="Times New Roman" w:cs="Times New Roman"/>
          <w:w w:val="110"/>
        </w:rPr>
        <w:t>de</w:t>
      </w:r>
      <w:r w:rsidRPr="00320A67">
        <w:rPr>
          <w:rFonts w:ascii="Times New Roman" w:hAnsi="Times New Roman" w:cs="Times New Roman"/>
          <w:spacing w:val="12"/>
          <w:w w:val="110"/>
        </w:rPr>
        <w:t xml:space="preserve"> </w:t>
      </w:r>
      <w:r w:rsidRPr="00320A67">
        <w:rPr>
          <w:rFonts w:ascii="Times New Roman" w:hAnsi="Times New Roman" w:cs="Times New Roman"/>
          <w:w w:val="110"/>
        </w:rPr>
        <w:t>formación,</w:t>
      </w:r>
      <w:r w:rsidR="00320A67">
        <w:rPr>
          <w:rFonts w:ascii="Times New Roman" w:hAnsi="Times New Roman" w:cs="Times New Roman"/>
          <w:w w:val="110"/>
        </w:rPr>
        <w:t xml:space="preserve"> </w:t>
      </w:r>
      <w:r w:rsidRPr="00320A67">
        <w:rPr>
          <w:rFonts w:ascii="Times New Roman" w:hAnsi="Times New Roman" w:cs="Times New Roman"/>
          <w:w w:val="110"/>
        </w:rPr>
        <w:t>p</w:t>
      </w:r>
      <w:r w:rsidRPr="00320A67">
        <w:rPr>
          <w:rFonts w:ascii="Times New Roman" w:hAnsi="Times New Roman" w:cs="Times New Roman"/>
          <w:w w:val="115"/>
        </w:rPr>
        <w:t>ráctica</w:t>
      </w:r>
      <w:r w:rsidRPr="00320A67">
        <w:rPr>
          <w:rFonts w:ascii="Times New Roman" w:hAnsi="Times New Roman" w:cs="Times New Roman"/>
          <w:spacing w:val="-5"/>
          <w:w w:val="115"/>
        </w:rPr>
        <w:t xml:space="preserve"> </w:t>
      </w:r>
      <w:r w:rsidRPr="00320A67">
        <w:rPr>
          <w:rFonts w:ascii="Times New Roman" w:hAnsi="Times New Roman" w:cs="Times New Roman"/>
          <w:w w:val="115"/>
        </w:rPr>
        <w:t>laboral</w:t>
      </w:r>
      <w:r w:rsidRPr="00320A67">
        <w:rPr>
          <w:rFonts w:ascii="Times New Roman" w:hAnsi="Times New Roman" w:cs="Times New Roman"/>
          <w:spacing w:val="-4"/>
          <w:w w:val="115"/>
        </w:rPr>
        <w:t xml:space="preserve"> </w:t>
      </w:r>
      <w:r w:rsidRPr="00320A67">
        <w:rPr>
          <w:rFonts w:ascii="Times New Roman" w:hAnsi="Times New Roman" w:cs="Times New Roman"/>
          <w:w w:val="115"/>
        </w:rPr>
        <w:t>relacionada),</w:t>
      </w:r>
      <w:r w:rsidRPr="00320A67">
        <w:rPr>
          <w:rFonts w:ascii="Times New Roman" w:hAnsi="Times New Roman" w:cs="Times New Roman"/>
        </w:rPr>
        <w:t xml:space="preserve">actividades de extensión u otras actividades curriculares. </w:t>
      </w:r>
    </w:p>
    <w:p w14:paraId="218D1C79" w14:textId="77777777" w:rsidR="00A25C90" w:rsidRPr="00320A67" w:rsidRDefault="00A25C90" w:rsidP="00320A67">
      <w:pPr>
        <w:widowControl w:val="0"/>
        <w:tabs>
          <w:tab w:val="left" w:pos="2233"/>
          <w:tab w:val="left" w:pos="2234"/>
        </w:tabs>
        <w:autoSpaceDE w:val="0"/>
        <w:autoSpaceDN w:val="0"/>
        <w:spacing w:before="120" w:after="120" w:line="240" w:lineRule="auto"/>
        <w:jc w:val="both"/>
        <w:rPr>
          <w:sz w:val="21"/>
        </w:rPr>
      </w:pPr>
      <w:r w:rsidRPr="00320A67">
        <w:rPr>
          <w:rFonts w:ascii="Times New Roman" w:hAnsi="Times New Roman" w:cs="Times New Roman"/>
        </w:rPr>
        <w:t>Todas estas actividades para otorgar créditos, deben ser evaluadas.</w:t>
      </w:r>
    </w:p>
    <w:p w14:paraId="3D8A05DB" w14:textId="77777777" w:rsidR="00A25C90" w:rsidRPr="00320A67" w:rsidRDefault="00A25C90" w:rsidP="00320A67">
      <w:pPr>
        <w:pBdr>
          <w:top w:val="nil"/>
          <w:left w:val="nil"/>
          <w:bottom w:val="nil"/>
          <w:right w:val="nil"/>
          <w:between w:val="nil"/>
        </w:pBdr>
        <w:shd w:val="clear" w:color="auto" w:fill="FFFFFF"/>
        <w:spacing w:before="120" w:after="120" w:line="240" w:lineRule="auto"/>
        <w:jc w:val="both"/>
        <w:rPr>
          <w:rFonts w:ascii="Times New Roman" w:hAnsi="Times New Roman" w:cs="Times New Roman"/>
        </w:rPr>
      </w:pPr>
      <w:r w:rsidRPr="00320A67">
        <w:rPr>
          <w:rFonts w:ascii="Times New Roman" w:hAnsi="Times New Roman" w:cs="Times New Roman"/>
        </w:rPr>
        <w:lastRenderedPageBreak/>
        <w:t>El Sistema de Créditos así concebido permite no sólo redimensionar curricular y pedagógicamente la formación universitaria, sino también revalorizar el trabajo centrado en el docente y el trabajo autónomo del estudiante. La flexibilización que se imprime a los TFA brinda nuevas alternativas académicas a las/os alumnas/os, bajo el concepto de que cuanto más abierto, flexible, modular, práctico y receptivo al medio social sea el currículo de su carrera, más abierta, flexible, modular, práctica y aplicada será su formación profesional y más abierto, flexible, modular y creativo será su propio capital intelectual.</w:t>
      </w:r>
    </w:p>
    <w:p w14:paraId="730F695D" w14:textId="77777777" w:rsidR="00A25C90" w:rsidRPr="00320A67" w:rsidRDefault="00A25C90" w:rsidP="00320A67">
      <w:pPr>
        <w:spacing w:before="120" w:after="120" w:line="240" w:lineRule="auto"/>
        <w:jc w:val="both"/>
        <w:rPr>
          <w:rFonts w:ascii="Times New Roman" w:hAnsi="Times New Roman" w:cs="Times New Roman"/>
        </w:rPr>
      </w:pPr>
      <w:r w:rsidRPr="00320A67">
        <w:rPr>
          <w:rFonts w:ascii="Times New Roman" w:hAnsi="Times New Roman" w:cs="Times New Roman"/>
        </w:rPr>
        <w:t xml:space="preserve">La/El Licenciada/o en Estadística y Ciencia de Datos de la Universidad Nacional de Tres de Febrero, es una/un egresada/o universitaria/o capaz de interpretar, explicar y tomar decisiones relativas a la información de organizaciones y emprendimientos, a su estructura y dinámica y a su diseño, planeamiento, conducción, evaluación y control de resultados, así como de realizar estudios e investigaciones que generen innovaciones y propuestas metodológicas destinadas a mejorar su efectividad. </w:t>
      </w:r>
    </w:p>
    <w:p w14:paraId="314A0794" w14:textId="77777777" w:rsidR="00A25C90" w:rsidRPr="00320A67" w:rsidRDefault="00A25C90" w:rsidP="00320A67">
      <w:pPr>
        <w:spacing w:before="120" w:after="120" w:line="240" w:lineRule="auto"/>
        <w:jc w:val="both"/>
        <w:rPr>
          <w:rFonts w:ascii="Times New Roman" w:hAnsi="Times New Roman" w:cs="Times New Roman"/>
        </w:rPr>
      </w:pPr>
      <w:r w:rsidRPr="00320A67">
        <w:rPr>
          <w:rFonts w:ascii="Times New Roman" w:hAnsi="Times New Roman" w:cs="Times New Roman"/>
        </w:rPr>
        <w:t xml:space="preserve">El enfoque con que se ha abordado su formación pone énfasis en la apropiación, a través de la cursada en distintos formatos, que dan sustento a la capacidad para ajustarse a las transformaciones y adoptar soluciones específicas sobre la base del análisis crítico de las variables que intervienen en la toma de decisiones. </w:t>
      </w:r>
    </w:p>
    <w:p w14:paraId="3904C617" w14:textId="5AC8E8C7" w:rsidR="00A25C90" w:rsidRPr="008D04EC" w:rsidRDefault="00A25C90" w:rsidP="00320A67">
      <w:pPr>
        <w:spacing w:before="120" w:after="120" w:line="240" w:lineRule="auto"/>
        <w:ind w:left="-2"/>
        <w:jc w:val="both"/>
        <w:rPr>
          <w:rFonts w:ascii="Times New Roman" w:eastAsia="Arial" w:hAnsi="Times New Roman" w:cs="Times New Roman"/>
          <w:color w:val="000000"/>
        </w:rPr>
      </w:pPr>
      <w:r w:rsidRPr="00320A67">
        <w:rPr>
          <w:rFonts w:ascii="Times New Roman" w:eastAsia="Arial" w:hAnsi="Times New Roman" w:cs="Times New Roman"/>
        </w:rPr>
        <w:t>En el año 202</w:t>
      </w:r>
      <w:r w:rsidR="002F06AC">
        <w:rPr>
          <w:rFonts w:ascii="Times New Roman" w:eastAsia="Arial" w:hAnsi="Times New Roman" w:cs="Times New Roman"/>
        </w:rPr>
        <w:t>2</w:t>
      </w:r>
      <w:r w:rsidRPr="00320A67">
        <w:rPr>
          <w:rFonts w:ascii="Times New Roman" w:eastAsia="Arial" w:hAnsi="Times New Roman" w:cs="Times New Roman"/>
        </w:rPr>
        <w:t xml:space="preserve">, </w:t>
      </w:r>
      <w:r w:rsidR="00AB7BAC">
        <w:rPr>
          <w:rFonts w:ascii="Times New Roman" w:eastAsia="Arial" w:hAnsi="Times New Roman" w:cs="Times New Roman"/>
        </w:rPr>
        <w:t xml:space="preserve">casi en </w:t>
      </w:r>
      <w:r w:rsidRPr="00320A67">
        <w:rPr>
          <w:rFonts w:ascii="Times New Roman" w:eastAsia="Arial" w:hAnsi="Times New Roman" w:cs="Times New Roman"/>
        </w:rPr>
        <w:t>coinciden</w:t>
      </w:r>
      <w:r w:rsidR="00AB7BAC">
        <w:rPr>
          <w:rFonts w:ascii="Times New Roman" w:eastAsia="Arial" w:hAnsi="Times New Roman" w:cs="Times New Roman"/>
        </w:rPr>
        <w:t>cia</w:t>
      </w:r>
      <w:r w:rsidRPr="00320A67">
        <w:rPr>
          <w:rFonts w:ascii="Times New Roman" w:eastAsia="Arial" w:hAnsi="Times New Roman" w:cs="Times New Roman"/>
        </w:rPr>
        <w:t xml:space="preserve"> con la Licenciatura en Estadística y Ciencia de Datos, </w:t>
      </w:r>
      <w:r w:rsidRPr="008D04EC">
        <w:rPr>
          <w:rFonts w:ascii="Times New Roman" w:eastAsia="Arial" w:hAnsi="Times New Roman" w:cs="Times New Roman"/>
          <w:color w:val="000000"/>
        </w:rPr>
        <w:t xml:space="preserve">se creó en la Universidad el </w:t>
      </w:r>
      <w:r w:rsidRPr="00F05281">
        <w:rPr>
          <w:rFonts w:ascii="Times New Roman" w:eastAsia="Arial" w:hAnsi="Times New Roman" w:cs="Times New Roman"/>
          <w:color w:val="000000"/>
        </w:rPr>
        <w:t>Instituto de Estudios e Investigaciones Estadísticas (INES),</w:t>
      </w:r>
      <w:r w:rsidRPr="008D04EC">
        <w:rPr>
          <w:rFonts w:ascii="Times New Roman" w:eastAsia="Arial" w:hAnsi="Times New Roman" w:cs="Times New Roman"/>
          <w:color w:val="000000"/>
        </w:rPr>
        <w:t xml:space="preserve"> íntimamente ligado a la Carrera, en cuyas actividades participan Docentes, Graduados y Alumnos de la misma, y que básicamente ofrece sus servicios a todas las dependencias de la UNTREF, y a investigadores y doctorandos, que requieran algún tipo de ayuda con el uso de métodos estadísticos. </w:t>
      </w:r>
    </w:p>
    <w:p w14:paraId="5FD12C81" w14:textId="351509C7" w:rsidR="008C4602" w:rsidRPr="008D04EC" w:rsidRDefault="008C4602" w:rsidP="005E665F">
      <w:pPr>
        <w:spacing w:before="120" w:after="120" w:line="240" w:lineRule="auto"/>
        <w:ind w:left="-2"/>
        <w:jc w:val="both"/>
        <w:rPr>
          <w:rFonts w:ascii="Times New Roman" w:eastAsia="Arial" w:hAnsi="Times New Roman" w:cs="Times New Roman"/>
          <w:color w:val="000000"/>
        </w:rPr>
      </w:pPr>
      <w:r w:rsidRPr="008D04EC">
        <w:rPr>
          <w:rFonts w:ascii="Times New Roman" w:eastAsia="Arial" w:hAnsi="Times New Roman" w:cs="Times New Roman"/>
          <w:color w:val="000000"/>
        </w:rPr>
        <w:t xml:space="preserve">El natural enlace entre los diversos participantes de la Carrera </w:t>
      </w:r>
      <w:r w:rsidR="00FA2180" w:rsidRPr="008D04EC">
        <w:rPr>
          <w:rFonts w:ascii="Times New Roman" w:eastAsia="Arial" w:hAnsi="Times New Roman" w:cs="Times New Roman"/>
          <w:color w:val="000000"/>
        </w:rPr>
        <w:t xml:space="preserve">en Estadística y Ciencia de Datos </w:t>
      </w:r>
      <w:r w:rsidRPr="008D04EC">
        <w:rPr>
          <w:rFonts w:ascii="Times New Roman" w:eastAsia="Arial" w:hAnsi="Times New Roman" w:cs="Times New Roman"/>
          <w:color w:val="000000"/>
        </w:rPr>
        <w:t>en las actividades que se le plantean al INES</w:t>
      </w:r>
      <w:r w:rsidR="00FA2180" w:rsidRPr="008D04EC">
        <w:rPr>
          <w:rFonts w:ascii="Times New Roman" w:eastAsia="Arial" w:hAnsi="Times New Roman" w:cs="Times New Roman"/>
          <w:color w:val="000000"/>
        </w:rPr>
        <w:t xml:space="preserve">, permite y facilita esa indispensable vinculación entre la Enseñanza Superior y las Actividades CyT, generando en particular una mejor preparación de los Alumnos en la parte final de la Carrera.  </w:t>
      </w:r>
    </w:p>
    <w:p w14:paraId="27270253" w14:textId="77777777" w:rsidR="00A732D6" w:rsidRPr="00A732D6" w:rsidRDefault="00A732D6" w:rsidP="00A732D6">
      <w:pPr>
        <w:spacing w:before="120" w:after="120" w:line="240" w:lineRule="auto"/>
        <w:ind w:hanging="2"/>
        <w:jc w:val="both"/>
        <w:rPr>
          <w:rFonts w:ascii="Times New Roman" w:eastAsia="Arial" w:hAnsi="Times New Roman" w:cs="Times New Roman"/>
          <w:color w:val="000000"/>
        </w:rPr>
      </w:pPr>
    </w:p>
    <w:p w14:paraId="43227AE4" w14:textId="1D9A4081" w:rsidR="00934722" w:rsidRDefault="003516A5" w:rsidP="00934722">
      <w:pPr>
        <w:shd w:val="clear" w:color="auto" w:fill="FFFFFF"/>
        <w:spacing w:before="120" w:after="120" w:line="240" w:lineRule="auto"/>
        <w:jc w:val="both"/>
        <w:rPr>
          <w:rFonts w:ascii="Times New Roman" w:eastAsia="Arial" w:hAnsi="Times New Roman" w:cs="Times New Roman"/>
          <w:b/>
          <w:color w:val="000000"/>
        </w:rPr>
      </w:pPr>
      <w:r w:rsidRPr="008D04EC">
        <w:rPr>
          <w:rFonts w:ascii="Times New Roman" w:eastAsia="Arial" w:hAnsi="Times New Roman" w:cs="Times New Roman"/>
          <w:b/>
          <w:color w:val="000000"/>
        </w:rPr>
        <w:t>El Instituto de Estudios e Investigaciones Estadísticas (INES)</w:t>
      </w:r>
    </w:p>
    <w:p w14:paraId="47DB9E24" w14:textId="77777777" w:rsidR="00F31EE9" w:rsidRDefault="00594E1D" w:rsidP="00594E1D">
      <w:pPr>
        <w:shd w:val="clear" w:color="auto" w:fill="FFFFFF"/>
        <w:spacing w:before="120" w:after="120" w:line="240" w:lineRule="auto"/>
        <w:jc w:val="both"/>
        <w:rPr>
          <w:rFonts w:ascii="Times New Roman" w:hAnsi="Times New Roman" w:cs="Times New Roman"/>
        </w:rPr>
      </w:pPr>
      <w:r>
        <w:rPr>
          <w:rFonts w:ascii="Times New Roman" w:hAnsi="Times New Roman" w:cs="Times New Roman"/>
        </w:rPr>
        <w:t>Se creó mediante R</w:t>
      </w:r>
      <w:r w:rsidRPr="00594E1D">
        <w:rPr>
          <w:rFonts w:ascii="Times New Roman" w:hAnsi="Times New Roman" w:cs="Times New Roman"/>
        </w:rPr>
        <w:t>esolución N° 1304/2</w:t>
      </w:r>
      <w:r w:rsidR="00E14DE4">
        <w:rPr>
          <w:rFonts w:ascii="Times New Roman" w:hAnsi="Times New Roman" w:cs="Times New Roman"/>
        </w:rPr>
        <w:t xml:space="preserve">2 de fecha 13 de mayo de 2022, </w:t>
      </w:r>
      <w:r w:rsidRPr="00594E1D">
        <w:rPr>
          <w:rFonts w:ascii="Times New Roman" w:hAnsi="Times New Roman" w:cs="Times New Roman"/>
        </w:rPr>
        <w:t>en el ámbito de la Universidad Nacional de Tres de Febrero, de acuerdo a los objetivos, resultados y mecanismos de ejecución que se adjuntan como Anexo I, de la citada resolución</w:t>
      </w:r>
      <w:r w:rsidR="00F31EE9">
        <w:rPr>
          <w:rFonts w:ascii="Times New Roman" w:hAnsi="Times New Roman" w:cs="Times New Roman"/>
        </w:rPr>
        <w:t>.</w:t>
      </w:r>
      <w:r w:rsidRPr="00594E1D">
        <w:rPr>
          <w:rFonts w:ascii="Times New Roman" w:hAnsi="Times New Roman" w:cs="Times New Roman"/>
        </w:rPr>
        <w:t xml:space="preserve"> </w:t>
      </w:r>
    </w:p>
    <w:p w14:paraId="41A9541A" w14:textId="4AC71665" w:rsidR="00594E1D" w:rsidRDefault="00F31EE9" w:rsidP="00594E1D">
      <w:pPr>
        <w:shd w:val="clear" w:color="auto" w:fill="FFFFFF"/>
        <w:spacing w:before="120" w:after="120" w:line="240" w:lineRule="auto"/>
        <w:jc w:val="both"/>
        <w:rPr>
          <w:rFonts w:ascii="Times New Roman" w:hAnsi="Times New Roman" w:cs="Times New Roman"/>
        </w:rPr>
      </w:pPr>
      <w:r>
        <w:rPr>
          <w:rFonts w:ascii="Times New Roman" w:hAnsi="Times New Roman" w:cs="Times New Roman"/>
        </w:rPr>
        <w:t>E</w:t>
      </w:r>
      <w:r w:rsidR="00594E1D" w:rsidRPr="00594E1D">
        <w:rPr>
          <w:rFonts w:ascii="Times New Roman" w:hAnsi="Times New Roman" w:cs="Times New Roman"/>
        </w:rPr>
        <w:t xml:space="preserve">l Instituto fue creado en el marco de la política de vinculación entre la Universidad y el entorno social y económico del cual forma parte. Que en la citada Resolución se establecen los objetivos generales y específicos del Instituto, y otros detalles de su integración y funcionamiento. </w:t>
      </w:r>
    </w:p>
    <w:p w14:paraId="6472BAD9" w14:textId="5A932458" w:rsidR="006C57D2" w:rsidRDefault="00F2240A" w:rsidP="00D233FB">
      <w:pPr>
        <w:shd w:val="clear" w:color="auto" w:fill="FFFFFF"/>
        <w:spacing w:before="120" w:after="120" w:line="240" w:lineRule="auto"/>
        <w:jc w:val="both"/>
        <w:rPr>
          <w:rFonts w:ascii="Times New Roman" w:hAnsi="Times New Roman" w:cs="Times New Roman"/>
        </w:rPr>
      </w:pPr>
      <w:r>
        <w:rPr>
          <w:rFonts w:ascii="Times New Roman" w:hAnsi="Times New Roman" w:cs="Times New Roman"/>
        </w:rPr>
        <w:t>E</w:t>
      </w:r>
      <w:r w:rsidR="00684862" w:rsidRPr="00684862">
        <w:rPr>
          <w:rFonts w:ascii="Times New Roman" w:hAnsi="Times New Roman" w:cs="Times New Roman"/>
        </w:rPr>
        <w:t>l I</w:t>
      </w:r>
      <w:r>
        <w:rPr>
          <w:rFonts w:ascii="Times New Roman" w:hAnsi="Times New Roman" w:cs="Times New Roman"/>
        </w:rPr>
        <w:t>nstituto</w:t>
      </w:r>
      <w:r w:rsidR="00684862" w:rsidRPr="00684862">
        <w:rPr>
          <w:rFonts w:ascii="Times New Roman" w:hAnsi="Times New Roman" w:cs="Times New Roman"/>
        </w:rPr>
        <w:t xml:space="preserve"> es un centro de investigación dependiente del Departamento de Metodología, Estadística y Matemática (DeMEM) de la Universidad Nacional de Tres de Febrero (UNTREF)</w:t>
      </w:r>
      <w:r>
        <w:rPr>
          <w:rFonts w:ascii="Times New Roman" w:hAnsi="Times New Roman" w:cs="Times New Roman"/>
        </w:rPr>
        <w:t>.</w:t>
      </w:r>
      <w:r w:rsidR="00684862" w:rsidRPr="00684862">
        <w:rPr>
          <w:rFonts w:ascii="Times New Roman" w:hAnsi="Times New Roman" w:cs="Times New Roman"/>
        </w:rPr>
        <w:t xml:space="preserve"> </w:t>
      </w:r>
      <w:r>
        <w:rPr>
          <w:rFonts w:ascii="Times New Roman" w:hAnsi="Times New Roman" w:cs="Times New Roman"/>
        </w:rPr>
        <w:t>La</w:t>
      </w:r>
      <w:r w:rsidR="00684862" w:rsidRPr="00684862">
        <w:rPr>
          <w:rFonts w:ascii="Times New Roman" w:hAnsi="Times New Roman" w:cs="Times New Roman"/>
        </w:rPr>
        <w:t xml:space="preserve"> Estadística</w:t>
      </w:r>
      <w:r>
        <w:rPr>
          <w:rFonts w:ascii="Times New Roman" w:hAnsi="Times New Roman" w:cs="Times New Roman"/>
        </w:rPr>
        <w:t xml:space="preserve">, que </w:t>
      </w:r>
      <w:r w:rsidR="00684862" w:rsidRPr="00684862">
        <w:rPr>
          <w:rFonts w:ascii="Times New Roman" w:hAnsi="Times New Roman" w:cs="Times New Roman"/>
        </w:rPr>
        <w:t xml:space="preserve"> tiene la particularidad, no atribuible a </w:t>
      </w:r>
      <w:r w:rsidR="00684862" w:rsidRPr="00684862">
        <w:rPr>
          <w:rFonts w:ascii="Times New Roman" w:hAnsi="Times New Roman" w:cs="Times New Roman"/>
        </w:rPr>
        <w:lastRenderedPageBreak/>
        <w:t>muchos otros sectores o ciencias, de cruzarse transversalmente con las restantes disciplinas (economía, sociología, biología, etc.), y actividades económicas y sociales, brinda a las mismas los procedimientos y técnicas para el manejo de información y la toma de decisiones basada en métodos científicos.</w:t>
      </w:r>
    </w:p>
    <w:p w14:paraId="7584F4B2" w14:textId="77777777" w:rsidR="006C57D2" w:rsidRPr="006C57D2" w:rsidRDefault="006C57D2" w:rsidP="00D233FB">
      <w:pPr>
        <w:shd w:val="clear" w:color="auto" w:fill="FFFFFF"/>
        <w:spacing w:before="120" w:after="120" w:line="240" w:lineRule="auto"/>
        <w:jc w:val="both"/>
        <w:rPr>
          <w:rFonts w:ascii="Times New Roman" w:hAnsi="Times New Roman" w:cs="Times New Roman"/>
          <w:b/>
        </w:rPr>
      </w:pPr>
      <w:r w:rsidRPr="006C57D2">
        <w:rPr>
          <w:rFonts w:ascii="Times New Roman" w:hAnsi="Times New Roman" w:cs="Times New Roman"/>
          <w:b/>
        </w:rPr>
        <w:t>Objetivo General del INES</w:t>
      </w:r>
    </w:p>
    <w:p w14:paraId="48A2DCA4" w14:textId="00CCC5A6" w:rsidR="0053042C" w:rsidRDefault="00AB7BAC" w:rsidP="00D233FB">
      <w:pPr>
        <w:shd w:val="clear" w:color="auto" w:fill="FFFFFF"/>
        <w:spacing w:before="120" w:after="120" w:line="240" w:lineRule="auto"/>
        <w:jc w:val="both"/>
        <w:rPr>
          <w:rFonts w:ascii="Times New Roman" w:hAnsi="Times New Roman" w:cs="Times New Roman"/>
        </w:rPr>
      </w:pPr>
      <w:r>
        <w:rPr>
          <w:rFonts w:ascii="Times New Roman" w:hAnsi="Times New Roman" w:cs="Times New Roman"/>
        </w:rPr>
        <w:t xml:space="preserve"> E</w:t>
      </w:r>
      <w:r w:rsidR="00684862" w:rsidRPr="00684862">
        <w:rPr>
          <w:rFonts w:ascii="Times New Roman" w:hAnsi="Times New Roman" w:cs="Times New Roman"/>
        </w:rPr>
        <w:t>l citado I</w:t>
      </w:r>
      <w:r w:rsidR="00392005">
        <w:rPr>
          <w:rFonts w:ascii="Times New Roman" w:hAnsi="Times New Roman" w:cs="Times New Roman"/>
        </w:rPr>
        <w:t>nstituto</w:t>
      </w:r>
      <w:r w:rsidR="00684862" w:rsidRPr="00684862">
        <w:rPr>
          <w:rFonts w:ascii="Times New Roman" w:hAnsi="Times New Roman" w:cs="Times New Roman"/>
        </w:rPr>
        <w:t xml:space="preserve"> tiene como Objetivo General promover la integración del DeMEM y la UNTREF con la comunidad que la rodea y con la sociedad en general, a través de la realización de estudios e investigaciones tendientes a la resolución de problemas concretos; a la difusión de los beneficios de la utilización de los métodos </w:t>
      </w:r>
      <w:r w:rsidR="009041BA" w:rsidRPr="009041BA">
        <w:rPr>
          <w:rFonts w:ascii="Times New Roman" w:hAnsi="Times New Roman" w:cs="Times New Roman"/>
        </w:rPr>
        <w:t>estadísticos; a la capacitación de los integrantes de los diversos grupos que integran la Universidad, y de otros interesados en la interpretación de la información estadística.</w:t>
      </w:r>
    </w:p>
    <w:p w14:paraId="22C6AB20" w14:textId="19D44DDC" w:rsidR="0053042C" w:rsidRDefault="0053042C" w:rsidP="00D233FB">
      <w:pPr>
        <w:shd w:val="clear" w:color="auto" w:fill="FFFFFF"/>
        <w:spacing w:before="120" w:after="120" w:line="240" w:lineRule="auto"/>
        <w:jc w:val="both"/>
        <w:rPr>
          <w:rFonts w:ascii="Times New Roman" w:hAnsi="Times New Roman" w:cs="Times New Roman"/>
        </w:rPr>
      </w:pPr>
      <w:r w:rsidRPr="0053042C">
        <w:rPr>
          <w:rFonts w:ascii="Times New Roman" w:hAnsi="Times New Roman" w:cs="Times New Roman"/>
          <w:b/>
        </w:rPr>
        <w:t>Objetivos Específicos del INES</w:t>
      </w:r>
      <w:r w:rsidR="009041BA" w:rsidRPr="0053042C">
        <w:rPr>
          <w:rFonts w:ascii="Times New Roman" w:hAnsi="Times New Roman" w:cs="Times New Roman"/>
          <w:b/>
        </w:rPr>
        <w:t xml:space="preserve"> </w:t>
      </w:r>
    </w:p>
    <w:p w14:paraId="5772C08D" w14:textId="11E8DA0E" w:rsidR="00A4292B" w:rsidRDefault="006C57D2" w:rsidP="00A4292B">
      <w:pPr>
        <w:pStyle w:val="Default"/>
        <w:jc w:val="both"/>
        <w:rPr>
          <w:b/>
          <w:bCs/>
          <w:sz w:val="23"/>
          <w:szCs w:val="23"/>
        </w:rPr>
      </w:pPr>
      <w:r w:rsidRPr="00104366">
        <w:t>Los Objetivos Específicos del INES pueden s</w:t>
      </w:r>
      <w:r w:rsidRPr="004E07C4">
        <w:t xml:space="preserve">er definidos a partir del detalle de las modalidades de trabajo que se implementarán tendientes a satisfacer el objetivo general mencionado. Ellas son: 1. Realización de Investigaciones Teóricas vinculadas a los cimientos de la Estadística, las Universidad Nacional de Tres de Febrero Departamento de Metodología, Estadística y Matemática bases matemáticas y probabilísticas en que se fundamenta. 2. Realización de Estudios Empíricos sobre temas y problemas específicos que se le planteen, tales como: </w:t>
      </w:r>
      <w:r w:rsidRPr="004E07C4">
        <w:sym w:font="Symbol" w:char="F0FC"/>
      </w:r>
      <w:r w:rsidRPr="004E07C4">
        <w:t xml:space="preserve"> Desarrollo de Modelos Actuariales; </w:t>
      </w:r>
      <w:r w:rsidRPr="004E07C4">
        <w:sym w:font="Symbol" w:char="F0FC"/>
      </w:r>
      <w:r w:rsidRPr="004E07C4">
        <w:t xml:space="preserve"> Métodos de Control de Calidad; </w:t>
      </w:r>
      <w:r w:rsidRPr="004E07C4">
        <w:sym w:font="Symbol" w:char="F0FC"/>
      </w:r>
      <w:r w:rsidRPr="004E07C4">
        <w:t xml:space="preserve"> Modelos Econométricos; </w:t>
      </w:r>
      <w:r w:rsidRPr="004E07C4">
        <w:sym w:font="Symbol" w:char="F0FC"/>
      </w:r>
      <w:r w:rsidRPr="004E07C4">
        <w:t xml:space="preserve"> Desarrollo de Sistemas de Información Estadística; </w:t>
      </w:r>
      <w:r w:rsidRPr="004E07C4">
        <w:sym w:font="Symbol" w:char="F0FC"/>
      </w:r>
      <w:r w:rsidRPr="004E07C4">
        <w:t xml:space="preserve"> Estudios de Opinión Pública; </w:t>
      </w:r>
      <w:r w:rsidRPr="004E07C4">
        <w:sym w:font="Symbol" w:char="F0FC"/>
      </w:r>
      <w:r w:rsidRPr="004E07C4">
        <w:t xml:space="preserve"> Investigaciones de Mercado; </w:t>
      </w:r>
      <w:r w:rsidRPr="004E07C4">
        <w:sym w:font="Symbol" w:char="F0FC"/>
      </w:r>
      <w:r w:rsidRPr="004E07C4">
        <w:t xml:space="preserve"> Procedimientos de Auditoria, Control y Supervisión; </w:t>
      </w:r>
      <w:r w:rsidRPr="004E07C4">
        <w:sym w:font="Symbol" w:char="F0FC"/>
      </w:r>
      <w:r w:rsidRPr="004E07C4">
        <w:t xml:space="preserve"> Confección de Indicadores; </w:t>
      </w:r>
      <w:r w:rsidRPr="004E07C4">
        <w:sym w:font="Symbol" w:char="F0FC"/>
      </w:r>
      <w:r w:rsidRPr="004E07C4">
        <w:t xml:space="preserve"> Diseños Muestrales; </w:t>
      </w:r>
      <w:r w:rsidRPr="004E07C4">
        <w:sym w:font="Symbol" w:char="F0FC"/>
      </w:r>
      <w:r w:rsidRPr="004E07C4">
        <w:t xml:space="preserve"> Estudios Sociodemográficos; </w:t>
      </w:r>
      <w:r w:rsidRPr="004E07C4">
        <w:sym w:font="Symbol" w:char="F0FC"/>
      </w:r>
      <w:r w:rsidRPr="004E07C4">
        <w:t xml:space="preserve"> etc. 3. Capacitación de los diversos públicos que lo requieran: Integrantes de la Universidad (docentes, graduados, alumnos y no Docentes); técnicos y funcionarios públicos; profesionales y empleados de empresas productivas de bienes y servicios; agentes de consultoras y profesionales independientes; etc. 4. Asesoramiento y Consultoría a docentes y equipos internos de la Universidad, ya sea por </w:t>
      </w:r>
      <w:r w:rsidR="00A4292B">
        <w:rPr>
          <w:sz w:val="23"/>
          <w:szCs w:val="23"/>
        </w:rPr>
        <w:t>sus actividades académicas o de investigación. En esta modalidad de trabajo, un sector relevante estaría dedicado al asesoramiento de los tesistas de la Maestría en Estadística de la UNTREF, brindándoles el apoyo en el uso y limitaciones de los métodos estadísticos a los que deben recurrir para sus trabajos. 5</w:t>
      </w:r>
      <w:r w:rsidR="00A4292B" w:rsidRPr="00104366">
        <w:rPr>
          <w:sz w:val="23"/>
          <w:szCs w:val="23"/>
        </w:rPr>
        <w:t xml:space="preserve">. </w:t>
      </w:r>
      <w:r w:rsidR="00A4292B" w:rsidRPr="00104366">
        <w:rPr>
          <w:bCs/>
          <w:sz w:val="23"/>
          <w:szCs w:val="23"/>
        </w:rPr>
        <w:t>Extensión de los Resultados de Estudios e Investigaciones</w:t>
      </w:r>
      <w:r w:rsidR="00A4292B">
        <w:rPr>
          <w:b/>
          <w:bCs/>
          <w:sz w:val="23"/>
          <w:szCs w:val="23"/>
        </w:rPr>
        <w:t xml:space="preserve"> </w:t>
      </w:r>
      <w:r w:rsidR="00A4292B">
        <w:rPr>
          <w:sz w:val="23"/>
          <w:szCs w:val="23"/>
        </w:rPr>
        <w:t xml:space="preserve">entre los potenciales usuarios, para su utilización y aplicación a la resolución de los problemas que los generaron. 6. </w:t>
      </w:r>
      <w:r w:rsidR="00A4292B" w:rsidRPr="00104366">
        <w:rPr>
          <w:bCs/>
          <w:sz w:val="23"/>
          <w:szCs w:val="23"/>
        </w:rPr>
        <w:t xml:space="preserve">Transferencia de las Técnicas y Métodos Estadísticos </w:t>
      </w:r>
      <w:r w:rsidR="00A4292B" w:rsidRPr="00104366">
        <w:rPr>
          <w:sz w:val="23"/>
          <w:szCs w:val="23"/>
        </w:rPr>
        <w:t>a quienes lo requieran, pero no dispongan de los conocimientos necesario</w:t>
      </w:r>
      <w:r w:rsidR="00A4292B">
        <w:rPr>
          <w:sz w:val="23"/>
          <w:szCs w:val="23"/>
        </w:rPr>
        <w:t xml:space="preserve">s para comprender sus bondades y limitaciones. 7. </w:t>
      </w:r>
      <w:r w:rsidR="00A4292B" w:rsidRPr="00104366">
        <w:rPr>
          <w:bCs/>
          <w:sz w:val="23"/>
          <w:szCs w:val="23"/>
        </w:rPr>
        <w:t xml:space="preserve">Difusión </w:t>
      </w:r>
      <w:r w:rsidR="00A4292B" w:rsidRPr="00104366">
        <w:rPr>
          <w:sz w:val="23"/>
          <w:szCs w:val="23"/>
        </w:rPr>
        <w:t>d</w:t>
      </w:r>
      <w:r w:rsidR="00A4292B">
        <w:rPr>
          <w:sz w:val="23"/>
          <w:szCs w:val="23"/>
        </w:rPr>
        <w:t>e los beneficios de una correcta interpretación de la información estadística que se transmite en los medios de comunicación, publicaciones científicas y otras formas de divulgación</w:t>
      </w:r>
      <w:r w:rsidR="00A4292B">
        <w:rPr>
          <w:b/>
          <w:bCs/>
          <w:sz w:val="23"/>
          <w:szCs w:val="23"/>
        </w:rPr>
        <w:t xml:space="preserve">. </w:t>
      </w:r>
    </w:p>
    <w:p w14:paraId="0ED907DD" w14:textId="334C1ACA" w:rsidR="00104366" w:rsidRDefault="00104366" w:rsidP="00104366">
      <w:pPr>
        <w:shd w:val="clear" w:color="auto" w:fill="FFFFFF"/>
        <w:spacing w:before="120" w:after="120" w:line="240" w:lineRule="auto"/>
        <w:jc w:val="both"/>
        <w:rPr>
          <w:rFonts w:ascii="Times New Roman" w:hAnsi="Times New Roman" w:cs="Times New Roman"/>
        </w:rPr>
      </w:pPr>
      <w:r>
        <w:rPr>
          <w:rFonts w:ascii="Times New Roman" w:hAnsi="Times New Roman" w:cs="Times New Roman"/>
        </w:rPr>
        <w:t>P</w:t>
      </w:r>
      <w:r w:rsidRPr="00D233FB">
        <w:rPr>
          <w:rFonts w:ascii="Times New Roman" w:hAnsi="Times New Roman" w:cs="Times New Roman"/>
        </w:rPr>
        <w:t>ara la realización de sus actividades, el Instituto se compondr</w:t>
      </w:r>
      <w:r>
        <w:rPr>
          <w:rFonts w:ascii="Times New Roman" w:hAnsi="Times New Roman" w:cs="Times New Roman"/>
        </w:rPr>
        <w:t>á</w:t>
      </w:r>
      <w:r w:rsidRPr="00D233FB">
        <w:rPr>
          <w:rFonts w:ascii="Times New Roman" w:hAnsi="Times New Roman" w:cs="Times New Roman"/>
        </w:rPr>
        <w:t xml:space="preserve"> de dos grandes sectores: el Técnico, el Científico y el Operativo; y el Administrativo. Que los aspectos Técnicos / Científicos serán desarrollados por grupos de trabajo integrado por docentes, investigadores, profesionales y estudiantes. Que otros Programas en creación o a crear podría ser: Programa de Asesoramiento en Métodos Estadísticos Aplicados a la Salud (PAMEAS), Programa de Control Estadístico de la Calidad (PROCEC), Programa de </w:t>
      </w:r>
      <w:r w:rsidRPr="00D233FB">
        <w:rPr>
          <w:rFonts w:ascii="Times New Roman" w:hAnsi="Times New Roman" w:cs="Times New Roman"/>
        </w:rPr>
        <w:lastRenderedPageBreak/>
        <w:t>Implementación de Sistemas Estadísticos de Información para Municipios (PISEIM), Programa de Investigación sobre Métodos Muestrales (PIMEM), Programa de Desarrollo de Estadísticas Económicas,</w:t>
      </w:r>
      <w:r>
        <w:rPr>
          <w:rFonts w:ascii="Times New Roman" w:hAnsi="Times New Roman" w:cs="Times New Roman"/>
        </w:rPr>
        <w:t xml:space="preserve"> </w:t>
      </w:r>
      <w:r w:rsidRPr="00162D0C">
        <w:rPr>
          <w:rFonts w:ascii="Times New Roman" w:hAnsi="Times New Roman" w:cs="Times New Roman"/>
        </w:rPr>
        <w:t xml:space="preserve">Programa de Desarrollo de Estadísticas Sociodemográficas, Programa de Desarrollo de Estadísticas de Opinión Pública y Mercado. </w:t>
      </w:r>
      <w:r w:rsidR="00207928">
        <w:rPr>
          <w:rFonts w:ascii="Times New Roman" w:hAnsi="Times New Roman" w:cs="Times New Roman"/>
        </w:rPr>
        <w:t>P</w:t>
      </w:r>
      <w:r w:rsidRPr="00162D0C">
        <w:rPr>
          <w:rFonts w:ascii="Times New Roman" w:hAnsi="Times New Roman" w:cs="Times New Roman"/>
        </w:rPr>
        <w:t>ara la creación de los Programas que no hayan sido instrumentados al momento de creación del I</w:t>
      </w:r>
      <w:r w:rsidR="00207928">
        <w:rPr>
          <w:rFonts w:ascii="Times New Roman" w:hAnsi="Times New Roman" w:cs="Times New Roman"/>
        </w:rPr>
        <w:t>nstituto</w:t>
      </w:r>
      <w:r w:rsidRPr="00162D0C">
        <w:rPr>
          <w:rFonts w:ascii="Times New Roman" w:hAnsi="Times New Roman" w:cs="Times New Roman"/>
        </w:rPr>
        <w:t>, el Director del mismo realizará una propuesta al Director del Departamento, con cuyo acuerdo será elevada a consideración de las autoridades de la Universidad. Asimismo el Director podrá proponer al Departamento la creación de otro tipo de dependencias técnicas para la realización de las actividades del Instituto (unidades, grupos o equipos de trabajo), de existencia permanente o temporal</w:t>
      </w:r>
    </w:p>
    <w:p w14:paraId="2D01FFD6" w14:textId="77777777" w:rsidR="00104366" w:rsidRPr="00104366" w:rsidRDefault="00104366" w:rsidP="00A4292B">
      <w:pPr>
        <w:pStyle w:val="Default"/>
        <w:jc w:val="both"/>
      </w:pPr>
    </w:p>
    <w:p w14:paraId="5F337621" w14:textId="77777777" w:rsidR="002D0078" w:rsidRDefault="002D0078" w:rsidP="002D0078">
      <w:pPr>
        <w:pStyle w:val="Default"/>
        <w:rPr>
          <w:sz w:val="23"/>
          <w:szCs w:val="23"/>
        </w:rPr>
      </w:pPr>
    </w:p>
    <w:p w14:paraId="2AE08192" w14:textId="77777777" w:rsidR="002D0078" w:rsidRDefault="002D0078" w:rsidP="002D0078">
      <w:pPr>
        <w:pStyle w:val="Default"/>
        <w:rPr>
          <w:b/>
          <w:sz w:val="23"/>
          <w:szCs w:val="23"/>
        </w:rPr>
      </w:pPr>
      <w:r w:rsidRPr="002D0078">
        <w:rPr>
          <w:b/>
          <w:sz w:val="23"/>
          <w:szCs w:val="23"/>
        </w:rPr>
        <w:t>Servicios que presta</w:t>
      </w:r>
    </w:p>
    <w:p w14:paraId="3EF78733" w14:textId="77777777" w:rsidR="00F3113F" w:rsidRDefault="00F3113F" w:rsidP="002D0078">
      <w:pPr>
        <w:pStyle w:val="Default"/>
        <w:rPr>
          <w:sz w:val="23"/>
          <w:szCs w:val="23"/>
        </w:rPr>
      </w:pPr>
    </w:p>
    <w:p w14:paraId="56BADCB9" w14:textId="3CF89C7E" w:rsidR="002D0078" w:rsidRDefault="002D0078" w:rsidP="002D0078">
      <w:pPr>
        <w:pStyle w:val="Default"/>
        <w:rPr>
          <w:sz w:val="23"/>
          <w:szCs w:val="23"/>
        </w:rPr>
      </w:pPr>
      <w:r>
        <w:rPr>
          <w:sz w:val="23"/>
          <w:szCs w:val="23"/>
        </w:rPr>
        <w:t xml:space="preserve">Los servicios del INES se encuentran íntimamente relacionados a los Objetivos enunciados. Ya sea los realizados por indicación o necesidad del Departamento o de la Universidad, o los que surjan por convenio con otras entidades, o por encargo de instituciones o empresas, el Instituto prestará diversos tipos de servicios entre los que se pueden identificar claramente los siguientes: </w:t>
      </w:r>
    </w:p>
    <w:p w14:paraId="59B2815E" w14:textId="669BF535" w:rsidR="002D0078" w:rsidRDefault="008E6B80" w:rsidP="002D0078">
      <w:pPr>
        <w:pStyle w:val="Default"/>
        <w:rPr>
          <w:sz w:val="23"/>
          <w:szCs w:val="23"/>
        </w:rPr>
      </w:pPr>
      <w:r>
        <w:rPr>
          <w:sz w:val="23"/>
          <w:szCs w:val="23"/>
        </w:rPr>
        <w:t>--</w:t>
      </w:r>
      <w:r w:rsidR="002D0078">
        <w:rPr>
          <w:sz w:val="23"/>
          <w:szCs w:val="23"/>
        </w:rPr>
        <w:t xml:space="preserve">Realización de </w:t>
      </w:r>
      <w:r w:rsidR="002D0078" w:rsidRPr="00104366">
        <w:rPr>
          <w:bCs/>
          <w:sz w:val="23"/>
          <w:szCs w:val="23"/>
        </w:rPr>
        <w:t>Estudios e Investigaciones</w:t>
      </w:r>
      <w:r w:rsidR="002D0078">
        <w:rPr>
          <w:sz w:val="23"/>
          <w:szCs w:val="23"/>
        </w:rPr>
        <w:t xml:space="preserve">: teóricos o aplicados relativos a todos los </w:t>
      </w:r>
    </w:p>
    <w:p w14:paraId="3019DD06" w14:textId="77777777" w:rsidR="002D0078" w:rsidRPr="002D0078" w:rsidRDefault="002D0078" w:rsidP="002D0078">
      <w:pPr>
        <w:pStyle w:val="Default"/>
      </w:pPr>
      <w:r w:rsidRPr="002D0078">
        <w:rPr>
          <w:bCs/>
          <w:iCs/>
          <w:color w:val="auto"/>
        </w:rPr>
        <w:t xml:space="preserve">Universidad Nacional de Tres de Febrero Departamento de Metodología, Estadística y Matemática </w:t>
      </w:r>
      <w:r w:rsidRPr="002D0078">
        <w:rPr>
          <w:color w:val="auto"/>
        </w:rPr>
        <w:t xml:space="preserve">temas vinculados con la Estadística, tanto aquellos que constituyen las bases de las técnicas </w:t>
      </w:r>
      <w:r w:rsidRPr="002D0078">
        <w:t xml:space="preserve">involucradas (matemáticas, actuariales, probabilísticas, etc.), como los vinculados a aspectos aplicados: análisis descriptivo de información, confección de indicadores, ensayos bioestadísticos, estudios sociométricos y demográficos, estudios inferenciales (estimaciones, comprobaciones y proyecciones, etc.). </w:t>
      </w:r>
    </w:p>
    <w:p w14:paraId="6B40FBE7" w14:textId="77777777" w:rsidR="002D0078" w:rsidRDefault="002D0078" w:rsidP="002D0078">
      <w:pPr>
        <w:pStyle w:val="Default"/>
        <w:rPr>
          <w:color w:val="auto"/>
        </w:rPr>
      </w:pPr>
    </w:p>
    <w:p w14:paraId="0125F003" w14:textId="081AEC77" w:rsidR="002D0078" w:rsidRDefault="008E6B80" w:rsidP="002D0078">
      <w:pPr>
        <w:pStyle w:val="Default"/>
        <w:spacing w:after="147"/>
        <w:rPr>
          <w:color w:val="auto"/>
          <w:sz w:val="23"/>
          <w:szCs w:val="23"/>
        </w:rPr>
      </w:pPr>
      <w:r>
        <w:rPr>
          <w:color w:val="auto"/>
          <w:sz w:val="23"/>
          <w:szCs w:val="23"/>
        </w:rPr>
        <w:t>--</w:t>
      </w:r>
      <w:r w:rsidR="00104366">
        <w:rPr>
          <w:color w:val="auto"/>
          <w:sz w:val="23"/>
          <w:szCs w:val="23"/>
        </w:rPr>
        <w:t>T</w:t>
      </w:r>
      <w:r w:rsidR="002D0078">
        <w:rPr>
          <w:color w:val="auto"/>
          <w:sz w:val="23"/>
          <w:szCs w:val="23"/>
        </w:rPr>
        <w:t xml:space="preserve">emas vinculados con la Estadística, tanto aquellos que constituyen las bases de las técnicas involucradas (matemáticas, actuariales, probabilísticas, etc.), como los vinculados a aspectos aplicados: análisis descriptivo de información, confección de indicadores, ensayos bioestadísticos, estudios sociométricos y demográficos, estudios inferenciales (estimaciones, comprobaciones y proyecciones, etc.). </w:t>
      </w:r>
    </w:p>
    <w:p w14:paraId="27755D16" w14:textId="0BEE4E86" w:rsidR="002D0078" w:rsidRDefault="008E6B80" w:rsidP="00104366">
      <w:pPr>
        <w:pStyle w:val="Default"/>
        <w:spacing w:after="147"/>
        <w:rPr>
          <w:color w:val="auto"/>
          <w:sz w:val="23"/>
          <w:szCs w:val="23"/>
        </w:rPr>
      </w:pPr>
      <w:r>
        <w:rPr>
          <w:color w:val="auto"/>
          <w:sz w:val="23"/>
          <w:szCs w:val="23"/>
        </w:rPr>
        <w:t>--</w:t>
      </w:r>
      <w:r w:rsidR="002D0078">
        <w:rPr>
          <w:color w:val="auto"/>
          <w:sz w:val="23"/>
          <w:szCs w:val="23"/>
        </w:rPr>
        <w:t xml:space="preserve">Oferta y Realización de </w:t>
      </w:r>
      <w:r w:rsidR="002D0078" w:rsidRPr="002D0078">
        <w:rPr>
          <w:bCs/>
          <w:color w:val="auto"/>
          <w:sz w:val="23"/>
          <w:szCs w:val="23"/>
        </w:rPr>
        <w:t>Capacitación</w:t>
      </w:r>
      <w:r w:rsidR="002D0078">
        <w:rPr>
          <w:color w:val="auto"/>
          <w:sz w:val="23"/>
          <w:szCs w:val="23"/>
        </w:rPr>
        <w:t xml:space="preserve">: en este aspecto, el INESINES cubrirá una amplia gama de servicios, enmarcados todos dentro del Programa de Enseñanza de la Estadística y Ciencias Afines (PEECA) </w:t>
      </w:r>
      <w:r w:rsidR="002D0078">
        <w:rPr>
          <w:color w:val="auto"/>
          <w:sz w:val="16"/>
          <w:szCs w:val="16"/>
        </w:rPr>
        <w:t xml:space="preserve">(1) </w:t>
      </w:r>
      <w:r w:rsidR="002D0078">
        <w:rPr>
          <w:color w:val="auto"/>
          <w:sz w:val="23"/>
          <w:szCs w:val="23"/>
        </w:rPr>
        <w:t xml:space="preserve">que se acompaña como Anexo I, tales como: </w:t>
      </w:r>
    </w:p>
    <w:p w14:paraId="5C80DF19" w14:textId="5047347C" w:rsidR="002D0078" w:rsidRDefault="008E6B80" w:rsidP="002D0078">
      <w:pPr>
        <w:pStyle w:val="Default"/>
        <w:spacing w:after="147"/>
        <w:rPr>
          <w:color w:val="auto"/>
          <w:sz w:val="23"/>
          <w:szCs w:val="23"/>
        </w:rPr>
      </w:pPr>
      <w:r>
        <w:rPr>
          <w:bCs/>
          <w:iCs/>
          <w:color w:val="auto"/>
          <w:sz w:val="23"/>
          <w:szCs w:val="23"/>
        </w:rPr>
        <w:t>--</w:t>
      </w:r>
      <w:r w:rsidR="002D0078" w:rsidRPr="002D0078">
        <w:rPr>
          <w:bCs/>
          <w:iCs/>
          <w:color w:val="auto"/>
          <w:sz w:val="23"/>
          <w:szCs w:val="23"/>
        </w:rPr>
        <w:t>Cursos de Especialización / Actualización</w:t>
      </w:r>
      <w:r w:rsidR="002D0078">
        <w:rPr>
          <w:color w:val="auto"/>
          <w:sz w:val="23"/>
          <w:szCs w:val="23"/>
        </w:rPr>
        <w:t xml:space="preserve">: realización de actividades de capacitación permanentes de grado y posgrado, dedicadas a la especialización o actualización de técnicos, profesionales y especialistas de la Estadística, en temas específicos de la profesión (sistemas informáticos, técnicas actuariales, control de calidad, muestreo, métodos estadísticos no paramétricos, psicometría, econometría, bioestadística, etc.). </w:t>
      </w:r>
    </w:p>
    <w:p w14:paraId="56FB99B6" w14:textId="56B54FAA" w:rsidR="002D0078" w:rsidRDefault="008E6B80" w:rsidP="002D0078">
      <w:pPr>
        <w:pStyle w:val="Default"/>
        <w:spacing w:after="147"/>
        <w:rPr>
          <w:color w:val="auto"/>
          <w:sz w:val="23"/>
          <w:szCs w:val="23"/>
        </w:rPr>
      </w:pPr>
      <w:r>
        <w:rPr>
          <w:bCs/>
          <w:iCs/>
          <w:color w:val="auto"/>
          <w:sz w:val="23"/>
          <w:szCs w:val="23"/>
        </w:rPr>
        <w:t>--</w:t>
      </w:r>
      <w:r w:rsidR="002D0078" w:rsidRPr="00104366">
        <w:rPr>
          <w:bCs/>
          <w:iCs/>
          <w:color w:val="auto"/>
          <w:sz w:val="23"/>
          <w:szCs w:val="23"/>
        </w:rPr>
        <w:t>Cursos Ad Hoc</w:t>
      </w:r>
      <w:r w:rsidR="002D0078">
        <w:rPr>
          <w:color w:val="auto"/>
          <w:sz w:val="23"/>
          <w:szCs w:val="23"/>
        </w:rPr>
        <w:t xml:space="preserve">: a requerimiento de empresas o instituciones, organización de actividades de capacitación sobre temas especiales. </w:t>
      </w:r>
    </w:p>
    <w:p w14:paraId="0D44B230" w14:textId="04BE05B4" w:rsidR="002D0078" w:rsidRDefault="008E6B80" w:rsidP="002D0078">
      <w:pPr>
        <w:pStyle w:val="Default"/>
        <w:spacing w:after="147"/>
        <w:rPr>
          <w:color w:val="auto"/>
          <w:sz w:val="23"/>
          <w:szCs w:val="23"/>
        </w:rPr>
      </w:pPr>
      <w:r>
        <w:rPr>
          <w:bCs/>
          <w:iCs/>
          <w:color w:val="auto"/>
          <w:sz w:val="23"/>
          <w:szCs w:val="23"/>
        </w:rPr>
        <w:t>--</w:t>
      </w:r>
      <w:r w:rsidR="002D0078" w:rsidRPr="00104366">
        <w:rPr>
          <w:bCs/>
          <w:iCs/>
          <w:color w:val="auto"/>
          <w:sz w:val="23"/>
          <w:szCs w:val="23"/>
        </w:rPr>
        <w:t>Seminarios de Extensión y Difusión</w:t>
      </w:r>
      <w:r w:rsidR="002D0078" w:rsidRPr="00104366">
        <w:rPr>
          <w:color w:val="auto"/>
          <w:sz w:val="23"/>
          <w:szCs w:val="23"/>
        </w:rPr>
        <w:t>:</w:t>
      </w:r>
      <w:r w:rsidR="002D0078">
        <w:rPr>
          <w:color w:val="auto"/>
          <w:sz w:val="23"/>
          <w:szCs w:val="23"/>
        </w:rPr>
        <w:t xml:space="preserve"> organización de reuniones destinadas a la transmisión de los resultados de estudios e investigaciones realizadas, de nuevas técnicas </w:t>
      </w:r>
      <w:r w:rsidR="002D0078">
        <w:rPr>
          <w:color w:val="auto"/>
          <w:sz w:val="23"/>
          <w:szCs w:val="23"/>
        </w:rPr>
        <w:lastRenderedPageBreak/>
        <w:t xml:space="preserve">desarrolladas, etc. Además de la participación de docentes del Departamento en reuniones científicas nacionales e internacionales cumpliendo esta función, como antecedente de esta actividad, se tienen tres Jornadas de Investigación en Estadística y Ciencias Afines (JIECA), realizadas en la UNTREF en los años 2005, 2008 y 2011. </w:t>
      </w:r>
    </w:p>
    <w:p w14:paraId="1F749177" w14:textId="08ED6ECF" w:rsidR="002D0078" w:rsidRPr="00104366" w:rsidRDefault="008E6B80" w:rsidP="002D0078">
      <w:pPr>
        <w:pStyle w:val="Default"/>
        <w:spacing w:after="147"/>
        <w:rPr>
          <w:color w:val="auto"/>
          <w:sz w:val="23"/>
          <w:szCs w:val="23"/>
        </w:rPr>
      </w:pPr>
      <w:r>
        <w:rPr>
          <w:bCs/>
          <w:iCs/>
          <w:color w:val="auto"/>
          <w:sz w:val="23"/>
          <w:szCs w:val="23"/>
        </w:rPr>
        <w:t>--</w:t>
      </w:r>
      <w:r w:rsidR="002D0078" w:rsidRPr="00104366">
        <w:rPr>
          <w:bCs/>
          <w:iCs/>
          <w:color w:val="auto"/>
          <w:sz w:val="23"/>
          <w:szCs w:val="23"/>
        </w:rPr>
        <w:t>Conferencias y Reuniones de Divulgación</w:t>
      </w:r>
      <w:r w:rsidR="002D0078" w:rsidRPr="00104366">
        <w:rPr>
          <w:color w:val="auto"/>
          <w:sz w:val="23"/>
          <w:szCs w:val="23"/>
        </w:rPr>
        <w:t xml:space="preserve">: destinadas a los usuarios de métodos estadísticos y público en general, con el fin de informar y “educar” sobre las ventajas del manejo de los métodos estadísticos y la interpretación de la información que se difunde en los medios de comunicación. </w:t>
      </w:r>
    </w:p>
    <w:p w14:paraId="55FD3448" w14:textId="17C0B951" w:rsidR="002D0078" w:rsidRPr="00104366" w:rsidRDefault="008E6B80" w:rsidP="002D0078">
      <w:pPr>
        <w:pStyle w:val="Default"/>
        <w:spacing w:after="147"/>
        <w:rPr>
          <w:color w:val="auto"/>
          <w:sz w:val="23"/>
          <w:szCs w:val="23"/>
        </w:rPr>
      </w:pPr>
      <w:r>
        <w:rPr>
          <w:bCs/>
          <w:color w:val="auto"/>
          <w:sz w:val="23"/>
          <w:szCs w:val="23"/>
        </w:rPr>
        <w:t>--</w:t>
      </w:r>
      <w:r w:rsidR="002D0078" w:rsidRPr="00104366">
        <w:rPr>
          <w:bCs/>
          <w:color w:val="auto"/>
          <w:sz w:val="23"/>
          <w:szCs w:val="23"/>
        </w:rPr>
        <w:t>Asesoramiento, Extensión y Transferencia de Tecnologías</w:t>
      </w:r>
      <w:r w:rsidR="002D0078" w:rsidRPr="00104366">
        <w:rPr>
          <w:color w:val="auto"/>
          <w:sz w:val="23"/>
          <w:szCs w:val="23"/>
        </w:rPr>
        <w:t xml:space="preserve">: vinculadas con todos los aspectos de los métodos estadísticos, desde los recursos, capacidades y conocimientos necesarios para aplicarlos; o la implementación de nuevas técnicas; hasta la puesta en funcionamiento de sistemas de información. </w:t>
      </w:r>
    </w:p>
    <w:p w14:paraId="6DCB94E1" w14:textId="57922227" w:rsidR="002D0078" w:rsidRDefault="008E6B80" w:rsidP="002D0078">
      <w:pPr>
        <w:pStyle w:val="Default"/>
        <w:rPr>
          <w:color w:val="auto"/>
          <w:sz w:val="23"/>
          <w:szCs w:val="23"/>
        </w:rPr>
      </w:pPr>
      <w:r>
        <w:rPr>
          <w:bCs/>
          <w:color w:val="auto"/>
          <w:sz w:val="23"/>
          <w:szCs w:val="23"/>
        </w:rPr>
        <w:t>--</w:t>
      </w:r>
      <w:r w:rsidR="002D0078" w:rsidRPr="00104366">
        <w:rPr>
          <w:bCs/>
          <w:color w:val="auto"/>
          <w:sz w:val="23"/>
          <w:szCs w:val="23"/>
        </w:rPr>
        <w:t>Publicaciones y Documentos Técnicos</w:t>
      </w:r>
      <w:r w:rsidR="002D0078" w:rsidRPr="00104366">
        <w:rPr>
          <w:color w:val="auto"/>
          <w:sz w:val="23"/>
          <w:szCs w:val="23"/>
        </w:rPr>
        <w:t>: tanto para cumplir el rol de capacitación o educación en los diversos aspectos de la Estadística, com</w:t>
      </w:r>
      <w:r w:rsidR="002D0078">
        <w:rPr>
          <w:color w:val="auto"/>
          <w:sz w:val="23"/>
          <w:szCs w:val="23"/>
        </w:rPr>
        <w:t xml:space="preserve">o para la difusión general de sus bondades y aplicaciones, el Instituto pondrá a disposición de los usuarios calificados o iniciados, una amplia variedad de publicaciones impresas o virtuales, periódicas o circunstanciales, trabajando mancomunadamente con la Editorial y con la Biblioteca de la Universidad en todas sus sedes. </w:t>
      </w:r>
    </w:p>
    <w:p w14:paraId="361B7D11" w14:textId="77777777" w:rsidR="002D0078" w:rsidRDefault="002D0078" w:rsidP="002D0078">
      <w:pPr>
        <w:pStyle w:val="Default"/>
        <w:rPr>
          <w:color w:val="auto"/>
          <w:sz w:val="23"/>
          <w:szCs w:val="23"/>
        </w:rPr>
      </w:pPr>
    </w:p>
    <w:p w14:paraId="55CF6495" w14:textId="45969E71" w:rsidR="006C57D2" w:rsidRPr="008E6B80" w:rsidRDefault="002D0078" w:rsidP="002D0078">
      <w:pPr>
        <w:shd w:val="clear" w:color="auto" w:fill="FFFFFF"/>
        <w:spacing w:before="120" w:after="120" w:line="240" w:lineRule="auto"/>
        <w:jc w:val="both"/>
        <w:rPr>
          <w:rFonts w:ascii="Times New Roman" w:hAnsi="Times New Roman" w:cs="Times New Roman"/>
          <w:b/>
        </w:rPr>
      </w:pPr>
      <w:r w:rsidRPr="008E6B80">
        <w:rPr>
          <w:rFonts w:ascii="Times New Roman" w:hAnsi="Times New Roman" w:cs="Times New Roman"/>
          <w:b/>
          <w:bCs/>
        </w:rPr>
        <w:t xml:space="preserve">Los inicios </w:t>
      </w:r>
      <w:r w:rsidR="008E6B80">
        <w:rPr>
          <w:rFonts w:ascii="Times New Roman" w:hAnsi="Times New Roman" w:cs="Times New Roman"/>
          <w:b/>
          <w:bCs/>
        </w:rPr>
        <w:t xml:space="preserve">del </w:t>
      </w:r>
      <w:r w:rsidR="00E81042">
        <w:rPr>
          <w:rFonts w:ascii="Times New Roman" w:hAnsi="Times New Roman" w:cs="Times New Roman"/>
          <w:b/>
          <w:bCs/>
        </w:rPr>
        <w:t>Instituto</w:t>
      </w:r>
      <w:r w:rsidR="006C57D2" w:rsidRPr="008E6B80">
        <w:rPr>
          <w:rFonts w:ascii="Times New Roman" w:hAnsi="Times New Roman" w:cs="Times New Roman"/>
          <w:b/>
        </w:rPr>
        <w:t xml:space="preserve"> </w:t>
      </w:r>
    </w:p>
    <w:p w14:paraId="5097DA14" w14:textId="7F6508A1" w:rsidR="003516A5" w:rsidRPr="008D04EC" w:rsidRDefault="003516A5" w:rsidP="003516A5">
      <w:pPr>
        <w:spacing w:before="120" w:after="120" w:line="240" w:lineRule="auto"/>
        <w:jc w:val="both"/>
        <w:rPr>
          <w:rFonts w:ascii="Times New Roman" w:eastAsia="Arial" w:hAnsi="Times New Roman" w:cs="Times New Roman"/>
          <w:color w:val="000000"/>
        </w:rPr>
      </w:pPr>
      <w:r w:rsidRPr="008D04EC">
        <w:rPr>
          <w:rFonts w:ascii="Times New Roman" w:eastAsia="Arial" w:hAnsi="Times New Roman" w:cs="Times New Roman"/>
          <w:color w:val="000000"/>
        </w:rPr>
        <w:t>En los primeros meses desde su creación, el Instituto dedicó sus esfuerzos a las actividades de difusión y organización, encarando algunos Proyectos propios sobre Educación en Estadística, Encuestas y Muestreo.</w:t>
      </w:r>
    </w:p>
    <w:p w14:paraId="6C961CC9" w14:textId="77777777" w:rsidR="003516A5" w:rsidRPr="008D04EC" w:rsidRDefault="003516A5" w:rsidP="003516A5">
      <w:pPr>
        <w:spacing w:before="120" w:after="120" w:line="240" w:lineRule="auto"/>
        <w:jc w:val="both"/>
        <w:rPr>
          <w:rFonts w:ascii="Times New Roman" w:eastAsia="Arial" w:hAnsi="Times New Roman" w:cs="Times New Roman"/>
          <w:color w:val="000000"/>
        </w:rPr>
      </w:pPr>
      <w:r w:rsidRPr="008D04EC">
        <w:rPr>
          <w:rFonts w:ascii="Times New Roman" w:eastAsia="Arial" w:hAnsi="Times New Roman" w:cs="Times New Roman"/>
          <w:color w:val="000000"/>
        </w:rPr>
        <w:t>En el 2° semestre del año 2023, se recibieron consultas externas sobre manejo de bases de datos en las que trabajaron Docentes y Alumnos de la Carrera. Ellas fueron:</w:t>
      </w:r>
    </w:p>
    <w:p w14:paraId="55DB3DF5" w14:textId="307A2FCD" w:rsidR="003516A5" w:rsidRPr="008D04EC" w:rsidRDefault="003516A5" w:rsidP="003516A5">
      <w:pPr>
        <w:pStyle w:val="Prrafodelista"/>
        <w:widowControl w:val="0"/>
        <w:numPr>
          <w:ilvl w:val="0"/>
          <w:numId w:val="10"/>
        </w:numPr>
        <w:spacing w:before="120" w:after="120" w:line="240" w:lineRule="auto"/>
        <w:ind w:left="426"/>
        <w:jc w:val="both"/>
        <w:rPr>
          <w:rFonts w:ascii="Times New Roman" w:hAnsi="Times New Roman" w:cs="Times New Roman"/>
        </w:rPr>
      </w:pPr>
      <w:r w:rsidRPr="008D04EC">
        <w:rPr>
          <w:rFonts w:ascii="Times New Roman" w:hAnsi="Times New Roman" w:cs="Times New Roman"/>
        </w:rPr>
        <w:t>“Consulta sobre Educación Superior y Pueblos Indígenas y Afrodescendientes en América Latina”</w:t>
      </w:r>
      <w:r w:rsidR="00841FE2" w:rsidRPr="008D04EC">
        <w:rPr>
          <w:rFonts w:ascii="Times New Roman" w:hAnsi="Times New Roman" w:cs="Times New Roman"/>
        </w:rPr>
        <w:t>:</w:t>
      </w:r>
      <w:r w:rsidRPr="008D04EC">
        <w:rPr>
          <w:rFonts w:ascii="Times New Roman" w:hAnsi="Times New Roman" w:cs="Times New Roman"/>
        </w:rPr>
        <w:t xml:space="preserve"> </w:t>
      </w:r>
      <w:r w:rsidR="00841FE2" w:rsidRPr="008D04EC">
        <w:rPr>
          <w:rFonts w:ascii="Times New Roman" w:hAnsi="Times New Roman" w:cs="Times New Roman"/>
        </w:rPr>
        <w:t xml:space="preserve">Procesamiento de las respuestas a la Consulta </w:t>
      </w:r>
      <w:r w:rsidRPr="008D04EC">
        <w:rPr>
          <w:rFonts w:ascii="Times New Roman" w:hAnsi="Times New Roman" w:cs="Times New Roman"/>
        </w:rPr>
        <w:t>realizada en el mes de Octubre de 2023</w:t>
      </w:r>
    </w:p>
    <w:p w14:paraId="56E4D26B" w14:textId="69ABE3D3" w:rsidR="003516A5" w:rsidRPr="008D04EC" w:rsidRDefault="003516A5" w:rsidP="003516A5">
      <w:pPr>
        <w:pStyle w:val="Prrafodelista"/>
        <w:widowControl w:val="0"/>
        <w:numPr>
          <w:ilvl w:val="0"/>
          <w:numId w:val="10"/>
        </w:numPr>
        <w:spacing w:before="120" w:after="120" w:line="240" w:lineRule="auto"/>
        <w:ind w:left="426"/>
        <w:jc w:val="both"/>
        <w:rPr>
          <w:rFonts w:ascii="Times New Roman" w:hAnsi="Times New Roman" w:cs="Times New Roman"/>
          <w:color w:val="000000" w:themeColor="text1"/>
          <w:lang w:eastAsia="es-AR"/>
        </w:rPr>
      </w:pPr>
      <w:r w:rsidRPr="008D04EC">
        <w:rPr>
          <w:rFonts w:ascii="Times New Roman" w:hAnsi="Times New Roman" w:cs="Times New Roman"/>
          <w:color w:val="000000" w:themeColor="text1"/>
          <w:lang w:eastAsia="es-AR"/>
        </w:rPr>
        <w:t xml:space="preserve">“Encuesta Internacional sobre la Profesión Académica en la Sociedad del Conocimiento”: </w:t>
      </w:r>
      <w:r w:rsidR="00841FE2" w:rsidRPr="008D04EC">
        <w:rPr>
          <w:rFonts w:ascii="Times New Roman" w:hAnsi="Times New Roman" w:cs="Times New Roman"/>
          <w:color w:val="000000" w:themeColor="text1"/>
          <w:lang w:eastAsia="es-AR"/>
        </w:rPr>
        <w:t xml:space="preserve">Tratamiento de las Bases de Datos generadas con la Encuesta y </w:t>
      </w:r>
      <w:r w:rsidRPr="008D04EC">
        <w:rPr>
          <w:rFonts w:ascii="Times New Roman" w:hAnsi="Times New Roman" w:cs="Times New Roman"/>
          <w:color w:val="000000" w:themeColor="text1"/>
          <w:lang w:eastAsia="es-AR"/>
        </w:rPr>
        <w:t>empalme de una Base Nacional con otra Internacional</w:t>
      </w:r>
      <w:r w:rsidR="00841FE2" w:rsidRPr="008D04EC">
        <w:rPr>
          <w:rFonts w:ascii="Times New Roman" w:hAnsi="Times New Roman" w:cs="Times New Roman"/>
          <w:color w:val="000000" w:themeColor="text1"/>
          <w:lang w:eastAsia="es-AR"/>
        </w:rPr>
        <w:t xml:space="preserve">. </w:t>
      </w:r>
      <w:r w:rsidRPr="008D04EC">
        <w:rPr>
          <w:rFonts w:ascii="Times New Roman" w:hAnsi="Times New Roman" w:cs="Times New Roman"/>
          <w:color w:val="000000" w:themeColor="text1"/>
          <w:lang w:eastAsia="es-AR"/>
        </w:rPr>
        <w:t xml:space="preserve"> </w:t>
      </w:r>
      <w:r w:rsidR="00841FE2" w:rsidRPr="008D04EC">
        <w:rPr>
          <w:rFonts w:ascii="Times New Roman" w:hAnsi="Times New Roman" w:cs="Times New Roman"/>
          <w:color w:val="000000" w:themeColor="text1"/>
          <w:lang w:eastAsia="es-AR"/>
        </w:rPr>
        <w:t>Básicamente</w:t>
      </w:r>
      <w:r w:rsidRPr="008D04EC">
        <w:rPr>
          <w:rFonts w:ascii="Times New Roman" w:hAnsi="Times New Roman" w:cs="Times New Roman"/>
          <w:color w:val="000000" w:themeColor="text1"/>
          <w:lang w:eastAsia="es-AR"/>
        </w:rPr>
        <w:t xml:space="preserve"> métodos de asociación entre variables. </w:t>
      </w:r>
    </w:p>
    <w:p w14:paraId="23693AB9" w14:textId="302066DC" w:rsidR="003516A5" w:rsidRPr="008D04EC" w:rsidRDefault="003516A5" w:rsidP="003516A5">
      <w:pPr>
        <w:spacing w:before="120" w:after="120" w:line="240" w:lineRule="auto"/>
        <w:jc w:val="both"/>
        <w:rPr>
          <w:rFonts w:ascii="Times New Roman" w:eastAsia="Arial" w:hAnsi="Times New Roman" w:cs="Times New Roman"/>
          <w:color w:val="000000"/>
        </w:rPr>
      </w:pPr>
      <w:r w:rsidRPr="008D04EC">
        <w:rPr>
          <w:rFonts w:ascii="Times New Roman" w:eastAsia="Arial" w:hAnsi="Times New Roman" w:cs="Times New Roman"/>
          <w:color w:val="000000"/>
        </w:rPr>
        <w:t>Ya en el año 2024, como resultante de la difusión realizada, se recibieron una gran variedad de consultas</w:t>
      </w:r>
      <w:r w:rsidR="00554445" w:rsidRPr="008D04EC">
        <w:rPr>
          <w:rFonts w:ascii="Times New Roman" w:eastAsia="Arial" w:hAnsi="Times New Roman" w:cs="Times New Roman"/>
          <w:color w:val="000000"/>
        </w:rPr>
        <w:t xml:space="preserve"> y contactos</w:t>
      </w:r>
      <w:r w:rsidRPr="008D04EC">
        <w:rPr>
          <w:rFonts w:ascii="Times New Roman" w:eastAsia="Arial" w:hAnsi="Times New Roman" w:cs="Times New Roman"/>
          <w:color w:val="000000"/>
        </w:rPr>
        <w:t>, tales como:</w:t>
      </w:r>
    </w:p>
    <w:p w14:paraId="16FE9B9C" w14:textId="4620C4E1" w:rsidR="003516A5" w:rsidRPr="008D04EC" w:rsidRDefault="003516A5" w:rsidP="003516A5">
      <w:pPr>
        <w:pStyle w:val="Prrafodelista"/>
        <w:widowControl w:val="0"/>
        <w:numPr>
          <w:ilvl w:val="0"/>
          <w:numId w:val="10"/>
        </w:numPr>
        <w:spacing w:before="120" w:after="120" w:line="240" w:lineRule="auto"/>
        <w:ind w:left="426"/>
        <w:jc w:val="both"/>
        <w:rPr>
          <w:rFonts w:ascii="Times New Roman" w:hAnsi="Times New Roman" w:cs="Times New Roman"/>
        </w:rPr>
      </w:pPr>
      <w:r w:rsidRPr="008D04EC">
        <w:rPr>
          <w:rFonts w:ascii="Times New Roman" w:hAnsi="Times New Roman" w:cs="Times New Roman"/>
        </w:rPr>
        <w:t xml:space="preserve">“Base de Datos disponible en el Centro de Estudios sobre Genocidio (CEG)”: </w:t>
      </w:r>
      <w:r w:rsidR="00554445" w:rsidRPr="008D04EC">
        <w:rPr>
          <w:rFonts w:ascii="Times New Roman" w:hAnsi="Times New Roman" w:cs="Times New Roman"/>
        </w:rPr>
        <w:t>Procesamiento y análisis de la información de la Base.</w:t>
      </w:r>
    </w:p>
    <w:p w14:paraId="40A45F54" w14:textId="73C63155" w:rsidR="003516A5" w:rsidRPr="008D04EC" w:rsidRDefault="003516A5" w:rsidP="003516A5">
      <w:pPr>
        <w:pStyle w:val="Prrafodelista"/>
        <w:widowControl w:val="0"/>
        <w:numPr>
          <w:ilvl w:val="0"/>
          <w:numId w:val="10"/>
        </w:numPr>
        <w:spacing w:before="120" w:after="120" w:line="240" w:lineRule="auto"/>
        <w:ind w:left="426"/>
        <w:jc w:val="both"/>
        <w:rPr>
          <w:rFonts w:ascii="Times New Roman" w:hAnsi="Times New Roman" w:cs="Times New Roman"/>
        </w:rPr>
      </w:pPr>
      <w:r w:rsidRPr="008D04EC">
        <w:rPr>
          <w:rFonts w:ascii="Times New Roman" w:hAnsi="Times New Roman" w:cs="Times New Roman"/>
        </w:rPr>
        <w:t>“Seminario de Demografía y Estadística Aplicada a la Gestión Gerontológica”</w:t>
      </w:r>
      <w:r w:rsidR="00841FE2" w:rsidRPr="008D04EC">
        <w:rPr>
          <w:rFonts w:ascii="Times New Roman" w:hAnsi="Times New Roman" w:cs="Times New Roman"/>
        </w:rPr>
        <w:t>: Participación en el desarrollo de</w:t>
      </w:r>
      <w:r w:rsidR="00554445" w:rsidRPr="008D04EC">
        <w:rPr>
          <w:rFonts w:ascii="Times New Roman" w:hAnsi="Times New Roman" w:cs="Times New Roman"/>
        </w:rPr>
        <w:t>l Seminario</w:t>
      </w:r>
      <w:r w:rsidR="00841FE2" w:rsidRPr="008D04EC">
        <w:rPr>
          <w:rFonts w:ascii="Times New Roman" w:hAnsi="Times New Roman" w:cs="Times New Roman"/>
        </w:rPr>
        <w:t xml:space="preserve"> </w:t>
      </w:r>
      <w:r w:rsidR="00554445" w:rsidRPr="008D04EC">
        <w:rPr>
          <w:rFonts w:ascii="Times New Roman" w:hAnsi="Times New Roman" w:cs="Times New Roman"/>
        </w:rPr>
        <w:t>en coordinación con</w:t>
      </w:r>
      <w:r w:rsidRPr="008D04EC">
        <w:rPr>
          <w:rFonts w:ascii="Times New Roman" w:hAnsi="Times New Roman" w:cs="Times New Roman"/>
        </w:rPr>
        <w:t xml:space="preserve"> la </w:t>
      </w:r>
      <w:hyperlink r:id="rId10" w:history="1">
        <w:r w:rsidRPr="008D04EC">
          <w:rPr>
            <w:rFonts w:ascii="Times New Roman" w:hAnsi="Times New Roman" w:cs="Times New Roman"/>
          </w:rPr>
          <w:t>Especialización en Intervención y Gestión Gerontológica</w:t>
        </w:r>
      </w:hyperlink>
      <w:r w:rsidRPr="008D04EC">
        <w:rPr>
          <w:rFonts w:ascii="Times New Roman" w:hAnsi="Times New Roman" w:cs="Times New Roman"/>
        </w:rPr>
        <w:t xml:space="preserve"> que tienen en el Centro de Estudios y Abordaje Comunitario Envejecimiento y Vejez (CEACEV).</w:t>
      </w:r>
    </w:p>
    <w:p w14:paraId="7CE9E112" w14:textId="44873A53" w:rsidR="003516A5" w:rsidRPr="008D04EC" w:rsidRDefault="00D64238" w:rsidP="00554445">
      <w:pPr>
        <w:pStyle w:val="Prrafodelista"/>
        <w:widowControl w:val="0"/>
        <w:numPr>
          <w:ilvl w:val="0"/>
          <w:numId w:val="10"/>
        </w:numPr>
        <w:spacing w:before="120" w:after="120" w:line="240" w:lineRule="auto"/>
        <w:ind w:left="426"/>
        <w:jc w:val="both"/>
        <w:rPr>
          <w:rFonts w:ascii="Times New Roman" w:hAnsi="Times New Roman" w:cs="Times New Roman"/>
        </w:rPr>
      </w:pPr>
      <w:hyperlink r:id="rId11" w:tgtFrame="_blank" w:history="1">
        <w:r w:rsidR="003516A5" w:rsidRPr="008D04EC">
          <w:rPr>
            <w:rFonts w:ascii="Times New Roman" w:hAnsi="Times New Roman" w:cs="Times New Roman"/>
          </w:rPr>
          <w:t xml:space="preserve">“Consulta sobre Educación Superior y Pueblos Indígenas y Afrodescendientes en </w:t>
        </w:r>
        <w:r w:rsidR="003516A5" w:rsidRPr="008D04EC">
          <w:rPr>
            <w:rFonts w:ascii="Times New Roman" w:hAnsi="Times New Roman" w:cs="Times New Roman"/>
          </w:rPr>
          <w:lastRenderedPageBreak/>
          <w:t>América Latina”, de la Cátedra UNESCO ESIAL (Cátedra UNESCO Educación Superior de Pueblos Indígenas y Afrodescendientes</w:t>
        </w:r>
      </w:hyperlink>
      <w:r w:rsidR="003516A5" w:rsidRPr="008D04EC">
        <w:rPr>
          <w:rFonts w:ascii="Times New Roman" w:hAnsi="Times New Roman" w:cs="Times New Roman"/>
        </w:rPr>
        <w:t xml:space="preserve"> en América Latina) del </w:t>
      </w:r>
      <w:hyperlink r:id="rId12" w:history="1">
        <w:r w:rsidR="003516A5" w:rsidRPr="008D04EC">
          <w:rPr>
            <w:rFonts w:ascii="Times New Roman" w:hAnsi="Times New Roman" w:cs="Times New Roman"/>
          </w:rPr>
          <w:t>Centro Interdisciplinario de Estudios Avanzados</w:t>
        </w:r>
      </w:hyperlink>
      <w:r w:rsidR="003516A5" w:rsidRPr="008D04EC">
        <w:rPr>
          <w:rFonts w:ascii="Times New Roman" w:hAnsi="Times New Roman" w:cs="Times New Roman"/>
        </w:rPr>
        <w:t xml:space="preserve"> (CIEA)</w:t>
      </w:r>
      <w:r w:rsidR="00554445" w:rsidRPr="008D04EC">
        <w:rPr>
          <w:rFonts w:ascii="Times New Roman" w:hAnsi="Times New Roman" w:cs="Times New Roman"/>
        </w:rPr>
        <w:t>: Procesamiento de la Consulta.</w:t>
      </w:r>
    </w:p>
    <w:p w14:paraId="336C5B49" w14:textId="2BCDF655" w:rsidR="003516A5" w:rsidRPr="008D04EC" w:rsidRDefault="00554445" w:rsidP="003516A5">
      <w:pPr>
        <w:pStyle w:val="Prrafodelista"/>
        <w:widowControl w:val="0"/>
        <w:numPr>
          <w:ilvl w:val="0"/>
          <w:numId w:val="10"/>
        </w:numPr>
        <w:spacing w:before="120" w:after="120" w:line="240" w:lineRule="auto"/>
        <w:ind w:left="426"/>
        <w:jc w:val="both"/>
        <w:rPr>
          <w:rFonts w:ascii="Times New Roman" w:hAnsi="Times New Roman" w:cs="Times New Roman"/>
          <w:b/>
        </w:rPr>
      </w:pPr>
      <w:r w:rsidRPr="008D04EC">
        <w:rPr>
          <w:rFonts w:ascii="Times New Roman" w:hAnsi="Times New Roman" w:cs="Times New Roman"/>
        </w:rPr>
        <w:t>Centro MATERIA:</w:t>
      </w:r>
      <w:r w:rsidRPr="008D04EC">
        <w:rPr>
          <w:rFonts w:ascii="Times New Roman" w:hAnsi="Times New Roman" w:cs="Times New Roman"/>
          <w:color w:val="222222"/>
        </w:rPr>
        <w:t xml:space="preserve"> </w:t>
      </w:r>
      <w:r w:rsidR="003516A5" w:rsidRPr="008D04EC">
        <w:rPr>
          <w:rFonts w:ascii="Times New Roman" w:hAnsi="Times New Roman" w:cs="Times New Roman"/>
        </w:rPr>
        <w:t xml:space="preserve">Analizar  las posibilidades de que el área de la Ciencia de Datos pueda contribuir con los estudios científicos, químicos e históricos desarrollados en el </w:t>
      </w:r>
      <w:r w:rsidRPr="008D04EC">
        <w:rPr>
          <w:rFonts w:ascii="Times New Roman" w:hAnsi="Times New Roman" w:cs="Times New Roman"/>
        </w:rPr>
        <w:t>Centro.</w:t>
      </w:r>
      <w:r w:rsidR="00BE6D21">
        <w:rPr>
          <w:rFonts w:ascii="Times New Roman" w:hAnsi="Times New Roman" w:cs="Times New Roman"/>
        </w:rPr>
        <w:t xml:space="preserve"> El tema pudo ser finalmente resuelto en forma interna dentro del Centro</w:t>
      </w:r>
    </w:p>
    <w:p w14:paraId="5EF6E126" w14:textId="25BD3224" w:rsidR="003516A5" w:rsidRPr="008D04EC" w:rsidRDefault="003516A5" w:rsidP="003516A5">
      <w:pPr>
        <w:pStyle w:val="Prrafodelista"/>
        <w:widowControl w:val="0"/>
        <w:numPr>
          <w:ilvl w:val="0"/>
          <w:numId w:val="10"/>
        </w:numPr>
        <w:spacing w:before="120" w:after="120" w:line="240" w:lineRule="auto"/>
        <w:ind w:left="426"/>
        <w:jc w:val="both"/>
        <w:rPr>
          <w:rFonts w:ascii="Times New Roman" w:hAnsi="Times New Roman" w:cs="Times New Roman"/>
        </w:rPr>
      </w:pPr>
      <w:r w:rsidRPr="008D04EC">
        <w:rPr>
          <w:rFonts w:ascii="Times New Roman" w:hAnsi="Times New Roman" w:cs="Times New Roman"/>
        </w:rPr>
        <w:t xml:space="preserve">“Estudio sobre Fecundidad Masculina” de la </w:t>
      </w:r>
      <w:hyperlink r:id="rId13" w:history="1">
        <w:r w:rsidRPr="008D04EC">
          <w:rPr>
            <w:rFonts w:ascii="Times New Roman" w:hAnsi="Times New Roman" w:cs="Times New Roman"/>
          </w:rPr>
          <w:t>Especialización en Gestión de Políticas para la Infancia y Adolescencia</w:t>
        </w:r>
      </w:hyperlink>
      <w:r w:rsidR="00554445" w:rsidRPr="008D04EC">
        <w:rPr>
          <w:rFonts w:ascii="Times New Roman" w:hAnsi="Times New Roman" w:cs="Times New Roman"/>
        </w:rPr>
        <w:t>: Colaboración en la</w:t>
      </w:r>
      <w:r w:rsidRPr="008D04EC">
        <w:rPr>
          <w:rFonts w:ascii="Times New Roman" w:hAnsi="Times New Roman" w:cs="Times New Roman"/>
        </w:rPr>
        <w:t xml:space="preserve"> present</w:t>
      </w:r>
      <w:r w:rsidR="00554445" w:rsidRPr="008D04EC">
        <w:rPr>
          <w:rFonts w:ascii="Times New Roman" w:hAnsi="Times New Roman" w:cs="Times New Roman"/>
        </w:rPr>
        <w:t>ación</w:t>
      </w:r>
      <w:r w:rsidRPr="008D04EC">
        <w:rPr>
          <w:rFonts w:ascii="Times New Roman" w:hAnsi="Times New Roman" w:cs="Times New Roman"/>
        </w:rPr>
        <w:t xml:space="preserve"> en la SID / UNTREF un Proyecto sobre el tema.</w:t>
      </w:r>
    </w:p>
    <w:p w14:paraId="402862A5" w14:textId="09A13DB5" w:rsidR="003516A5" w:rsidRPr="008D04EC" w:rsidRDefault="003516A5" w:rsidP="003516A5">
      <w:pPr>
        <w:pStyle w:val="Prrafodelista"/>
        <w:widowControl w:val="0"/>
        <w:numPr>
          <w:ilvl w:val="0"/>
          <w:numId w:val="10"/>
        </w:numPr>
        <w:spacing w:before="120" w:after="120" w:line="240" w:lineRule="auto"/>
        <w:ind w:left="426"/>
        <w:jc w:val="both"/>
        <w:rPr>
          <w:rFonts w:ascii="Times New Roman" w:hAnsi="Times New Roman" w:cs="Times New Roman"/>
        </w:rPr>
      </w:pPr>
      <w:r w:rsidRPr="008D04EC">
        <w:rPr>
          <w:rFonts w:ascii="Times New Roman" w:hAnsi="Times New Roman" w:cs="Times New Roman"/>
        </w:rPr>
        <w:t>“Regresión Múltiple”</w:t>
      </w:r>
      <w:r w:rsidR="00554445" w:rsidRPr="008D04EC">
        <w:rPr>
          <w:rFonts w:ascii="Times New Roman" w:hAnsi="Times New Roman" w:cs="Times New Roman"/>
        </w:rPr>
        <w:t xml:space="preserve">: Asesoramiento a </w:t>
      </w:r>
      <w:r w:rsidRPr="008D04EC">
        <w:rPr>
          <w:rFonts w:ascii="Times New Roman" w:hAnsi="Times New Roman" w:cs="Times New Roman"/>
        </w:rPr>
        <w:t>un Docente de Metodología de la Investigación en el Departamento de Ciencias de la Salud</w:t>
      </w:r>
      <w:r w:rsidR="00554445" w:rsidRPr="008D04EC">
        <w:rPr>
          <w:rFonts w:ascii="Times New Roman" w:hAnsi="Times New Roman" w:cs="Times New Roman"/>
        </w:rPr>
        <w:t>, sobre un problema del tema</w:t>
      </w:r>
      <w:r w:rsidRPr="008D04EC">
        <w:rPr>
          <w:rFonts w:ascii="Times New Roman" w:hAnsi="Times New Roman" w:cs="Times New Roman"/>
        </w:rPr>
        <w:t xml:space="preserve">. </w:t>
      </w:r>
    </w:p>
    <w:p w14:paraId="685D26BC" w14:textId="270F3CD5" w:rsidR="003516A5" w:rsidRPr="008D04EC" w:rsidRDefault="00554445" w:rsidP="003516A5">
      <w:pPr>
        <w:pStyle w:val="Prrafodelista"/>
        <w:widowControl w:val="0"/>
        <w:numPr>
          <w:ilvl w:val="0"/>
          <w:numId w:val="10"/>
        </w:numPr>
        <w:spacing w:before="120" w:after="120" w:line="240" w:lineRule="auto"/>
        <w:ind w:left="426"/>
        <w:jc w:val="both"/>
        <w:rPr>
          <w:rFonts w:ascii="Times New Roman" w:hAnsi="Times New Roman" w:cs="Times New Roman"/>
        </w:rPr>
      </w:pPr>
      <w:r w:rsidRPr="008D04EC">
        <w:rPr>
          <w:rFonts w:ascii="Times New Roman" w:hAnsi="Times New Roman" w:cs="Times New Roman"/>
        </w:rPr>
        <w:t>Centro de Innovación y Desarrollo de Empresas y Organizaciones (CIDEM)</w:t>
      </w:r>
      <w:r w:rsidR="00281821" w:rsidRPr="008D04EC">
        <w:rPr>
          <w:rFonts w:ascii="Times New Roman" w:hAnsi="Times New Roman" w:cs="Times New Roman"/>
        </w:rPr>
        <w:t xml:space="preserve">: </w:t>
      </w:r>
      <w:r w:rsidR="003516A5" w:rsidRPr="008D04EC">
        <w:rPr>
          <w:rFonts w:ascii="Times New Roman" w:hAnsi="Times New Roman" w:cs="Times New Roman"/>
        </w:rPr>
        <w:t xml:space="preserve">Asesoramiento </w:t>
      </w:r>
      <w:r w:rsidR="00281821" w:rsidRPr="008D04EC">
        <w:rPr>
          <w:rFonts w:ascii="Times New Roman" w:hAnsi="Times New Roman" w:cs="Times New Roman"/>
        </w:rPr>
        <w:t>sobre</w:t>
      </w:r>
      <w:r w:rsidR="003516A5" w:rsidRPr="008D04EC">
        <w:rPr>
          <w:rFonts w:ascii="Times New Roman" w:hAnsi="Times New Roman" w:cs="Times New Roman"/>
        </w:rPr>
        <w:t xml:space="preserve"> la forma de tratamiento de una “Base de Contactos”.</w:t>
      </w:r>
    </w:p>
    <w:p w14:paraId="58A3EF7C" w14:textId="6A7EF097" w:rsidR="003516A5" w:rsidRPr="008D04EC" w:rsidRDefault="00281821" w:rsidP="003516A5">
      <w:pPr>
        <w:pStyle w:val="Prrafodelista"/>
        <w:widowControl w:val="0"/>
        <w:numPr>
          <w:ilvl w:val="0"/>
          <w:numId w:val="10"/>
        </w:numPr>
        <w:spacing w:before="120" w:after="120" w:line="240" w:lineRule="auto"/>
        <w:ind w:left="426"/>
        <w:jc w:val="both"/>
        <w:rPr>
          <w:rFonts w:ascii="Times New Roman" w:hAnsi="Times New Roman" w:cs="Times New Roman"/>
        </w:rPr>
      </w:pPr>
      <w:r w:rsidRPr="008D04EC">
        <w:rPr>
          <w:rFonts w:ascii="Times New Roman" w:hAnsi="Times New Roman" w:cs="Times New Roman"/>
        </w:rPr>
        <w:t xml:space="preserve">CIDEM: </w:t>
      </w:r>
      <w:r w:rsidR="003516A5" w:rsidRPr="008D04EC">
        <w:rPr>
          <w:rFonts w:ascii="Times New Roman" w:hAnsi="Times New Roman" w:cs="Times New Roman"/>
        </w:rPr>
        <w:t xml:space="preserve">Analizar la posibilidad de brindar “Asistencia Técnica” por intermedio del CIDEM a empresas PYMES de la región. </w:t>
      </w:r>
    </w:p>
    <w:p w14:paraId="2427452F" w14:textId="5B361865" w:rsidR="003516A5" w:rsidRPr="008D04EC" w:rsidRDefault="00281821" w:rsidP="003516A5">
      <w:pPr>
        <w:pStyle w:val="Prrafodelista"/>
        <w:widowControl w:val="0"/>
        <w:numPr>
          <w:ilvl w:val="0"/>
          <w:numId w:val="10"/>
        </w:numPr>
        <w:spacing w:before="120" w:after="120" w:line="240" w:lineRule="auto"/>
        <w:ind w:left="426"/>
        <w:jc w:val="both"/>
        <w:rPr>
          <w:rFonts w:ascii="Times New Roman" w:hAnsi="Times New Roman" w:cs="Times New Roman"/>
        </w:rPr>
      </w:pPr>
      <w:r w:rsidRPr="008D04EC">
        <w:rPr>
          <w:rFonts w:ascii="Times New Roman" w:hAnsi="Times New Roman" w:cs="Times New Roman"/>
        </w:rPr>
        <w:t xml:space="preserve">“Encuesta entre los participantes de una aplicación desarrollada para jugar por teléfono”: </w:t>
      </w:r>
      <w:r w:rsidR="003516A5" w:rsidRPr="008D04EC">
        <w:rPr>
          <w:rFonts w:ascii="Times New Roman" w:hAnsi="Times New Roman" w:cs="Times New Roman"/>
        </w:rPr>
        <w:t xml:space="preserve">Diseño de una Muestra para realizar una Encuesta </w:t>
      </w:r>
      <w:r w:rsidRPr="008D04EC">
        <w:rPr>
          <w:rFonts w:ascii="Times New Roman" w:hAnsi="Times New Roman" w:cs="Times New Roman"/>
        </w:rPr>
        <w:t xml:space="preserve">de Opinión </w:t>
      </w:r>
      <w:r w:rsidR="003516A5" w:rsidRPr="008D04EC">
        <w:rPr>
          <w:rFonts w:ascii="Times New Roman" w:hAnsi="Times New Roman" w:cs="Times New Roman"/>
        </w:rPr>
        <w:t xml:space="preserve">a </w:t>
      </w:r>
      <w:r w:rsidRPr="008D04EC">
        <w:rPr>
          <w:rFonts w:ascii="Times New Roman" w:hAnsi="Times New Roman" w:cs="Times New Roman"/>
        </w:rPr>
        <w:t xml:space="preserve">los </w:t>
      </w:r>
      <w:r w:rsidR="003516A5" w:rsidRPr="008D04EC">
        <w:rPr>
          <w:rFonts w:ascii="Times New Roman" w:hAnsi="Times New Roman" w:cs="Times New Roman"/>
        </w:rPr>
        <w:t>Jugadores.</w:t>
      </w:r>
    </w:p>
    <w:p w14:paraId="1195ED73" w14:textId="4C64072D" w:rsidR="003516A5" w:rsidRPr="008D04EC" w:rsidRDefault="003516A5" w:rsidP="003516A5">
      <w:pPr>
        <w:spacing w:before="120" w:after="120" w:line="240" w:lineRule="auto"/>
        <w:jc w:val="both"/>
        <w:rPr>
          <w:rFonts w:ascii="Times New Roman" w:eastAsia="Arial" w:hAnsi="Times New Roman" w:cs="Times New Roman"/>
          <w:color w:val="000000"/>
        </w:rPr>
      </w:pPr>
      <w:r w:rsidRPr="008D04EC">
        <w:rPr>
          <w:rFonts w:ascii="Times New Roman" w:eastAsia="Arial" w:hAnsi="Times New Roman" w:cs="Times New Roman"/>
          <w:color w:val="000000"/>
        </w:rPr>
        <w:t xml:space="preserve">Paralelamente se continuó con actividades </w:t>
      </w:r>
      <w:r w:rsidR="00281821" w:rsidRPr="008D04EC">
        <w:rPr>
          <w:rFonts w:ascii="Times New Roman" w:eastAsia="Arial" w:hAnsi="Times New Roman" w:cs="Times New Roman"/>
          <w:color w:val="000000"/>
        </w:rPr>
        <w:t xml:space="preserve">ya en gestión o </w:t>
      </w:r>
      <w:r w:rsidRPr="008D04EC">
        <w:rPr>
          <w:rFonts w:ascii="Times New Roman" w:eastAsia="Arial" w:hAnsi="Times New Roman" w:cs="Times New Roman"/>
          <w:color w:val="000000"/>
        </w:rPr>
        <w:t>propias del Instituto:</w:t>
      </w:r>
    </w:p>
    <w:p w14:paraId="3FC3124B" w14:textId="3CA524B3" w:rsidR="003516A5" w:rsidRPr="008D04EC" w:rsidRDefault="003516A5" w:rsidP="003516A5">
      <w:pPr>
        <w:pStyle w:val="Prrafodelista"/>
        <w:widowControl w:val="0"/>
        <w:numPr>
          <w:ilvl w:val="0"/>
          <w:numId w:val="10"/>
        </w:numPr>
        <w:spacing w:before="120" w:after="120" w:line="240" w:lineRule="auto"/>
        <w:ind w:left="426"/>
        <w:jc w:val="both"/>
        <w:rPr>
          <w:rFonts w:ascii="Times New Roman" w:hAnsi="Times New Roman" w:cs="Times New Roman"/>
        </w:rPr>
      </w:pPr>
      <w:r w:rsidRPr="008D04EC">
        <w:rPr>
          <w:rFonts w:ascii="Times New Roman" w:hAnsi="Times New Roman" w:cs="Times New Roman"/>
        </w:rPr>
        <w:t>Proyecto de Investigación de la SID UNTREF 2023 / 2024 “Estrategias para Enfrentar y Resolver la NO Respuesta en Indagaciones Censales y Muestrales”</w:t>
      </w:r>
      <w:r w:rsidR="00281821" w:rsidRPr="008D04EC">
        <w:rPr>
          <w:rFonts w:ascii="Times New Roman" w:hAnsi="Times New Roman" w:cs="Times New Roman"/>
        </w:rPr>
        <w:t>: Desarrollo de las actividades programadas.</w:t>
      </w:r>
    </w:p>
    <w:p w14:paraId="39A1A5F5" w14:textId="6EAE5A3C" w:rsidR="003516A5" w:rsidRPr="008D04EC" w:rsidRDefault="003516A5" w:rsidP="003516A5">
      <w:pPr>
        <w:pStyle w:val="Prrafodelista"/>
        <w:widowControl w:val="0"/>
        <w:numPr>
          <w:ilvl w:val="0"/>
          <w:numId w:val="10"/>
        </w:numPr>
        <w:spacing w:before="120" w:after="120" w:line="240" w:lineRule="auto"/>
        <w:ind w:left="426"/>
        <w:jc w:val="both"/>
        <w:rPr>
          <w:rFonts w:ascii="Times New Roman" w:hAnsi="Times New Roman" w:cs="Times New Roman"/>
        </w:rPr>
      </w:pPr>
      <w:r w:rsidRPr="008D04EC">
        <w:rPr>
          <w:rFonts w:ascii="Times New Roman" w:hAnsi="Times New Roman" w:cs="Times New Roman"/>
        </w:rPr>
        <w:t>Proyecto de Investigación de la SID UNTREF 2023 / 2024 “Plataformas Musicales: lo que impulsa el proceso de ‘onboarding’”</w:t>
      </w:r>
      <w:r w:rsidR="00281821" w:rsidRPr="008D04EC">
        <w:rPr>
          <w:rFonts w:ascii="Times New Roman" w:hAnsi="Times New Roman" w:cs="Times New Roman"/>
        </w:rPr>
        <w:t>: Desarrollo de las actividades programadas.</w:t>
      </w:r>
    </w:p>
    <w:p w14:paraId="09687243" w14:textId="0149E8FC" w:rsidR="003516A5" w:rsidRPr="008D04EC" w:rsidRDefault="003516A5" w:rsidP="003516A5">
      <w:pPr>
        <w:pStyle w:val="Prrafodelista"/>
        <w:widowControl w:val="0"/>
        <w:numPr>
          <w:ilvl w:val="0"/>
          <w:numId w:val="10"/>
        </w:numPr>
        <w:spacing w:before="120" w:after="120" w:line="240" w:lineRule="auto"/>
        <w:ind w:left="426"/>
        <w:jc w:val="both"/>
        <w:rPr>
          <w:rFonts w:ascii="Times New Roman" w:hAnsi="Times New Roman" w:cs="Times New Roman"/>
        </w:rPr>
      </w:pPr>
      <w:r w:rsidRPr="008D04EC">
        <w:rPr>
          <w:rFonts w:ascii="Times New Roman" w:hAnsi="Times New Roman" w:cs="Times New Roman"/>
        </w:rPr>
        <w:t>Proyecto de Investigación en la SID UNTREF 2025 / 2026 “Estudio Exploratorio sobre la Fecundidad Masculina en la R. Argentina”</w:t>
      </w:r>
      <w:r w:rsidR="00281821" w:rsidRPr="008D04EC">
        <w:rPr>
          <w:rFonts w:ascii="Times New Roman" w:hAnsi="Times New Roman" w:cs="Times New Roman"/>
        </w:rPr>
        <w:t>: Presentación</w:t>
      </w:r>
      <w:r w:rsidRPr="008D04EC">
        <w:rPr>
          <w:rFonts w:ascii="Times New Roman" w:hAnsi="Times New Roman" w:cs="Times New Roman"/>
        </w:rPr>
        <w:t>.</w:t>
      </w:r>
    </w:p>
    <w:p w14:paraId="06F4280B" w14:textId="684F3F59" w:rsidR="003516A5" w:rsidRPr="008D04EC" w:rsidRDefault="003516A5" w:rsidP="003516A5">
      <w:pPr>
        <w:pStyle w:val="Prrafodelista"/>
        <w:widowControl w:val="0"/>
        <w:numPr>
          <w:ilvl w:val="0"/>
          <w:numId w:val="10"/>
        </w:numPr>
        <w:spacing w:before="120" w:after="120" w:line="240" w:lineRule="auto"/>
        <w:ind w:left="426"/>
        <w:jc w:val="both"/>
        <w:rPr>
          <w:rFonts w:ascii="Times New Roman" w:hAnsi="Times New Roman" w:cs="Times New Roman"/>
        </w:rPr>
      </w:pPr>
      <w:r w:rsidRPr="008D04EC">
        <w:rPr>
          <w:rFonts w:ascii="Times New Roman" w:hAnsi="Times New Roman" w:cs="Times New Roman"/>
        </w:rPr>
        <w:t>Proyecto de Investigación en la SID UNTREF 2025 / 2026 “Músicos y Fans en Plataformas Mediáticas: Un enfoque interdisciplinario”</w:t>
      </w:r>
      <w:r w:rsidR="00281821" w:rsidRPr="008D04EC">
        <w:rPr>
          <w:rFonts w:ascii="Times New Roman" w:hAnsi="Times New Roman" w:cs="Times New Roman"/>
        </w:rPr>
        <w:t xml:space="preserve"> : Presentación</w:t>
      </w:r>
      <w:r w:rsidRPr="008D04EC">
        <w:rPr>
          <w:rFonts w:ascii="Times New Roman" w:hAnsi="Times New Roman" w:cs="Times New Roman"/>
        </w:rPr>
        <w:t>.</w:t>
      </w:r>
    </w:p>
    <w:p w14:paraId="5FB0EE35" w14:textId="747F38DD" w:rsidR="003516A5" w:rsidRPr="008D04EC" w:rsidRDefault="003516A5" w:rsidP="003516A5">
      <w:pPr>
        <w:pStyle w:val="Prrafodelista"/>
        <w:widowControl w:val="0"/>
        <w:numPr>
          <w:ilvl w:val="0"/>
          <w:numId w:val="10"/>
        </w:numPr>
        <w:spacing w:before="120" w:after="120" w:line="240" w:lineRule="auto"/>
        <w:ind w:left="426"/>
        <w:jc w:val="both"/>
        <w:rPr>
          <w:rFonts w:ascii="Times New Roman" w:hAnsi="Times New Roman" w:cs="Times New Roman"/>
        </w:rPr>
      </w:pPr>
      <w:r w:rsidRPr="008D04EC">
        <w:rPr>
          <w:rFonts w:ascii="Times New Roman" w:hAnsi="Times New Roman" w:cs="Times New Roman"/>
        </w:rPr>
        <w:t>Mesa Redonda sobre “Manejo de la No Respuesta en Organismos de Estadística y en el Sector Privado”, durante en el “LI Coloquio Argentino de Estadística” de la Sociedad Argentina de Estadística (SAE), realizado en la Universidad Nacional de Luján</w:t>
      </w:r>
      <w:r w:rsidR="00281821" w:rsidRPr="008D04EC">
        <w:rPr>
          <w:rFonts w:ascii="Times New Roman" w:hAnsi="Times New Roman" w:cs="Times New Roman"/>
        </w:rPr>
        <w:t>: Preparación y Coordinación</w:t>
      </w:r>
      <w:r w:rsidRPr="008D04EC">
        <w:rPr>
          <w:rFonts w:ascii="Times New Roman" w:hAnsi="Times New Roman" w:cs="Times New Roman"/>
        </w:rPr>
        <w:t>.</w:t>
      </w:r>
    </w:p>
    <w:p w14:paraId="21AF5AA5" w14:textId="68082869" w:rsidR="003516A5" w:rsidRPr="008D04EC" w:rsidRDefault="003516A5" w:rsidP="003516A5">
      <w:pPr>
        <w:pStyle w:val="Prrafodelista"/>
        <w:widowControl w:val="0"/>
        <w:numPr>
          <w:ilvl w:val="0"/>
          <w:numId w:val="10"/>
        </w:numPr>
        <w:spacing w:before="120" w:after="120" w:line="240" w:lineRule="auto"/>
        <w:ind w:left="426"/>
        <w:jc w:val="both"/>
        <w:rPr>
          <w:rFonts w:ascii="Times New Roman" w:hAnsi="Times New Roman" w:cs="Times New Roman"/>
        </w:rPr>
      </w:pPr>
      <w:r w:rsidRPr="008D04EC">
        <w:rPr>
          <w:rFonts w:ascii="Times New Roman" w:hAnsi="Times New Roman" w:cs="Times New Roman"/>
        </w:rPr>
        <w:t>Comunicación “Clusterización de Radios Censales Urbanos de la República Argentina”, en el “LI Coloquio Argentino de Estadística” de la Sociedad Argentina de Estadística (SAE), realizado en la Universidad Nacional de Luján</w:t>
      </w:r>
      <w:r w:rsidR="00C740E9" w:rsidRPr="008D04EC">
        <w:rPr>
          <w:rFonts w:ascii="Times New Roman" w:hAnsi="Times New Roman" w:cs="Times New Roman"/>
        </w:rPr>
        <w:t>: Presentación</w:t>
      </w:r>
      <w:r w:rsidRPr="008D04EC">
        <w:rPr>
          <w:rFonts w:ascii="Times New Roman" w:hAnsi="Times New Roman" w:cs="Times New Roman"/>
        </w:rPr>
        <w:t>.</w:t>
      </w:r>
    </w:p>
    <w:p w14:paraId="5F353B4A" w14:textId="4381A617" w:rsidR="003516A5" w:rsidRPr="008D04EC" w:rsidRDefault="003516A5" w:rsidP="003516A5">
      <w:pPr>
        <w:pStyle w:val="Prrafodelista"/>
        <w:widowControl w:val="0"/>
        <w:numPr>
          <w:ilvl w:val="0"/>
          <w:numId w:val="10"/>
        </w:numPr>
        <w:spacing w:before="120" w:after="120" w:line="240" w:lineRule="auto"/>
        <w:ind w:left="426"/>
        <w:jc w:val="both"/>
        <w:rPr>
          <w:rFonts w:ascii="Times New Roman" w:hAnsi="Times New Roman" w:cs="Times New Roman"/>
        </w:rPr>
      </w:pPr>
      <w:r w:rsidRPr="008D04EC">
        <w:rPr>
          <w:rFonts w:ascii="Times New Roman" w:hAnsi="Times New Roman" w:cs="Times New Roman"/>
        </w:rPr>
        <w:t>Comunicación “Estrategias para Enfrentar y Resolver la “No Respuesta” en Indagaciones Censales y Muestrales”, en el “1° Congreso Internacional sobre Smart Cities UPE – UNICAL”, organizado por la Universidad Provincial de Ezeiza (UPE)</w:t>
      </w:r>
      <w:r w:rsidR="00C740E9" w:rsidRPr="008D04EC">
        <w:rPr>
          <w:rFonts w:ascii="Times New Roman" w:hAnsi="Times New Roman" w:cs="Times New Roman"/>
        </w:rPr>
        <w:t>: Presentación.</w:t>
      </w:r>
    </w:p>
    <w:p w14:paraId="2B1B2F35" w14:textId="3C197B0E" w:rsidR="00487414" w:rsidRPr="008D04EC" w:rsidRDefault="00C740E9" w:rsidP="00487414">
      <w:pPr>
        <w:widowControl w:val="0"/>
        <w:spacing w:before="120" w:after="120" w:line="240" w:lineRule="auto"/>
        <w:ind w:left="66"/>
        <w:jc w:val="both"/>
        <w:rPr>
          <w:rFonts w:ascii="Times New Roman" w:hAnsi="Times New Roman" w:cs="Times New Roman"/>
        </w:rPr>
      </w:pPr>
      <w:r w:rsidRPr="008D04EC">
        <w:rPr>
          <w:rFonts w:ascii="Times New Roman" w:eastAsia="Arial" w:hAnsi="Times New Roman" w:cs="Times New Roman"/>
          <w:color w:val="000000"/>
        </w:rPr>
        <w:t>Durante 2025, también como resultante de la difusión realizada, se recibieron consultas y contactos, tales como:</w:t>
      </w:r>
    </w:p>
    <w:p w14:paraId="18A77906" w14:textId="085E2B22" w:rsidR="00A7190C" w:rsidRPr="008D04EC" w:rsidRDefault="003516A5" w:rsidP="00487414">
      <w:pPr>
        <w:pStyle w:val="Prrafodelista"/>
        <w:widowControl w:val="0"/>
        <w:numPr>
          <w:ilvl w:val="0"/>
          <w:numId w:val="10"/>
        </w:numPr>
        <w:spacing w:before="120" w:after="120" w:line="240" w:lineRule="auto"/>
        <w:ind w:left="426"/>
        <w:jc w:val="both"/>
        <w:rPr>
          <w:rFonts w:ascii="Times New Roman" w:hAnsi="Times New Roman" w:cs="Times New Roman"/>
        </w:rPr>
      </w:pPr>
      <w:r w:rsidRPr="008D04EC">
        <w:rPr>
          <w:rFonts w:ascii="Times New Roman" w:hAnsi="Times New Roman" w:cs="Times New Roman"/>
        </w:rPr>
        <w:lastRenderedPageBreak/>
        <w:t>Comunicación “La Enseñanza y el Aprendizaje de la Estadística”</w:t>
      </w:r>
      <w:r w:rsidR="00C740E9" w:rsidRPr="008D04EC">
        <w:rPr>
          <w:rFonts w:ascii="Times New Roman" w:hAnsi="Times New Roman" w:cs="Times New Roman"/>
        </w:rPr>
        <w:t>: Pre</w:t>
      </w:r>
      <w:r w:rsidR="008D04EC">
        <w:rPr>
          <w:rFonts w:ascii="Times New Roman" w:hAnsi="Times New Roman" w:cs="Times New Roman"/>
        </w:rPr>
        <w:t>p</w:t>
      </w:r>
      <w:r w:rsidR="00C740E9" w:rsidRPr="008D04EC">
        <w:rPr>
          <w:rFonts w:ascii="Times New Roman" w:hAnsi="Times New Roman" w:cs="Times New Roman"/>
        </w:rPr>
        <w:t>a</w:t>
      </w:r>
      <w:r w:rsidR="008D04EC">
        <w:rPr>
          <w:rFonts w:ascii="Times New Roman" w:hAnsi="Times New Roman" w:cs="Times New Roman"/>
        </w:rPr>
        <w:t>ra</w:t>
      </w:r>
      <w:r w:rsidR="00C740E9" w:rsidRPr="008D04EC">
        <w:rPr>
          <w:rFonts w:ascii="Times New Roman" w:hAnsi="Times New Roman" w:cs="Times New Roman"/>
        </w:rPr>
        <w:t>ción</w:t>
      </w:r>
      <w:r w:rsidRPr="008D04EC">
        <w:rPr>
          <w:rFonts w:ascii="Times New Roman" w:hAnsi="Times New Roman" w:cs="Times New Roman"/>
        </w:rPr>
        <w:t xml:space="preserve"> </w:t>
      </w:r>
      <w:r w:rsidR="008D04EC">
        <w:rPr>
          <w:rFonts w:ascii="Times New Roman" w:hAnsi="Times New Roman" w:cs="Times New Roman"/>
        </w:rPr>
        <w:t>para</w:t>
      </w:r>
      <w:r w:rsidRPr="008D04EC">
        <w:rPr>
          <w:rFonts w:ascii="Times New Roman" w:hAnsi="Times New Roman" w:cs="Times New Roman"/>
        </w:rPr>
        <w:t xml:space="preserve"> </w:t>
      </w:r>
      <w:r w:rsidR="008D04EC">
        <w:rPr>
          <w:rFonts w:ascii="Times New Roman" w:hAnsi="Times New Roman" w:cs="Times New Roman"/>
        </w:rPr>
        <w:t xml:space="preserve">su presentación en </w:t>
      </w:r>
      <w:r w:rsidR="00C740E9" w:rsidRPr="008D04EC">
        <w:rPr>
          <w:rFonts w:ascii="Times New Roman" w:hAnsi="Times New Roman" w:cs="Times New Roman"/>
        </w:rPr>
        <w:t>el “IX Encuentro Nacional y VI L</w:t>
      </w:r>
      <w:r w:rsidRPr="008D04EC">
        <w:rPr>
          <w:rFonts w:ascii="Times New Roman" w:hAnsi="Times New Roman" w:cs="Times New Roman"/>
        </w:rPr>
        <w:t>atinoamericano la Universidad como objeto de Investigación”, organizado por media docena de Universidades Nacionales del GBA y La Plata, en la UN La Plata.</w:t>
      </w:r>
      <w:r w:rsidR="00397BD5">
        <w:rPr>
          <w:rFonts w:ascii="Times New Roman" w:hAnsi="Times New Roman" w:cs="Times New Roman"/>
        </w:rPr>
        <w:t xml:space="preserve"> Finalmente no presentada.</w:t>
      </w:r>
    </w:p>
    <w:p w14:paraId="4141A1FA" w14:textId="6AF6134D" w:rsidR="0069150F" w:rsidRPr="008D04EC" w:rsidRDefault="0069150F" w:rsidP="0069150F">
      <w:pPr>
        <w:pStyle w:val="Prrafodelista"/>
        <w:widowControl w:val="0"/>
        <w:numPr>
          <w:ilvl w:val="0"/>
          <w:numId w:val="10"/>
        </w:numPr>
        <w:spacing w:before="120" w:after="120" w:line="240" w:lineRule="auto"/>
        <w:ind w:left="426"/>
        <w:jc w:val="both"/>
        <w:rPr>
          <w:rFonts w:ascii="Times New Roman" w:hAnsi="Times New Roman" w:cs="Times New Roman"/>
        </w:rPr>
      </w:pPr>
      <w:r w:rsidRPr="008D04EC">
        <w:rPr>
          <w:rFonts w:ascii="Times New Roman" w:hAnsi="Times New Roman" w:cs="Times New Roman"/>
        </w:rPr>
        <w:t>Comunicación “</w:t>
      </w:r>
      <w:r w:rsidRPr="0069150F">
        <w:rPr>
          <w:rFonts w:ascii="Times New Roman" w:eastAsia="Times New Roman" w:hAnsi="Times New Roman" w:cs="Times New Roman"/>
          <w:bCs/>
          <w:color w:val="222222"/>
          <w:lang w:val="es-ES" w:eastAsia="es-AR"/>
        </w:rPr>
        <w:t xml:space="preserve">Consultoría </w:t>
      </w:r>
      <w:r>
        <w:rPr>
          <w:rFonts w:ascii="Times New Roman" w:eastAsia="Times New Roman" w:hAnsi="Times New Roman" w:cs="Times New Roman"/>
          <w:bCs/>
          <w:color w:val="222222"/>
          <w:lang w:val="es-ES" w:eastAsia="es-AR"/>
        </w:rPr>
        <w:t>e Investigación: Último Escalón de l</w:t>
      </w:r>
      <w:r w:rsidRPr="0069150F">
        <w:rPr>
          <w:rFonts w:ascii="Times New Roman" w:eastAsia="Times New Roman" w:hAnsi="Times New Roman" w:cs="Times New Roman"/>
          <w:bCs/>
          <w:color w:val="222222"/>
          <w:lang w:val="es-ES" w:eastAsia="es-AR"/>
        </w:rPr>
        <w:t>a Educación Superior</w:t>
      </w:r>
      <w:r w:rsidRPr="008D04EC">
        <w:rPr>
          <w:rFonts w:ascii="Times New Roman" w:hAnsi="Times New Roman" w:cs="Times New Roman"/>
        </w:rPr>
        <w:t>”: Pre</w:t>
      </w:r>
      <w:r>
        <w:rPr>
          <w:rFonts w:ascii="Times New Roman" w:hAnsi="Times New Roman" w:cs="Times New Roman"/>
        </w:rPr>
        <w:t>p</w:t>
      </w:r>
      <w:r w:rsidRPr="008D04EC">
        <w:rPr>
          <w:rFonts w:ascii="Times New Roman" w:hAnsi="Times New Roman" w:cs="Times New Roman"/>
        </w:rPr>
        <w:t>a</w:t>
      </w:r>
      <w:r>
        <w:rPr>
          <w:rFonts w:ascii="Times New Roman" w:hAnsi="Times New Roman" w:cs="Times New Roman"/>
        </w:rPr>
        <w:t>ra</w:t>
      </w:r>
      <w:r w:rsidRPr="008D04EC">
        <w:rPr>
          <w:rFonts w:ascii="Times New Roman" w:hAnsi="Times New Roman" w:cs="Times New Roman"/>
        </w:rPr>
        <w:t xml:space="preserve">ción </w:t>
      </w:r>
      <w:r>
        <w:rPr>
          <w:rFonts w:ascii="Times New Roman" w:hAnsi="Times New Roman" w:cs="Times New Roman"/>
        </w:rPr>
        <w:t xml:space="preserve">y presentación en </w:t>
      </w:r>
      <w:r w:rsidRPr="008D04EC">
        <w:rPr>
          <w:rFonts w:ascii="Times New Roman" w:hAnsi="Times New Roman" w:cs="Times New Roman"/>
        </w:rPr>
        <w:t>el “</w:t>
      </w:r>
      <w:r w:rsidRPr="0069150F">
        <w:rPr>
          <w:rFonts w:ascii="Times New Roman" w:eastAsia="Times New Roman" w:hAnsi="Times New Roman" w:cs="Times New Roman"/>
          <w:bCs/>
          <w:color w:val="222222"/>
          <w:lang w:val="es-ES" w:eastAsia="es-AR"/>
        </w:rPr>
        <w:t>LII Coloquio Argentino de Estadística</w:t>
      </w:r>
      <w:r w:rsidRPr="008D04EC">
        <w:rPr>
          <w:rFonts w:ascii="Times New Roman" w:hAnsi="Times New Roman" w:cs="Times New Roman"/>
        </w:rPr>
        <w:t>”, organizado por</w:t>
      </w:r>
      <w:r>
        <w:rPr>
          <w:rFonts w:ascii="Times New Roman" w:hAnsi="Times New Roman" w:cs="Times New Roman"/>
        </w:rPr>
        <w:t xml:space="preserve"> la Sociedad Argentina de Estadística (SAE) y la</w:t>
      </w:r>
      <w:r w:rsidRPr="008D04EC">
        <w:rPr>
          <w:rFonts w:ascii="Times New Roman" w:hAnsi="Times New Roman" w:cs="Times New Roman"/>
        </w:rPr>
        <w:t xml:space="preserve"> </w:t>
      </w:r>
      <w:r w:rsidRPr="00FB60FC">
        <w:rPr>
          <w:rFonts w:ascii="Times New Roman" w:eastAsia="Times New Roman" w:hAnsi="Times New Roman" w:cs="Times New Roman"/>
          <w:lang w:eastAsia="es-AR"/>
        </w:rPr>
        <w:t>Universidad Nacional de Misiones</w:t>
      </w:r>
      <w:r>
        <w:rPr>
          <w:rFonts w:ascii="Times New Roman" w:eastAsia="Times New Roman" w:hAnsi="Times New Roman" w:cs="Times New Roman"/>
          <w:lang w:eastAsia="es-AR"/>
        </w:rPr>
        <w:t xml:space="preserve"> (UNaM)</w:t>
      </w:r>
      <w:r w:rsidRPr="008D04EC">
        <w:rPr>
          <w:rFonts w:ascii="Times New Roman" w:hAnsi="Times New Roman" w:cs="Times New Roman"/>
        </w:rPr>
        <w:t>.</w:t>
      </w:r>
      <w:r w:rsidR="00397BD5">
        <w:rPr>
          <w:rFonts w:ascii="Times New Roman" w:hAnsi="Times New Roman" w:cs="Times New Roman"/>
        </w:rPr>
        <w:t xml:space="preserve"> Presentado.</w:t>
      </w:r>
    </w:p>
    <w:p w14:paraId="6B6793CB" w14:textId="3BA4FCE1" w:rsidR="00AD7E44" w:rsidRPr="008D04EC" w:rsidRDefault="00D64238" w:rsidP="00C740E9">
      <w:pPr>
        <w:pStyle w:val="Prrafodelista"/>
        <w:widowControl w:val="0"/>
        <w:numPr>
          <w:ilvl w:val="0"/>
          <w:numId w:val="10"/>
        </w:numPr>
        <w:spacing w:before="120" w:after="120" w:line="240" w:lineRule="auto"/>
        <w:ind w:left="426"/>
        <w:jc w:val="both"/>
        <w:rPr>
          <w:rFonts w:ascii="Times New Roman" w:hAnsi="Times New Roman" w:cs="Times New Roman"/>
        </w:rPr>
      </w:pPr>
      <w:hyperlink r:id="rId14" w:tgtFrame="_blank" w:history="1">
        <w:r w:rsidR="00AD7E44" w:rsidRPr="008D04EC">
          <w:rPr>
            <w:rFonts w:ascii="Times New Roman" w:hAnsi="Times New Roman" w:cs="Times New Roman"/>
          </w:rPr>
          <w:t>“Consulta sobre Educación Superior y Pueblos Indígenas y Afrodescendientes en América Lati</w:t>
        </w:r>
        <w:r w:rsidR="00C740E9" w:rsidRPr="008D04EC">
          <w:rPr>
            <w:rFonts w:ascii="Times New Roman" w:hAnsi="Times New Roman" w:cs="Times New Roman"/>
          </w:rPr>
          <w:t>na”</w:t>
        </w:r>
        <w:r w:rsidR="00AD7E44" w:rsidRPr="008D04EC">
          <w:rPr>
            <w:rFonts w:ascii="Times New Roman" w:hAnsi="Times New Roman" w:cs="Times New Roman"/>
          </w:rPr>
          <w:t xml:space="preserve"> de la Cátedra UNESCO ESIAL (Cátedra UNESCO Educación Superior de Pueblos Indígenas y Afrodescendientes</w:t>
        </w:r>
      </w:hyperlink>
      <w:r w:rsidR="00AD7E44" w:rsidRPr="008D04EC">
        <w:rPr>
          <w:rFonts w:ascii="Times New Roman" w:hAnsi="Times New Roman" w:cs="Times New Roman"/>
        </w:rPr>
        <w:t xml:space="preserve"> en América Latina) del </w:t>
      </w:r>
      <w:hyperlink r:id="rId15" w:history="1">
        <w:r w:rsidR="00AD7E44" w:rsidRPr="008D04EC">
          <w:rPr>
            <w:rFonts w:ascii="Times New Roman" w:hAnsi="Times New Roman" w:cs="Times New Roman"/>
          </w:rPr>
          <w:t>Centro Interdisciplinario de Estudios Avanzados</w:t>
        </w:r>
      </w:hyperlink>
      <w:r w:rsidR="00AD7E44" w:rsidRPr="008D04EC">
        <w:rPr>
          <w:rFonts w:ascii="Times New Roman" w:hAnsi="Times New Roman" w:cs="Times New Roman"/>
        </w:rPr>
        <w:t xml:space="preserve"> (CIEA)</w:t>
      </w:r>
      <w:r w:rsidR="00C740E9" w:rsidRPr="008D04EC">
        <w:rPr>
          <w:rFonts w:ascii="Times New Roman" w:hAnsi="Times New Roman" w:cs="Times New Roman"/>
        </w:rPr>
        <w:t>: Revisión del Formulario.</w:t>
      </w:r>
    </w:p>
    <w:p w14:paraId="619F719D" w14:textId="6C6B5ADC" w:rsidR="00D86A47" w:rsidRPr="008D04EC" w:rsidRDefault="00C740E9" w:rsidP="00D86A47">
      <w:pPr>
        <w:pStyle w:val="Prrafodelista"/>
        <w:widowControl w:val="0"/>
        <w:numPr>
          <w:ilvl w:val="0"/>
          <w:numId w:val="10"/>
        </w:numPr>
        <w:spacing w:before="120" w:after="120" w:line="240" w:lineRule="auto"/>
        <w:ind w:left="426"/>
        <w:jc w:val="both"/>
        <w:rPr>
          <w:rFonts w:ascii="Times New Roman" w:eastAsia="Arial" w:hAnsi="Times New Roman" w:cs="Times New Roman"/>
          <w:color w:val="000000"/>
        </w:rPr>
      </w:pPr>
      <w:r w:rsidRPr="008D04EC">
        <w:rPr>
          <w:rFonts w:ascii="Times New Roman" w:eastAsia="Arial" w:hAnsi="Times New Roman" w:cs="Times New Roman"/>
          <w:color w:val="000000"/>
        </w:rPr>
        <w:t>“</w:t>
      </w:r>
      <w:r w:rsidR="00AD7E44" w:rsidRPr="008D04EC">
        <w:rPr>
          <w:rFonts w:ascii="Times New Roman" w:eastAsia="Arial" w:hAnsi="Times New Roman" w:cs="Times New Roman"/>
          <w:color w:val="000000"/>
        </w:rPr>
        <w:t>Proyecto CIN-</w:t>
      </w:r>
      <w:r w:rsidR="00D86A47" w:rsidRPr="008D04EC">
        <w:rPr>
          <w:rFonts w:ascii="Times New Roman" w:eastAsia="Arial" w:hAnsi="Times New Roman" w:cs="Times New Roman"/>
          <w:color w:val="000000"/>
        </w:rPr>
        <w:t>UNI</w:t>
      </w:r>
      <w:r w:rsidR="00AD7E44" w:rsidRPr="008D04EC">
        <w:rPr>
          <w:rFonts w:ascii="Times New Roman" w:eastAsia="Arial" w:hAnsi="Times New Roman" w:cs="Times New Roman"/>
          <w:color w:val="000000"/>
        </w:rPr>
        <w:t>U</w:t>
      </w:r>
      <w:r w:rsidR="00D86A47" w:rsidRPr="008D04EC">
        <w:rPr>
          <w:rFonts w:ascii="Times New Roman" w:eastAsia="Arial" w:hAnsi="Times New Roman" w:cs="Times New Roman"/>
          <w:color w:val="000000"/>
        </w:rPr>
        <w:t>EA</w:t>
      </w:r>
      <w:r w:rsidR="00AD7E44" w:rsidRPr="008D04EC">
        <w:rPr>
          <w:rFonts w:ascii="Times New Roman" w:eastAsia="Arial" w:hAnsi="Times New Roman" w:cs="Times New Roman"/>
          <w:color w:val="000000"/>
        </w:rPr>
        <w:t>R Industria 4.0</w:t>
      </w:r>
      <w:r w:rsidRPr="008D04EC">
        <w:rPr>
          <w:rFonts w:ascii="Times New Roman" w:eastAsia="Arial" w:hAnsi="Times New Roman" w:cs="Times New Roman"/>
          <w:color w:val="000000"/>
        </w:rPr>
        <w:t>”: Análisis de posibilidades de presentación de una propuesta</w:t>
      </w:r>
      <w:r w:rsidR="00D86A47" w:rsidRPr="008D04EC">
        <w:rPr>
          <w:rFonts w:ascii="Times New Roman" w:eastAsia="Arial" w:hAnsi="Times New Roman" w:cs="Times New Roman"/>
          <w:color w:val="000000"/>
        </w:rPr>
        <w:t xml:space="preserve"> ante la convocatoria de Proyectos de Desarrollo Tecnológico y Social. Incluía: Diseño Muestral; Diseño de Formulario; Realización de Entrevistas; Procesamiento; Análisis e Informe.</w:t>
      </w:r>
      <w:r w:rsidR="00397BD5">
        <w:rPr>
          <w:rFonts w:ascii="Times New Roman" w:eastAsia="Arial" w:hAnsi="Times New Roman" w:cs="Times New Roman"/>
          <w:color w:val="000000"/>
        </w:rPr>
        <w:t xml:space="preserve"> </w:t>
      </w:r>
      <w:r w:rsidR="00397BD5">
        <w:rPr>
          <w:rFonts w:ascii="Times New Roman" w:hAnsi="Times New Roman" w:cs="Times New Roman"/>
        </w:rPr>
        <w:t>Finalmente no presentada.</w:t>
      </w:r>
    </w:p>
    <w:p w14:paraId="586CD994" w14:textId="154A0DC7" w:rsidR="00AD7E44" w:rsidRPr="008D04EC" w:rsidRDefault="00D86A47" w:rsidP="00D86A47">
      <w:pPr>
        <w:pStyle w:val="Prrafodelista"/>
        <w:widowControl w:val="0"/>
        <w:numPr>
          <w:ilvl w:val="0"/>
          <w:numId w:val="10"/>
        </w:numPr>
        <w:spacing w:before="120" w:after="120" w:line="240" w:lineRule="auto"/>
        <w:ind w:left="426"/>
        <w:jc w:val="both"/>
        <w:rPr>
          <w:rFonts w:ascii="Times New Roman" w:eastAsia="Arial" w:hAnsi="Times New Roman" w:cs="Times New Roman"/>
          <w:color w:val="000000"/>
        </w:rPr>
      </w:pPr>
      <w:r w:rsidRPr="008D04EC">
        <w:rPr>
          <w:rFonts w:ascii="Times New Roman" w:eastAsia="Arial" w:hAnsi="Times New Roman" w:cs="Times New Roman"/>
          <w:color w:val="000000"/>
        </w:rPr>
        <w:t>“Estudio</w:t>
      </w:r>
      <w:r w:rsidR="00AD7E44" w:rsidRPr="008D04EC">
        <w:rPr>
          <w:rFonts w:ascii="Times New Roman" w:eastAsia="Arial" w:hAnsi="Times New Roman" w:cs="Times New Roman"/>
          <w:color w:val="000000"/>
        </w:rPr>
        <w:t xml:space="preserve"> sobre Grupo Isquémico</w:t>
      </w:r>
      <w:r w:rsidRPr="008D04EC">
        <w:rPr>
          <w:rFonts w:ascii="Times New Roman" w:eastAsia="Arial" w:hAnsi="Times New Roman" w:cs="Times New Roman"/>
          <w:color w:val="000000"/>
        </w:rPr>
        <w:t>”: Asesoramiento sobre el enfoque de análisis para la presentación pública del Estudio.</w:t>
      </w:r>
    </w:p>
    <w:p w14:paraId="04D41C5B" w14:textId="2666F366" w:rsidR="00841FE2" w:rsidRPr="008D04EC" w:rsidRDefault="00AD7E44" w:rsidP="00AD7E44">
      <w:pPr>
        <w:pStyle w:val="Prrafodelista"/>
        <w:widowControl w:val="0"/>
        <w:numPr>
          <w:ilvl w:val="0"/>
          <w:numId w:val="10"/>
        </w:numPr>
        <w:spacing w:before="120" w:after="120" w:line="240" w:lineRule="auto"/>
        <w:ind w:left="426"/>
        <w:jc w:val="both"/>
        <w:rPr>
          <w:rFonts w:ascii="Times New Roman" w:eastAsia="Arial" w:hAnsi="Times New Roman" w:cs="Times New Roman"/>
          <w:color w:val="000000"/>
        </w:rPr>
      </w:pPr>
      <w:r w:rsidRPr="008D04EC">
        <w:rPr>
          <w:rFonts w:ascii="Times New Roman" w:eastAsia="Arial" w:hAnsi="Times New Roman" w:cs="Times New Roman"/>
          <w:color w:val="000000"/>
        </w:rPr>
        <w:t xml:space="preserve">Tesis </w:t>
      </w:r>
      <w:r w:rsidR="00D86A47" w:rsidRPr="008D04EC">
        <w:rPr>
          <w:rFonts w:ascii="Times New Roman" w:eastAsia="Arial" w:hAnsi="Times New Roman" w:cs="Times New Roman"/>
          <w:color w:val="000000"/>
        </w:rPr>
        <w:t>“La respuesta de la Sociedad a las Políticas P</w:t>
      </w:r>
      <w:r w:rsidRPr="008D04EC">
        <w:rPr>
          <w:rFonts w:ascii="Times New Roman" w:eastAsia="Arial" w:hAnsi="Times New Roman" w:cs="Times New Roman"/>
          <w:color w:val="000000"/>
        </w:rPr>
        <w:t xml:space="preserve">úblicas </w:t>
      </w:r>
      <w:r w:rsidR="00D86A47" w:rsidRPr="008D04EC">
        <w:rPr>
          <w:rFonts w:ascii="Times New Roman" w:eastAsia="Arial" w:hAnsi="Times New Roman" w:cs="Times New Roman"/>
          <w:color w:val="000000"/>
        </w:rPr>
        <w:t>P</w:t>
      </w:r>
      <w:r w:rsidRPr="008D04EC">
        <w:rPr>
          <w:rFonts w:ascii="Times New Roman" w:eastAsia="Arial" w:hAnsi="Times New Roman" w:cs="Times New Roman"/>
          <w:color w:val="000000"/>
        </w:rPr>
        <w:t>rovinciales</w:t>
      </w:r>
      <w:r w:rsidR="00D86A47" w:rsidRPr="008D04EC">
        <w:rPr>
          <w:rFonts w:ascii="Times New Roman" w:eastAsia="Arial" w:hAnsi="Times New Roman" w:cs="Times New Roman"/>
          <w:color w:val="000000"/>
        </w:rPr>
        <w:t>”, en la Maestría en Ge</w:t>
      </w:r>
      <w:r w:rsidR="00397BD5">
        <w:rPr>
          <w:rFonts w:ascii="Times New Roman" w:eastAsia="Arial" w:hAnsi="Times New Roman" w:cs="Times New Roman"/>
          <w:color w:val="000000"/>
        </w:rPr>
        <w:t>nerac</w:t>
      </w:r>
      <w:r w:rsidR="00D86A47" w:rsidRPr="008D04EC">
        <w:rPr>
          <w:rFonts w:ascii="Times New Roman" w:eastAsia="Arial" w:hAnsi="Times New Roman" w:cs="Times New Roman"/>
          <w:color w:val="000000"/>
        </w:rPr>
        <w:t xml:space="preserve">ión y Análisis de Información Estadística: Conducción de su </w:t>
      </w:r>
      <w:r w:rsidR="00D52ABD" w:rsidRPr="008D04EC">
        <w:rPr>
          <w:rFonts w:ascii="Times New Roman" w:eastAsia="Arial" w:hAnsi="Times New Roman" w:cs="Times New Roman"/>
          <w:color w:val="000000"/>
        </w:rPr>
        <w:t>Elaboración</w:t>
      </w:r>
      <w:r w:rsidR="00D86A47" w:rsidRPr="008D04EC">
        <w:rPr>
          <w:rFonts w:ascii="Times New Roman" w:eastAsia="Arial" w:hAnsi="Times New Roman" w:cs="Times New Roman"/>
          <w:color w:val="000000"/>
        </w:rPr>
        <w:t xml:space="preserve"> y Presentación</w:t>
      </w:r>
      <w:r w:rsidR="00D52ABD" w:rsidRPr="008D04EC">
        <w:rPr>
          <w:rFonts w:ascii="Times New Roman" w:eastAsia="Arial" w:hAnsi="Times New Roman" w:cs="Times New Roman"/>
          <w:color w:val="000000"/>
        </w:rPr>
        <w:t>.</w:t>
      </w:r>
      <w:r w:rsidRPr="008D04EC">
        <w:rPr>
          <w:rFonts w:ascii="Times New Roman" w:eastAsia="Arial" w:hAnsi="Times New Roman" w:cs="Times New Roman"/>
          <w:color w:val="000000"/>
        </w:rPr>
        <w:t xml:space="preserve"> </w:t>
      </w:r>
    </w:p>
    <w:p w14:paraId="1F796022" w14:textId="5D40CAD1" w:rsidR="00AD7E44" w:rsidRPr="008D04EC" w:rsidRDefault="00841FE2" w:rsidP="00AD7E44">
      <w:pPr>
        <w:pStyle w:val="Prrafodelista"/>
        <w:widowControl w:val="0"/>
        <w:numPr>
          <w:ilvl w:val="0"/>
          <w:numId w:val="10"/>
        </w:numPr>
        <w:spacing w:before="120" w:after="120" w:line="240" w:lineRule="auto"/>
        <w:ind w:left="426"/>
        <w:jc w:val="both"/>
        <w:rPr>
          <w:rFonts w:ascii="Times New Roman" w:eastAsia="Arial" w:hAnsi="Times New Roman" w:cs="Times New Roman"/>
          <w:color w:val="000000"/>
        </w:rPr>
      </w:pPr>
      <w:r w:rsidRPr="008D04EC">
        <w:rPr>
          <w:rFonts w:ascii="Times New Roman" w:eastAsia="Arial" w:hAnsi="Times New Roman" w:cs="Times New Roman"/>
          <w:color w:val="000000"/>
        </w:rPr>
        <w:t xml:space="preserve">Tesis </w:t>
      </w:r>
      <w:r w:rsidR="00AD7E44" w:rsidRPr="008D04EC">
        <w:rPr>
          <w:rFonts w:ascii="Times New Roman" w:eastAsia="Arial" w:hAnsi="Times New Roman" w:cs="Times New Roman"/>
          <w:color w:val="000000"/>
        </w:rPr>
        <w:t xml:space="preserve"> </w:t>
      </w:r>
      <w:r w:rsidR="00D52ABD" w:rsidRPr="008D04EC">
        <w:rPr>
          <w:rFonts w:ascii="Times New Roman" w:eastAsia="Arial" w:hAnsi="Times New Roman" w:cs="Times New Roman"/>
          <w:color w:val="000000"/>
        </w:rPr>
        <w:t>“S</w:t>
      </w:r>
      <w:r w:rsidR="00AD7E44" w:rsidRPr="008D04EC">
        <w:rPr>
          <w:rFonts w:ascii="Times New Roman" w:hAnsi="Times New Roman" w:cs="Times New Roman"/>
          <w:lang w:eastAsia="es-ES"/>
        </w:rPr>
        <w:t xml:space="preserve">ituación de los </w:t>
      </w:r>
      <w:r w:rsidR="00D52ABD" w:rsidRPr="008D04EC">
        <w:rPr>
          <w:rFonts w:ascii="Times New Roman" w:hAnsi="Times New Roman" w:cs="Times New Roman"/>
          <w:lang w:eastAsia="es-ES"/>
        </w:rPr>
        <w:t>Adolescentes en las Z</w:t>
      </w:r>
      <w:r w:rsidR="00AD7E44" w:rsidRPr="008D04EC">
        <w:rPr>
          <w:rFonts w:ascii="Times New Roman" w:hAnsi="Times New Roman" w:cs="Times New Roman"/>
          <w:lang w:eastAsia="es-ES"/>
        </w:rPr>
        <w:t xml:space="preserve">onas </w:t>
      </w:r>
      <w:r w:rsidR="00D52ABD" w:rsidRPr="008D04EC">
        <w:rPr>
          <w:rFonts w:ascii="Times New Roman" w:hAnsi="Times New Roman" w:cs="Times New Roman"/>
          <w:lang w:eastAsia="es-ES"/>
        </w:rPr>
        <w:t>R</w:t>
      </w:r>
      <w:r w:rsidR="00AD7E44" w:rsidRPr="008D04EC">
        <w:rPr>
          <w:rFonts w:ascii="Times New Roman" w:hAnsi="Times New Roman" w:cs="Times New Roman"/>
          <w:lang w:eastAsia="es-ES"/>
        </w:rPr>
        <w:t xml:space="preserve">urales de la </w:t>
      </w:r>
      <w:r w:rsidR="00D52ABD" w:rsidRPr="008D04EC">
        <w:rPr>
          <w:rFonts w:ascii="Times New Roman" w:hAnsi="Times New Roman" w:cs="Times New Roman"/>
          <w:lang w:eastAsia="es-ES"/>
        </w:rPr>
        <w:t>R</w:t>
      </w:r>
      <w:r w:rsidR="00AD7E44" w:rsidRPr="008D04EC">
        <w:rPr>
          <w:rFonts w:ascii="Times New Roman" w:hAnsi="Times New Roman" w:cs="Times New Roman"/>
          <w:lang w:eastAsia="es-ES"/>
        </w:rPr>
        <w:t xml:space="preserve">egión </w:t>
      </w:r>
      <w:r w:rsidR="00D52ABD" w:rsidRPr="008D04EC">
        <w:rPr>
          <w:rFonts w:ascii="Times New Roman" w:hAnsi="Times New Roman" w:cs="Times New Roman"/>
          <w:lang w:eastAsia="es-ES"/>
        </w:rPr>
        <w:t>P</w:t>
      </w:r>
      <w:r w:rsidR="00AD7E44" w:rsidRPr="008D04EC">
        <w:rPr>
          <w:rFonts w:ascii="Times New Roman" w:hAnsi="Times New Roman" w:cs="Times New Roman"/>
          <w:lang w:eastAsia="es-ES"/>
        </w:rPr>
        <w:t>ampeana</w:t>
      </w:r>
      <w:r w:rsidR="00D52ABD" w:rsidRPr="008D04EC">
        <w:rPr>
          <w:rFonts w:ascii="Times New Roman" w:hAnsi="Times New Roman" w:cs="Times New Roman"/>
          <w:lang w:eastAsia="es-ES"/>
        </w:rPr>
        <w:t>”:</w:t>
      </w:r>
      <w:r w:rsidRPr="008D04EC">
        <w:rPr>
          <w:rFonts w:ascii="Times New Roman" w:hAnsi="Times New Roman" w:cs="Times New Roman"/>
          <w:lang w:eastAsia="es-ES"/>
        </w:rPr>
        <w:t xml:space="preserve">  </w:t>
      </w:r>
      <w:r w:rsidR="00D52ABD" w:rsidRPr="008D04EC">
        <w:rPr>
          <w:rFonts w:ascii="Times New Roman" w:hAnsi="Times New Roman" w:cs="Times New Roman"/>
          <w:lang w:eastAsia="es-ES"/>
        </w:rPr>
        <w:t xml:space="preserve">Conducción de sus </w:t>
      </w:r>
      <w:r w:rsidR="00D52ABD" w:rsidRPr="008D04EC">
        <w:rPr>
          <w:rFonts w:ascii="Times New Roman" w:eastAsia="Arial" w:hAnsi="Times New Roman" w:cs="Times New Roman"/>
          <w:color w:val="000000"/>
        </w:rPr>
        <w:t>Reestructuración para su Presentación.</w:t>
      </w:r>
    </w:p>
    <w:p w14:paraId="2637DA09" w14:textId="59EDA7A2" w:rsidR="00AD7E44" w:rsidRPr="008D04EC" w:rsidRDefault="00D52ABD" w:rsidP="00AD7E44">
      <w:pPr>
        <w:pStyle w:val="Prrafodelista"/>
        <w:widowControl w:val="0"/>
        <w:numPr>
          <w:ilvl w:val="0"/>
          <w:numId w:val="10"/>
        </w:numPr>
        <w:spacing w:before="120" w:after="120" w:line="240" w:lineRule="auto"/>
        <w:ind w:left="426"/>
        <w:jc w:val="both"/>
        <w:rPr>
          <w:rFonts w:ascii="Times New Roman" w:eastAsia="Arial" w:hAnsi="Times New Roman" w:cs="Times New Roman"/>
          <w:color w:val="000000"/>
        </w:rPr>
      </w:pPr>
      <w:r w:rsidRPr="008D04EC">
        <w:rPr>
          <w:rFonts w:ascii="Times New Roman" w:eastAsia="Arial" w:hAnsi="Times New Roman" w:cs="Times New Roman"/>
          <w:color w:val="000000"/>
        </w:rPr>
        <w:t>Proyecto de Tesis</w:t>
      </w:r>
      <w:r w:rsidR="00841FE2" w:rsidRPr="008D04EC">
        <w:rPr>
          <w:rFonts w:ascii="Times New Roman" w:eastAsia="Arial" w:hAnsi="Times New Roman" w:cs="Times New Roman"/>
          <w:color w:val="000000"/>
        </w:rPr>
        <w:t xml:space="preserve"> </w:t>
      </w:r>
      <w:r w:rsidRPr="008D04EC">
        <w:rPr>
          <w:rFonts w:ascii="Times New Roman" w:eastAsia="Arial" w:hAnsi="Times New Roman" w:cs="Times New Roman"/>
          <w:color w:val="000000"/>
        </w:rPr>
        <w:t>“La D</w:t>
      </w:r>
      <w:r w:rsidR="00841FE2" w:rsidRPr="008D04EC">
        <w:rPr>
          <w:rFonts w:ascii="Times New Roman" w:eastAsia="Arial" w:hAnsi="Times New Roman" w:cs="Times New Roman"/>
          <w:color w:val="000000"/>
        </w:rPr>
        <w:t xml:space="preserve">imensión </w:t>
      </w:r>
      <w:r w:rsidRPr="008D04EC">
        <w:rPr>
          <w:rFonts w:ascii="Times New Roman" w:eastAsia="Arial" w:hAnsi="Times New Roman" w:cs="Times New Roman"/>
          <w:color w:val="000000"/>
        </w:rPr>
        <w:t>T</w:t>
      </w:r>
      <w:r w:rsidR="00841FE2" w:rsidRPr="008D04EC">
        <w:rPr>
          <w:rFonts w:ascii="Times New Roman" w:eastAsia="Arial" w:hAnsi="Times New Roman" w:cs="Times New Roman"/>
          <w:color w:val="000000"/>
        </w:rPr>
        <w:t xml:space="preserve">erritorial de los </w:t>
      </w:r>
      <w:r w:rsidRPr="008D04EC">
        <w:rPr>
          <w:rFonts w:ascii="Times New Roman" w:eastAsia="Arial" w:hAnsi="Times New Roman" w:cs="Times New Roman"/>
          <w:color w:val="000000"/>
        </w:rPr>
        <w:t>S</w:t>
      </w:r>
      <w:r w:rsidR="00841FE2" w:rsidRPr="008D04EC">
        <w:rPr>
          <w:rFonts w:ascii="Times New Roman" w:eastAsia="Arial" w:hAnsi="Times New Roman" w:cs="Times New Roman"/>
          <w:color w:val="000000"/>
        </w:rPr>
        <w:t xml:space="preserve">ubsidios: </w:t>
      </w:r>
      <w:r w:rsidRPr="008D04EC">
        <w:rPr>
          <w:rFonts w:ascii="Times New Roman" w:eastAsia="Arial" w:hAnsi="Times New Roman" w:cs="Times New Roman"/>
          <w:color w:val="000000"/>
        </w:rPr>
        <w:t>V</w:t>
      </w:r>
      <w:r w:rsidR="00841FE2" w:rsidRPr="008D04EC">
        <w:rPr>
          <w:rFonts w:ascii="Times New Roman" w:eastAsia="Arial" w:hAnsi="Times New Roman" w:cs="Times New Roman"/>
          <w:color w:val="000000"/>
        </w:rPr>
        <w:t xml:space="preserve">erificación de </w:t>
      </w:r>
      <w:r w:rsidRPr="008D04EC">
        <w:rPr>
          <w:rFonts w:ascii="Times New Roman" w:eastAsia="Arial" w:hAnsi="Times New Roman" w:cs="Times New Roman"/>
          <w:color w:val="000000"/>
        </w:rPr>
        <w:t>Polígonos U</w:t>
      </w:r>
      <w:r w:rsidR="00841FE2" w:rsidRPr="008D04EC">
        <w:rPr>
          <w:rFonts w:ascii="Times New Roman" w:eastAsia="Arial" w:hAnsi="Times New Roman" w:cs="Times New Roman"/>
          <w:color w:val="000000"/>
        </w:rPr>
        <w:t xml:space="preserve">rbanos para </w:t>
      </w:r>
      <w:r w:rsidRPr="008D04EC">
        <w:rPr>
          <w:rFonts w:ascii="Times New Roman" w:eastAsia="Arial" w:hAnsi="Times New Roman" w:cs="Times New Roman"/>
          <w:color w:val="000000"/>
        </w:rPr>
        <w:t>Mejorar la F</w:t>
      </w:r>
      <w:r w:rsidR="00841FE2" w:rsidRPr="008D04EC">
        <w:rPr>
          <w:rFonts w:ascii="Times New Roman" w:eastAsia="Arial" w:hAnsi="Times New Roman" w:cs="Times New Roman"/>
          <w:color w:val="000000"/>
        </w:rPr>
        <w:t>ocalización del Registro de Acceso a los Subsidios de la Energía (RASE)</w:t>
      </w:r>
      <w:r w:rsidRPr="008D04EC">
        <w:rPr>
          <w:rFonts w:ascii="Times New Roman" w:eastAsia="Arial" w:hAnsi="Times New Roman" w:cs="Times New Roman"/>
          <w:color w:val="000000"/>
        </w:rPr>
        <w:t>”: Conducción de su Presentación.</w:t>
      </w:r>
    </w:p>
    <w:p w14:paraId="763F53E0" w14:textId="1AC0FD0F" w:rsidR="00C740E9" w:rsidRPr="008D04EC" w:rsidRDefault="00D52ABD" w:rsidP="00C740E9">
      <w:pPr>
        <w:pStyle w:val="Prrafodelista"/>
        <w:widowControl w:val="0"/>
        <w:numPr>
          <w:ilvl w:val="0"/>
          <w:numId w:val="10"/>
        </w:numPr>
        <w:spacing w:before="120" w:after="120" w:line="240" w:lineRule="auto"/>
        <w:ind w:left="426"/>
        <w:jc w:val="both"/>
        <w:rPr>
          <w:rFonts w:ascii="Times New Roman" w:eastAsia="Arial" w:hAnsi="Times New Roman" w:cs="Times New Roman"/>
          <w:color w:val="000000"/>
        </w:rPr>
      </w:pPr>
      <w:r w:rsidRPr="008D04EC">
        <w:rPr>
          <w:rFonts w:ascii="Times New Roman" w:eastAsia="Arial" w:hAnsi="Times New Roman" w:cs="Times New Roman"/>
          <w:color w:val="000000"/>
        </w:rPr>
        <w:t>“</w:t>
      </w:r>
      <w:r w:rsidR="00C740E9" w:rsidRPr="008D04EC">
        <w:rPr>
          <w:rFonts w:ascii="Times New Roman" w:eastAsia="Arial" w:hAnsi="Times New Roman" w:cs="Times New Roman"/>
          <w:color w:val="000000"/>
        </w:rPr>
        <w:t>Estudio sobre la Modalidad de E a D</w:t>
      </w:r>
      <w:r w:rsidRPr="008D04EC">
        <w:rPr>
          <w:rFonts w:ascii="Times New Roman" w:eastAsia="Arial" w:hAnsi="Times New Roman" w:cs="Times New Roman"/>
          <w:color w:val="000000"/>
        </w:rPr>
        <w:t xml:space="preserve"> en la UNTREF”: Proyecto de gran escala. Preparación del Plan de Trabajo y desarrollo de las Primeras Actividades del mismo: Reunión de Antecedentes, Recopilación de Información; Armado del Equipo de Trabajo; Inicio de los primeros 6 meses de Trabajo.</w:t>
      </w:r>
    </w:p>
    <w:p w14:paraId="0D44CF84" w14:textId="38AA30AB" w:rsidR="00D52ABD" w:rsidRPr="008D04EC" w:rsidRDefault="00D52ABD" w:rsidP="003516A5">
      <w:pPr>
        <w:spacing w:before="120" w:after="120" w:line="240" w:lineRule="auto"/>
        <w:jc w:val="both"/>
        <w:rPr>
          <w:rFonts w:ascii="Times New Roman" w:eastAsia="Arial" w:hAnsi="Times New Roman" w:cs="Times New Roman"/>
          <w:color w:val="000000"/>
        </w:rPr>
      </w:pPr>
      <w:r w:rsidRPr="008D04EC">
        <w:rPr>
          <w:rFonts w:ascii="Times New Roman" w:eastAsia="Arial" w:hAnsi="Times New Roman" w:cs="Times New Roman"/>
          <w:color w:val="000000"/>
        </w:rPr>
        <w:t>Finalmente, en los primeros meses de 2026, se continuaron desarrollando algunas de las activ</w:t>
      </w:r>
      <w:r w:rsidR="008D04EC" w:rsidRPr="008D04EC">
        <w:rPr>
          <w:rFonts w:ascii="Times New Roman" w:eastAsia="Arial" w:hAnsi="Times New Roman" w:cs="Times New Roman"/>
          <w:color w:val="000000"/>
        </w:rPr>
        <w:t>idades del año anterior, particularmente el “Estudio sobre la Modalidad de E a D en la UNTREF”, y la coordinación de las Tesis.</w:t>
      </w:r>
    </w:p>
    <w:p w14:paraId="521D0C03" w14:textId="77777777" w:rsidR="0069150F" w:rsidRDefault="0069150F" w:rsidP="003516A5">
      <w:pPr>
        <w:spacing w:before="120" w:after="120" w:line="240" w:lineRule="auto"/>
        <w:jc w:val="both"/>
        <w:rPr>
          <w:rFonts w:ascii="Times New Roman" w:eastAsia="Arial" w:hAnsi="Times New Roman" w:cs="Times New Roman"/>
          <w:b/>
          <w:color w:val="000000"/>
        </w:rPr>
      </w:pPr>
    </w:p>
    <w:p w14:paraId="0EFDE642" w14:textId="35905170" w:rsidR="00934722" w:rsidRPr="008D04EC" w:rsidRDefault="003516A5" w:rsidP="003516A5">
      <w:pPr>
        <w:spacing w:before="120" w:after="120" w:line="240" w:lineRule="auto"/>
        <w:jc w:val="both"/>
        <w:rPr>
          <w:rFonts w:ascii="Times New Roman" w:hAnsi="Times New Roman" w:cs="Times New Roman"/>
          <w:b/>
        </w:rPr>
      </w:pPr>
      <w:r w:rsidRPr="008D04EC">
        <w:rPr>
          <w:rFonts w:ascii="Times New Roman" w:eastAsia="Arial" w:hAnsi="Times New Roman" w:cs="Times New Roman"/>
          <w:b/>
          <w:color w:val="000000"/>
        </w:rPr>
        <w:t>Conclusiones</w:t>
      </w:r>
    </w:p>
    <w:p w14:paraId="7111414C" w14:textId="38C2C67B" w:rsidR="00C57115" w:rsidRDefault="00C57115" w:rsidP="003516A5">
      <w:pPr>
        <w:spacing w:before="120" w:after="120" w:line="240" w:lineRule="auto"/>
        <w:jc w:val="both"/>
        <w:rPr>
          <w:rFonts w:ascii="Times New Roman" w:eastAsia="Arial" w:hAnsi="Times New Roman" w:cs="Times New Roman"/>
          <w:color w:val="000000"/>
        </w:rPr>
      </w:pPr>
      <w:r>
        <w:rPr>
          <w:rFonts w:ascii="Times New Roman" w:eastAsia="Arial" w:hAnsi="Times New Roman" w:cs="Times New Roman"/>
          <w:color w:val="000000"/>
        </w:rPr>
        <w:t xml:space="preserve">En el año 2026, los estudiantes de la Carrera de Estadística y Ciencia de Datos deben comenzar a realizar sus TFA, y una de sus alternativas es trabajando en las actividades </w:t>
      </w:r>
      <w:r w:rsidR="00DA149F">
        <w:rPr>
          <w:rFonts w:ascii="Times New Roman" w:eastAsia="Arial" w:hAnsi="Times New Roman" w:cs="Times New Roman"/>
          <w:color w:val="000000"/>
        </w:rPr>
        <w:t>generadas por el INES, o planteadas al Instituto por otras dependencias o personas de la Universidad.</w:t>
      </w:r>
    </w:p>
    <w:p w14:paraId="5FED4C42" w14:textId="2FB8CE7F" w:rsidR="003516A5" w:rsidRPr="008D04EC" w:rsidRDefault="003516A5" w:rsidP="003516A5">
      <w:pPr>
        <w:spacing w:before="120" w:after="120" w:line="240" w:lineRule="auto"/>
        <w:jc w:val="both"/>
        <w:rPr>
          <w:rFonts w:ascii="Times New Roman" w:eastAsia="Arial" w:hAnsi="Times New Roman" w:cs="Times New Roman"/>
          <w:color w:val="000000"/>
        </w:rPr>
      </w:pPr>
      <w:r w:rsidRPr="008D04EC">
        <w:rPr>
          <w:rFonts w:ascii="Times New Roman" w:eastAsia="Arial" w:hAnsi="Times New Roman" w:cs="Times New Roman"/>
          <w:color w:val="000000"/>
        </w:rPr>
        <w:t>E</w:t>
      </w:r>
      <w:r w:rsidR="00DA149F">
        <w:rPr>
          <w:rFonts w:ascii="Times New Roman" w:eastAsia="Arial" w:hAnsi="Times New Roman" w:cs="Times New Roman"/>
          <w:color w:val="000000"/>
        </w:rPr>
        <w:t>sto no será una novedad, ya que e</w:t>
      </w:r>
      <w:r w:rsidRPr="008D04EC">
        <w:rPr>
          <w:rFonts w:ascii="Times New Roman" w:eastAsia="Arial" w:hAnsi="Times New Roman" w:cs="Times New Roman"/>
          <w:color w:val="000000"/>
        </w:rPr>
        <w:t xml:space="preserve">n las actividades del INES realizadas </w:t>
      </w:r>
      <w:r w:rsidR="008D04EC" w:rsidRPr="008D04EC">
        <w:rPr>
          <w:rFonts w:ascii="Times New Roman" w:eastAsia="Arial" w:hAnsi="Times New Roman" w:cs="Times New Roman"/>
          <w:color w:val="000000"/>
        </w:rPr>
        <w:t>desde su creación</w:t>
      </w:r>
      <w:r w:rsidRPr="008D04EC">
        <w:rPr>
          <w:rFonts w:ascii="Times New Roman" w:eastAsia="Arial" w:hAnsi="Times New Roman" w:cs="Times New Roman"/>
          <w:color w:val="000000"/>
        </w:rPr>
        <w:t xml:space="preserve">, participaron </w:t>
      </w:r>
      <w:r w:rsidR="008D04EC" w:rsidRPr="008D04EC">
        <w:rPr>
          <w:rFonts w:ascii="Times New Roman" w:eastAsia="Arial" w:hAnsi="Times New Roman" w:cs="Times New Roman"/>
          <w:color w:val="000000"/>
        </w:rPr>
        <w:t xml:space="preserve">en los Grupos de Trabajos conformados en cada caso, </w:t>
      </w:r>
      <w:r w:rsidRPr="008D04EC">
        <w:rPr>
          <w:rFonts w:ascii="Times New Roman" w:eastAsia="Arial" w:hAnsi="Times New Roman" w:cs="Times New Roman"/>
          <w:color w:val="000000"/>
        </w:rPr>
        <w:t xml:space="preserve">Alumnos avanzados de la </w:t>
      </w:r>
      <w:r w:rsidR="00DA149F">
        <w:rPr>
          <w:rFonts w:ascii="Times New Roman" w:eastAsia="Arial" w:hAnsi="Times New Roman" w:cs="Times New Roman"/>
          <w:color w:val="000000"/>
        </w:rPr>
        <w:t xml:space="preserve">anterior </w:t>
      </w:r>
      <w:r w:rsidRPr="008D04EC">
        <w:rPr>
          <w:rFonts w:ascii="Times New Roman" w:eastAsia="Arial" w:hAnsi="Times New Roman" w:cs="Times New Roman"/>
          <w:color w:val="000000"/>
        </w:rPr>
        <w:t xml:space="preserve">Carrera de Estadística </w:t>
      </w:r>
      <w:r w:rsidR="00DA149F">
        <w:rPr>
          <w:rFonts w:ascii="Times New Roman" w:eastAsia="Arial" w:hAnsi="Times New Roman" w:cs="Times New Roman"/>
          <w:color w:val="000000"/>
        </w:rPr>
        <w:t xml:space="preserve">o los incorporados a la nueva de </w:t>
      </w:r>
      <w:r w:rsidR="00DA149F">
        <w:rPr>
          <w:rFonts w:ascii="Times New Roman" w:eastAsia="Arial" w:hAnsi="Times New Roman" w:cs="Times New Roman"/>
          <w:color w:val="000000"/>
        </w:rPr>
        <w:lastRenderedPageBreak/>
        <w:t xml:space="preserve">Estadística </w:t>
      </w:r>
      <w:r w:rsidRPr="008D04EC">
        <w:rPr>
          <w:rFonts w:ascii="Times New Roman" w:eastAsia="Arial" w:hAnsi="Times New Roman" w:cs="Times New Roman"/>
          <w:color w:val="000000"/>
        </w:rPr>
        <w:t>y Ciencia de Datos, lo que sirvió de experiencia para las participaciones que deberán tener a partir de 2026 los que deban obligadamente obtener Créditos para la obtención del Título</w:t>
      </w:r>
      <w:r w:rsidR="008D04EC" w:rsidRPr="008D04EC">
        <w:rPr>
          <w:rFonts w:ascii="Times New Roman" w:eastAsia="Arial" w:hAnsi="Times New Roman" w:cs="Times New Roman"/>
          <w:color w:val="000000"/>
        </w:rPr>
        <w:t>, de acuerdo a los requisitos impuestos</w:t>
      </w:r>
      <w:r w:rsidR="00DA149F">
        <w:rPr>
          <w:rFonts w:ascii="Times New Roman" w:eastAsia="Arial" w:hAnsi="Times New Roman" w:cs="Times New Roman"/>
          <w:color w:val="000000"/>
        </w:rPr>
        <w:t xml:space="preserve"> con las TFA del</w:t>
      </w:r>
      <w:r w:rsidR="008D04EC" w:rsidRPr="008D04EC">
        <w:rPr>
          <w:rFonts w:ascii="Times New Roman" w:eastAsia="Arial" w:hAnsi="Times New Roman" w:cs="Times New Roman"/>
          <w:color w:val="000000"/>
        </w:rPr>
        <w:t xml:space="preserve"> nuevo Plan de Estudios</w:t>
      </w:r>
      <w:r w:rsidRPr="008D04EC">
        <w:rPr>
          <w:rFonts w:ascii="Times New Roman" w:eastAsia="Arial" w:hAnsi="Times New Roman" w:cs="Times New Roman"/>
          <w:color w:val="000000"/>
        </w:rPr>
        <w:t>.</w:t>
      </w:r>
    </w:p>
    <w:p w14:paraId="2D9364E8" w14:textId="19044072" w:rsidR="003516A5" w:rsidRPr="008D04EC" w:rsidRDefault="003516A5" w:rsidP="003516A5">
      <w:pPr>
        <w:spacing w:before="120" w:after="120" w:line="240" w:lineRule="auto"/>
        <w:jc w:val="both"/>
        <w:rPr>
          <w:rFonts w:ascii="Times New Roman" w:eastAsia="Arial" w:hAnsi="Times New Roman" w:cs="Times New Roman"/>
          <w:color w:val="000000"/>
        </w:rPr>
      </w:pPr>
      <w:r w:rsidRPr="008D04EC">
        <w:rPr>
          <w:rFonts w:ascii="Times New Roman" w:eastAsia="Arial" w:hAnsi="Times New Roman" w:cs="Times New Roman"/>
          <w:color w:val="000000"/>
        </w:rPr>
        <w:t xml:space="preserve">Actualmente se están redactando </w:t>
      </w:r>
      <w:r w:rsidR="008D04EC" w:rsidRPr="008D04EC">
        <w:rPr>
          <w:rFonts w:ascii="Times New Roman" w:eastAsia="Arial" w:hAnsi="Times New Roman" w:cs="Times New Roman"/>
          <w:color w:val="000000"/>
        </w:rPr>
        <w:t>las condiciones,</w:t>
      </w:r>
      <w:r w:rsidRPr="008D04EC">
        <w:rPr>
          <w:rFonts w:ascii="Times New Roman" w:eastAsia="Arial" w:hAnsi="Times New Roman" w:cs="Times New Roman"/>
          <w:color w:val="000000"/>
        </w:rPr>
        <w:t xml:space="preserve"> términos y requisitos </w:t>
      </w:r>
      <w:r w:rsidR="008D04EC" w:rsidRPr="008D04EC">
        <w:rPr>
          <w:rFonts w:ascii="Times New Roman" w:eastAsia="Arial" w:hAnsi="Times New Roman" w:cs="Times New Roman"/>
          <w:color w:val="000000"/>
        </w:rPr>
        <w:t>que deben</w:t>
      </w:r>
      <w:r w:rsidRPr="008D04EC">
        <w:rPr>
          <w:rFonts w:ascii="Times New Roman" w:eastAsia="Arial" w:hAnsi="Times New Roman" w:cs="Times New Roman"/>
          <w:color w:val="000000"/>
        </w:rPr>
        <w:t xml:space="preserve"> cumplirse para que esas participaciones en las A</w:t>
      </w:r>
      <w:r w:rsidR="008D04EC" w:rsidRPr="008D04EC">
        <w:rPr>
          <w:rFonts w:ascii="Times New Roman" w:eastAsia="Arial" w:hAnsi="Times New Roman" w:cs="Times New Roman"/>
          <w:color w:val="000000"/>
        </w:rPr>
        <w:t xml:space="preserve">ctividades </w:t>
      </w:r>
      <w:r w:rsidRPr="008D04EC">
        <w:rPr>
          <w:rFonts w:ascii="Times New Roman" w:eastAsia="Arial" w:hAnsi="Times New Roman" w:cs="Times New Roman"/>
          <w:color w:val="000000"/>
        </w:rPr>
        <w:t>CyT del INES, habiliten formalmente a los Estudiantes a obtener los Créditos que requieren para su</w:t>
      </w:r>
      <w:r w:rsidR="008D04EC" w:rsidRPr="008D04EC">
        <w:rPr>
          <w:rFonts w:ascii="Times New Roman" w:eastAsia="Arial" w:hAnsi="Times New Roman" w:cs="Times New Roman"/>
          <w:color w:val="000000"/>
        </w:rPr>
        <w:t xml:space="preserve"> C</w:t>
      </w:r>
      <w:r w:rsidRPr="008D04EC">
        <w:rPr>
          <w:rFonts w:ascii="Times New Roman" w:eastAsia="Arial" w:hAnsi="Times New Roman" w:cs="Times New Roman"/>
          <w:color w:val="000000"/>
        </w:rPr>
        <w:t>arrera, lográndose entonces realmente que las actividades de Consultoría e Investigación constituyan el último escalón de la Educación Superior.</w:t>
      </w:r>
    </w:p>
    <w:p w14:paraId="5AF7F069" w14:textId="53290AFD" w:rsidR="004F6CC2" w:rsidRDefault="004F6CC2">
      <w:pPr>
        <w:rPr>
          <w:rFonts w:ascii="Times New Roman" w:hAnsi="Times New Roman" w:cs="Times New Roman"/>
          <w:b/>
          <w:bCs/>
        </w:rPr>
      </w:pPr>
    </w:p>
    <w:p w14:paraId="3BAD4B07" w14:textId="36B86498" w:rsidR="00934722" w:rsidRPr="008D04EC" w:rsidRDefault="001B7C2C" w:rsidP="003516A5">
      <w:pPr>
        <w:shd w:val="clear" w:color="auto" w:fill="FFFFFF"/>
        <w:spacing w:before="120" w:after="120" w:line="240" w:lineRule="auto"/>
        <w:jc w:val="both"/>
        <w:rPr>
          <w:rFonts w:ascii="Times New Roman" w:hAnsi="Times New Roman" w:cs="Times New Roman"/>
          <w:b/>
          <w:bCs/>
        </w:rPr>
      </w:pPr>
      <w:r w:rsidRPr="008D04EC">
        <w:rPr>
          <w:rFonts w:ascii="Times New Roman" w:hAnsi="Times New Roman" w:cs="Times New Roman"/>
          <w:b/>
          <w:bCs/>
        </w:rPr>
        <w:t>Referencias Bibliográficas</w:t>
      </w:r>
    </w:p>
    <w:p w14:paraId="77EAFAE7" w14:textId="77777777" w:rsidR="001B7C2C" w:rsidRDefault="001B7C2C" w:rsidP="00934722">
      <w:pPr>
        <w:shd w:val="clear" w:color="auto" w:fill="FFFFFF"/>
        <w:spacing w:before="120" w:after="120" w:line="240" w:lineRule="auto"/>
        <w:jc w:val="both"/>
        <w:rPr>
          <w:rFonts w:ascii="Times New Roman" w:hAnsi="Times New Roman" w:cs="Times New Roman"/>
          <w:color w:val="0A0A0A"/>
        </w:rPr>
      </w:pPr>
    </w:p>
    <w:p w14:paraId="6FB4CE0D" w14:textId="39EB2EB3" w:rsidR="000924CF" w:rsidRPr="00CF1A25" w:rsidRDefault="000924CF" w:rsidP="000924CF">
      <w:pPr>
        <w:shd w:val="clear" w:color="auto" w:fill="FFFFFF"/>
        <w:spacing w:before="120" w:after="120" w:line="240" w:lineRule="auto"/>
        <w:jc w:val="both"/>
        <w:rPr>
          <w:rFonts w:ascii="Times New Roman" w:hAnsi="Times New Roman" w:cs="Times New Roman"/>
          <w:color w:val="0A0A0A"/>
        </w:rPr>
      </w:pPr>
      <w:r>
        <w:rPr>
          <w:rFonts w:ascii="Times New Roman" w:hAnsi="Times New Roman" w:cs="Times New Roman"/>
          <w:color w:val="0A0A0A"/>
        </w:rPr>
        <w:t>Honorable Congreso de la Nación</w:t>
      </w:r>
      <w:r w:rsidRPr="00CF1A25">
        <w:rPr>
          <w:rFonts w:ascii="Times New Roman" w:hAnsi="Times New Roman" w:cs="Times New Roman"/>
          <w:color w:val="0A0A0A"/>
        </w:rPr>
        <w:t xml:space="preserve"> (199</w:t>
      </w:r>
      <w:r>
        <w:rPr>
          <w:rFonts w:ascii="Times New Roman" w:hAnsi="Times New Roman" w:cs="Times New Roman"/>
          <w:color w:val="0A0A0A"/>
        </w:rPr>
        <w:t>3</w:t>
      </w:r>
      <w:r w:rsidRPr="00CF1A25">
        <w:rPr>
          <w:rFonts w:ascii="Times New Roman" w:hAnsi="Times New Roman" w:cs="Times New Roman"/>
          <w:color w:val="0A0A0A"/>
        </w:rPr>
        <w:t>). </w:t>
      </w:r>
      <w:r>
        <w:rPr>
          <w:rFonts w:ascii="Times New Roman" w:hAnsi="Times New Roman" w:cs="Times New Roman"/>
          <w:i/>
          <w:color w:val="0A0A0A"/>
        </w:rPr>
        <w:t>Ley N° 24.495 – Creación de la Universidad Nacional de Tres de Febrero</w:t>
      </w:r>
      <w:r w:rsidRPr="00CC65B1">
        <w:rPr>
          <w:rFonts w:ascii="Times New Roman" w:hAnsi="Times New Roman" w:cs="Times New Roman"/>
          <w:i/>
          <w:color w:val="0A0A0A"/>
        </w:rPr>
        <w:t xml:space="preserve"> </w:t>
      </w:r>
      <w:r>
        <w:rPr>
          <w:rFonts w:ascii="Times New Roman" w:hAnsi="Times New Roman" w:cs="Times New Roman"/>
          <w:i/>
          <w:color w:val="0A0A0A"/>
        </w:rPr>
        <w:t>(</w:t>
      </w:r>
      <w:r w:rsidRPr="00CC65B1">
        <w:rPr>
          <w:rFonts w:ascii="Times New Roman" w:hAnsi="Times New Roman" w:cs="Times New Roman"/>
          <w:i/>
          <w:color w:val="0A0A0A"/>
        </w:rPr>
        <w:t>UNTREF</w:t>
      </w:r>
      <w:r>
        <w:rPr>
          <w:rFonts w:ascii="Times New Roman" w:hAnsi="Times New Roman" w:cs="Times New Roman"/>
          <w:i/>
          <w:color w:val="0A0A0A"/>
        </w:rPr>
        <w:t>).</w:t>
      </w:r>
      <w:r w:rsidRPr="00CF1A25">
        <w:rPr>
          <w:rFonts w:ascii="Times New Roman" w:hAnsi="Times New Roman" w:cs="Times New Roman"/>
          <w:color w:val="0A0A0A"/>
        </w:rPr>
        <w:t xml:space="preserve"> UNTREF. </w:t>
      </w:r>
    </w:p>
    <w:p w14:paraId="5881386C" w14:textId="6BBC96E7" w:rsidR="000B3F31" w:rsidRPr="00845FED" w:rsidRDefault="000B3F31" w:rsidP="000B3F31">
      <w:pPr>
        <w:shd w:val="clear" w:color="auto" w:fill="FFFFFF"/>
        <w:spacing w:before="120" w:after="120" w:line="240" w:lineRule="auto"/>
        <w:jc w:val="both"/>
        <w:rPr>
          <w:rFonts w:ascii="Times New Roman" w:hAnsi="Times New Roman" w:cs="Times New Roman"/>
        </w:rPr>
      </w:pPr>
      <w:proofErr w:type="spellStart"/>
      <w:r w:rsidRPr="00845FED">
        <w:rPr>
          <w:rFonts w:ascii="Times New Roman" w:hAnsi="Times New Roman" w:cs="Times New Roman"/>
        </w:rPr>
        <w:t>Laffitte</w:t>
      </w:r>
      <w:proofErr w:type="spellEnd"/>
      <w:r w:rsidRPr="00845FED">
        <w:rPr>
          <w:rFonts w:ascii="Times New Roman" w:hAnsi="Times New Roman" w:cs="Times New Roman"/>
        </w:rPr>
        <w:t>, H</w:t>
      </w:r>
      <w:r w:rsidR="008F1204">
        <w:rPr>
          <w:rFonts w:ascii="Times New Roman" w:hAnsi="Times New Roman" w:cs="Times New Roman"/>
        </w:rPr>
        <w:t>.</w:t>
      </w:r>
      <w:r w:rsidRPr="00845FED">
        <w:rPr>
          <w:rFonts w:ascii="Times New Roman" w:hAnsi="Times New Roman" w:cs="Times New Roman"/>
        </w:rPr>
        <w:t xml:space="preserve"> (2025). </w:t>
      </w:r>
      <w:r w:rsidRPr="00845FED">
        <w:rPr>
          <w:rFonts w:ascii="Times New Roman" w:hAnsi="Times New Roman" w:cs="Times New Roman"/>
          <w:i/>
        </w:rPr>
        <w:t>¿ Qué es la consultoría ?: Una guía completa sobre valor, capacidades y mejores prácticas</w:t>
      </w:r>
      <w:r w:rsidRPr="00845FED">
        <w:rPr>
          <w:rFonts w:ascii="Times New Roman" w:hAnsi="Times New Roman" w:cs="Times New Roman"/>
        </w:rPr>
        <w:t xml:space="preserve">. </w:t>
      </w:r>
      <w:r w:rsidRPr="00F91BE9">
        <w:rPr>
          <w:rFonts w:ascii="Times New Roman" w:hAnsi="Times New Roman" w:cs="Times New Roman"/>
          <w:lang w:val="en-US"/>
        </w:rPr>
        <w:t xml:space="preserve">Consulting Quest. </w:t>
      </w:r>
      <w:hyperlink r:id="rId16" w:history="1">
        <w:r w:rsidRPr="00F91BE9">
          <w:rPr>
            <w:rStyle w:val="Hipervnculo"/>
            <w:rFonts w:ascii="Times New Roman" w:hAnsi="Times New Roman" w:cs="Times New Roman"/>
            <w:color w:val="auto"/>
            <w:lang w:val="en-US"/>
          </w:rPr>
          <w:t>https://consultingquest.com</w:t>
        </w:r>
      </w:hyperlink>
      <w:r w:rsidRPr="00F91BE9">
        <w:rPr>
          <w:rFonts w:ascii="Times New Roman" w:hAnsi="Times New Roman" w:cs="Times New Roman"/>
          <w:lang w:val="en-US"/>
        </w:rPr>
        <w:t xml:space="preserve"> /insights/what-is-consulting-guide/.</w:t>
      </w:r>
      <w:r w:rsidR="00845FED" w:rsidRPr="00F91BE9">
        <w:rPr>
          <w:rFonts w:ascii="Times New Roman" w:hAnsi="Times New Roman" w:cs="Times New Roman"/>
          <w:lang w:val="en-US"/>
        </w:rPr>
        <w:t xml:space="preserve"> </w:t>
      </w:r>
      <w:r w:rsidR="00845FED" w:rsidRPr="00845FED">
        <w:rPr>
          <w:rFonts w:ascii="Times New Roman" w:hAnsi="Times New Roman" w:cs="Times New Roman"/>
        </w:rPr>
        <w:t>Enero 2025.</w:t>
      </w:r>
    </w:p>
    <w:p w14:paraId="003A3CB9" w14:textId="02C448AD" w:rsidR="00D22D8C" w:rsidRPr="00D22D8C" w:rsidRDefault="00D22D8C" w:rsidP="004F6CC2">
      <w:pPr>
        <w:shd w:val="clear" w:color="auto" w:fill="FFFFFF"/>
        <w:spacing w:before="120" w:after="120" w:line="240" w:lineRule="auto"/>
        <w:jc w:val="both"/>
        <w:rPr>
          <w:rFonts w:ascii="Times New Roman" w:hAnsi="Times New Roman" w:cs="Times New Roman"/>
          <w:i/>
          <w:color w:val="0A0A0A"/>
        </w:rPr>
      </w:pPr>
      <w:r>
        <w:rPr>
          <w:rFonts w:ascii="Times New Roman" w:hAnsi="Times New Roman" w:cs="Times New Roman"/>
          <w:color w:val="0A0A0A"/>
        </w:rPr>
        <w:t xml:space="preserve">MCE (1999). </w:t>
      </w:r>
      <w:r w:rsidRPr="00D22D8C">
        <w:rPr>
          <w:rFonts w:ascii="Times New Roman" w:hAnsi="Times New Roman" w:cs="Times New Roman"/>
          <w:i/>
          <w:color w:val="0A0A0A"/>
        </w:rPr>
        <w:t xml:space="preserve">R. M. N° 873/99. </w:t>
      </w:r>
      <w:r>
        <w:rPr>
          <w:rFonts w:ascii="Times New Roman" w:hAnsi="Times New Roman" w:cs="Times New Roman"/>
          <w:i/>
          <w:color w:val="0A0A0A"/>
        </w:rPr>
        <w:t>Validez Nacional del Título Licenciado en Estadística.</w:t>
      </w:r>
      <w:r w:rsidRPr="00D22D8C">
        <w:rPr>
          <w:rFonts w:ascii="Times New Roman" w:hAnsi="Times New Roman" w:cs="Times New Roman"/>
          <w:color w:val="0A0A0A"/>
        </w:rPr>
        <w:t xml:space="preserve"> </w:t>
      </w:r>
    </w:p>
    <w:p w14:paraId="23CE9B0A" w14:textId="64F61FBB" w:rsidR="00D22D8C" w:rsidRPr="00D22D8C" w:rsidRDefault="00D22D8C" w:rsidP="00D22D8C">
      <w:pPr>
        <w:shd w:val="clear" w:color="auto" w:fill="FFFFFF"/>
        <w:spacing w:before="120" w:after="120" w:line="240" w:lineRule="auto"/>
        <w:jc w:val="both"/>
        <w:rPr>
          <w:rFonts w:ascii="Times New Roman" w:hAnsi="Times New Roman" w:cs="Times New Roman"/>
          <w:i/>
          <w:color w:val="0A0A0A"/>
        </w:rPr>
      </w:pPr>
      <w:r>
        <w:rPr>
          <w:rFonts w:ascii="Times New Roman" w:hAnsi="Times New Roman" w:cs="Times New Roman"/>
          <w:color w:val="0A0A0A"/>
        </w:rPr>
        <w:t xml:space="preserve">MCE (2003). </w:t>
      </w:r>
      <w:r w:rsidRPr="00D22D8C">
        <w:rPr>
          <w:rFonts w:ascii="Times New Roman" w:hAnsi="Times New Roman" w:cs="Times New Roman"/>
          <w:i/>
          <w:color w:val="0A0A0A"/>
        </w:rPr>
        <w:t xml:space="preserve">R. M. N° </w:t>
      </w:r>
      <w:r>
        <w:rPr>
          <w:rFonts w:ascii="Times New Roman" w:hAnsi="Times New Roman" w:cs="Times New Roman"/>
          <w:i/>
          <w:color w:val="0A0A0A"/>
        </w:rPr>
        <w:t>219</w:t>
      </w:r>
      <w:r w:rsidRPr="00D22D8C">
        <w:rPr>
          <w:rFonts w:ascii="Times New Roman" w:hAnsi="Times New Roman" w:cs="Times New Roman"/>
          <w:i/>
          <w:color w:val="0A0A0A"/>
        </w:rPr>
        <w:t>/</w:t>
      </w:r>
      <w:r w:rsidR="00D12C15">
        <w:rPr>
          <w:rFonts w:ascii="Times New Roman" w:hAnsi="Times New Roman" w:cs="Times New Roman"/>
          <w:i/>
          <w:color w:val="0A0A0A"/>
        </w:rPr>
        <w:t>03</w:t>
      </w:r>
      <w:r w:rsidRPr="00D22D8C">
        <w:rPr>
          <w:rFonts w:ascii="Times New Roman" w:hAnsi="Times New Roman" w:cs="Times New Roman"/>
          <w:i/>
          <w:color w:val="0A0A0A"/>
        </w:rPr>
        <w:t xml:space="preserve">. </w:t>
      </w:r>
      <w:r>
        <w:rPr>
          <w:rFonts w:ascii="Times New Roman" w:hAnsi="Times New Roman" w:cs="Times New Roman"/>
          <w:i/>
          <w:color w:val="0A0A0A"/>
        </w:rPr>
        <w:t xml:space="preserve">Validez Nacional del Título </w:t>
      </w:r>
      <w:r w:rsidR="00D12C15">
        <w:rPr>
          <w:rFonts w:ascii="Times New Roman" w:hAnsi="Times New Roman" w:cs="Times New Roman"/>
          <w:i/>
          <w:color w:val="0A0A0A"/>
        </w:rPr>
        <w:t>Técnic</w:t>
      </w:r>
      <w:r>
        <w:rPr>
          <w:rFonts w:ascii="Times New Roman" w:hAnsi="Times New Roman" w:cs="Times New Roman"/>
          <w:i/>
          <w:color w:val="0A0A0A"/>
        </w:rPr>
        <w:t>o en Estadística.</w:t>
      </w:r>
      <w:r w:rsidRPr="00D22D8C">
        <w:rPr>
          <w:rFonts w:ascii="Times New Roman" w:hAnsi="Times New Roman" w:cs="Times New Roman"/>
          <w:color w:val="0A0A0A"/>
        </w:rPr>
        <w:t xml:space="preserve"> </w:t>
      </w:r>
    </w:p>
    <w:p w14:paraId="0E44477D" w14:textId="191E8173" w:rsidR="000209C1" w:rsidRPr="00D22D8C" w:rsidRDefault="000209C1" w:rsidP="000209C1">
      <w:pPr>
        <w:shd w:val="clear" w:color="auto" w:fill="FFFFFF"/>
        <w:spacing w:before="120" w:after="120" w:line="240" w:lineRule="auto"/>
        <w:jc w:val="both"/>
        <w:rPr>
          <w:rFonts w:ascii="Times New Roman" w:hAnsi="Times New Roman" w:cs="Times New Roman"/>
          <w:i/>
          <w:color w:val="0A0A0A"/>
        </w:rPr>
      </w:pPr>
      <w:r>
        <w:rPr>
          <w:rFonts w:ascii="Times New Roman" w:hAnsi="Times New Roman" w:cs="Times New Roman"/>
          <w:color w:val="0A0A0A"/>
        </w:rPr>
        <w:t xml:space="preserve">MCE (2005). </w:t>
      </w:r>
      <w:r>
        <w:rPr>
          <w:rFonts w:ascii="Times New Roman" w:hAnsi="Times New Roman" w:cs="Times New Roman"/>
          <w:i/>
          <w:color w:val="0A0A0A"/>
        </w:rPr>
        <w:t>Disposición DNGUyFU</w:t>
      </w:r>
      <w:r w:rsidRPr="00D22D8C">
        <w:rPr>
          <w:rFonts w:ascii="Times New Roman" w:hAnsi="Times New Roman" w:cs="Times New Roman"/>
          <w:i/>
          <w:color w:val="0A0A0A"/>
        </w:rPr>
        <w:t xml:space="preserve"> </w:t>
      </w:r>
      <w:r>
        <w:rPr>
          <w:rFonts w:ascii="Times New Roman" w:hAnsi="Times New Roman" w:cs="Times New Roman"/>
          <w:i/>
          <w:color w:val="0A0A0A"/>
        </w:rPr>
        <w:t>DI-2019-1945-APN-DNGYFU#MECCYT</w:t>
      </w:r>
      <w:r w:rsidRPr="00D22D8C">
        <w:rPr>
          <w:rFonts w:ascii="Times New Roman" w:hAnsi="Times New Roman" w:cs="Times New Roman"/>
          <w:i/>
          <w:color w:val="0A0A0A"/>
        </w:rPr>
        <w:t xml:space="preserve">. </w:t>
      </w:r>
      <w:r>
        <w:rPr>
          <w:rFonts w:ascii="Times New Roman" w:hAnsi="Times New Roman" w:cs="Times New Roman"/>
          <w:i/>
          <w:color w:val="0A0A0A"/>
        </w:rPr>
        <w:t>Aprobación Modificación Carrera en Estadística.</w:t>
      </w:r>
      <w:r w:rsidRPr="00D22D8C">
        <w:rPr>
          <w:rFonts w:ascii="Times New Roman" w:hAnsi="Times New Roman" w:cs="Times New Roman"/>
          <w:color w:val="0A0A0A"/>
        </w:rPr>
        <w:t xml:space="preserve"> MCE</w:t>
      </w:r>
    </w:p>
    <w:p w14:paraId="5DBF6FBD" w14:textId="400B1765" w:rsidR="00C51DD9" w:rsidRPr="00C51DD9" w:rsidRDefault="00C51DD9" w:rsidP="00944DC8">
      <w:pPr>
        <w:shd w:val="clear" w:color="auto" w:fill="FFFFFF"/>
        <w:spacing w:before="120" w:after="120" w:line="240" w:lineRule="auto"/>
        <w:jc w:val="both"/>
        <w:rPr>
          <w:rFonts w:ascii="Times New Roman" w:hAnsi="Times New Roman" w:cs="Times New Roman"/>
          <w:color w:val="0A0A0A"/>
        </w:rPr>
      </w:pPr>
      <w:r>
        <w:rPr>
          <w:rFonts w:ascii="Times New Roman" w:hAnsi="Times New Roman" w:cs="Times New Roman"/>
          <w:color w:val="0A0A0A"/>
        </w:rPr>
        <w:t>Pérez Molina, A</w:t>
      </w:r>
      <w:r w:rsidR="00D93D7F">
        <w:rPr>
          <w:rFonts w:ascii="Times New Roman" w:hAnsi="Times New Roman" w:cs="Times New Roman"/>
          <w:color w:val="0A0A0A"/>
        </w:rPr>
        <w:t>.</w:t>
      </w:r>
      <w:r>
        <w:rPr>
          <w:rFonts w:ascii="Times New Roman" w:hAnsi="Times New Roman" w:cs="Times New Roman"/>
          <w:color w:val="0A0A0A"/>
        </w:rPr>
        <w:t xml:space="preserve"> I. (2012). </w:t>
      </w:r>
      <w:r>
        <w:rPr>
          <w:rFonts w:ascii="Times New Roman" w:hAnsi="Times New Roman" w:cs="Times New Roman"/>
          <w:i/>
          <w:color w:val="0A0A0A"/>
        </w:rPr>
        <w:t>Hacia u</w:t>
      </w:r>
      <w:r w:rsidRPr="00C51DD9">
        <w:rPr>
          <w:rFonts w:ascii="Times New Roman" w:hAnsi="Times New Roman" w:cs="Times New Roman"/>
          <w:i/>
          <w:color w:val="0A0A0A"/>
        </w:rPr>
        <w:t xml:space="preserve">na Nueva Cultura Empresarial: La Transferencia </w:t>
      </w:r>
      <w:r>
        <w:rPr>
          <w:rFonts w:ascii="Times New Roman" w:hAnsi="Times New Roman" w:cs="Times New Roman"/>
          <w:i/>
          <w:color w:val="0A0A0A"/>
        </w:rPr>
        <w:t>d</w:t>
      </w:r>
      <w:r w:rsidRPr="00C51DD9">
        <w:rPr>
          <w:rFonts w:ascii="Times New Roman" w:hAnsi="Times New Roman" w:cs="Times New Roman"/>
          <w:i/>
          <w:color w:val="0A0A0A"/>
        </w:rPr>
        <w:t xml:space="preserve">e Tecnología </w:t>
      </w:r>
      <w:r>
        <w:rPr>
          <w:rFonts w:ascii="Times New Roman" w:hAnsi="Times New Roman" w:cs="Times New Roman"/>
          <w:i/>
          <w:color w:val="0A0A0A"/>
        </w:rPr>
        <w:t>y d</w:t>
      </w:r>
      <w:r w:rsidRPr="00C51DD9">
        <w:rPr>
          <w:rFonts w:ascii="Times New Roman" w:hAnsi="Times New Roman" w:cs="Times New Roman"/>
          <w:i/>
          <w:color w:val="0A0A0A"/>
        </w:rPr>
        <w:t>e Conocimiento</w:t>
      </w:r>
      <w:r>
        <w:rPr>
          <w:rFonts w:ascii="Times New Roman" w:hAnsi="Times New Roman" w:cs="Times New Roman"/>
          <w:i/>
          <w:color w:val="0A0A0A"/>
        </w:rPr>
        <w:t xml:space="preserve">. </w:t>
      </w:r>
      <w:r w:rsidR="00845FED">
        <w:rPr>
          <w:rFonts w:ascii="Times New Roman" w:hAnsi="Times New Roman" w:cs="Times New Roman"/>
          <w:color w:val="0A0A0A"/>
        </w:rPr>
        <w:t>Revista 3 Ciencias. Revista de Investigación. Octubre 2012.</w:t>
      </w:r>
    </w:p>
    <w:p w14:paraId="00C437FF" w14:textId="77777777" w:rsidR="00D12C15" w:rsidRPr="00CF1A25" w:rsidRDefault="00D12C15" w:rsidP="00D12C15">
      <w:pPr>
        <w:shd w:val="clear" w:color="auto" w:fill="FFFFFF"/>
        <w:spacing w:before="120" w:after="120" w:line="240" w:lineRule="auto"/>
        <w:jc w:val="both"/>
        <w:rPr>
          <w:rFonts w:ascii="Times New Roman" w:hAnsi="Times New Roman" w:cs="Times New Roman"/>
          <w:color w:val="0A0A0A"/>
        </w:rPr>
      </w:pPr>
      <w:r w:rsidRPr="00CF1A25">
        <w:rPr>
          <w:rFonts w:ascii="Times New Roman" w:hAnsi="Times New Roman" w:cs="Times New Roman"/>
          <w:color w:val="0A0A0A"/>
        </w:rPr>
        <w:t>UNTREF (1995). </w:t>
      </w:r>
      <w:r w:rsidRPr="00CC65B1">
        <w:rPr>
          <w:rFonts w:ascii="Times New Roman" w:hAnsi="Times New Roman" w:cs="Times New Roman"/>
          <w:i/>
          <w:color w:val="0A0A0A"/>
        </w:rPr>
        <w:t>Proyecto Institucional UNTREF</w:t>
      </w:r>
      <w:r>
        <w:rPr>
          <w:rFonts w:ascii="Times New Roman" w:hAnsi="Times New Roman" w:cs="Times New Roman"/>
          <w:color w:val="0A0A0A"/>
        </w:rPr>
        <w:t>.</w:t>
      </w:r>
      <w:r w:rsidRPr="00CF1A25">
        <w:rPr>
          <w:rFonts w:ascii="Times New Roman" w:hAnsi="Times New Roman" w:cs="Times New Roman"/>
          <w:color w:val="0A0A0A"/>
        </w:rPr>
        <w:t xml:space="preserve"> UNTREF. </w:t>
      </w:r>
    </w:p>
    <w:p w14:paraId="74CEDA23" w14:textId="4533B3A1" w:rsidR="004F6CC2" w:rsidRPr="00CF1A25" w:rsidRDefault="004F6CC2" w:rsidP="004F6CC2">
      <w:pPr>
        <w:shd w:val="clear" w:color="auto" w:fill="FFFFFF"/>
        <w:spacing w:before="120" w:after="120" w:line="240" w:lineRule="auto"/>
        <w:jc w:val="both"/>
        <w:rPr>
          <w:rFonts w:ascii="Times New Roman" w:hAnsi="Times New Roman" w:cs="Times New Roman"/>
          <w:color w:val="0A0A0A"/>
        </w:rPr>
      </w:pPr>
      <w:r w:rsidRPr="00CF1A25">
        <w:rPr>
          <w:rFonts w:ascii="Times New Roman" w:hAnsi="Times New Roman" w:cs="Times New Roman"/>
          <w:color w:val="0A0A0A"/>
        </w:rPr>
        <w:t>UNTREF (19</w:t>
      </w:r>
      <w:r w:rsidR="00D12C15">
        <w:rPr>
          <w:rFonts w:ascii="Times New Roman" w:hAnsi="Times New Roman" w:cs="Times New Roman"/>
          <w:color w:val="0A0A0A"/>
        </w:rPr>
        <w:t>98</w:t>
      </w:r>
      <w:r w:rsidRPr="00CF1A25">
        <w:rPr>
          <w:rFonts w:ascii="Times New Roman" w:hAnsi="Times New Roman" w:cs="Times New Roman"/>
          <w:color w:val="0A0A0A"/>
        </w:rPr>
        <w:t>). </w:t>
      </w:r>
      <w:r w:rsidR="00D12C15">
        <w:rPr>
          <w:rFonts w:ascii="Times New Roman" w:hAnsi="Times New Roman" w:cs="Times New Roman"/>
          <w:i/>
          <w:color w:val="0A0A0A"/>
        </w:rPr>
        <w:t>RR N°</w:t>
      </w:r>
      <w:r w:rsidRPr="00CC65B1">
        <w:rPr>
          <w:rFonts w:ascii="Times New Roman" w:hAnsi="Times New Roman" w:cs="Times New Roman"/>
          <w:i/>
          <w:color w:val="0A0A0A"/>
        </w:rPr>
        <w:t xml:space="preserve"> </w:t>
      </w:r>
      <w:r w:rsidR="00D12C15">
        <w:rPr>
          <w:rFonts w:ascii="Times New Roman" w:hAnsi="Times New Roman" w:cs="Times New Roman"/>
          <w:i/>
          <w:color w:val="0A0A0A"/>
        </w:rPr>
        <w:t xml:space="preserve">157/98. Creación Carrera de Estadística. </w:t>
      </w:r>
      <w:r w:rsidRPr="00CF1A25">
        <w:rPr>
          <w:rFonts w:ascii="Times New Roman" w:hAnsi="Times New Roman" w:cs="Times New Roman"/>
          <w:color w:val="0A0A0A"/>
        </w:rPr>
        <w:t xml:space="preserve">UNTREF. </w:t>
      </w:r>
    </w:p>
    <w:p w14:paraId="177D90CE" w14:textId="1CD930F1" w:rsidR="00D12C15" w:rsidRDefault="00D12C15" w:rsidP="00D12C15">
      <w:pPr>
        <w:shd w:val="clear" w:color="auto" w:fill="FFFFFF"/>
        <w:spacing w:before="120" w:after="120" w:line="240" w:lineRule="auto"/>
        <w:jc w:val="both"/>
        <w:rPr>
          <w:rFonts w:ascii="Times New Roman" w:hAnsi="Times New Roman" w:cs="Times New Roman"/>
          <w:color w:val="0A0A0A"/>
        </w:rPr>
      </w:pPr>
      <w:r w:rsidRPr="00CF1A25">
        <w:rPr>
          <w:rFonts w:ascii="Times New Roman" w:hAnsi="Times New Roman" w:cs="Times New Roman"/>
          <w:color w:val="0A0A0A"/>
        </w:rPr>
        <w:t>UNTREF (</w:t>
      </w:r>
      <w:r>
        <w:rPr>
          <w:rFonts w:ascii="Times New Roman" w:hAnsi="Times New Roman" w:cs="Times New Roman"/>
          <w:color w:val="0A0A0A"/>
        </w:rPr>
        <w:t>2005</w:t>
      </w:r>
      <w:r w:rsidRPr="00CF1A25">
        <w:rPr>
          <w:rFonts w:ascii="Times New Roman" w:hAnsi="Times New Roman" w:cs="Times New Roman"/>
          <w:color w:val="0A0A0A"/>
        </w:rPr>
        <w:t>). </w:t>
      </w:r>
      <w:r>
        <w:rPr>
          <w:rFonts w:ascii="Times New Roman" w:hAnsi="Times New Roman" w:cs="Times New Roman"/>
          <w:i/>
          <w:color w:val="0A0A0A"/>
        </w:rPr>
        <w:t>RCS N°</w:t>
      </w:r>
      <w:r w:rsidRPr="00CC65B1">
        <w:rPr>
          <w:rFonts w:ascii="Times New Roman" w:hAnsi="Times New Roman" w:cs="Times New Roman"/>
          <w:i/>
          <w:color w:val="0A0A0A"/>
        </w:rPr>
        <w:t xml:space="preserve"> </w:t>
      </w:r>
      <w:r>
        <w:rPr>
          <w:rFonts w:ascii="Times New Roman" w:hAnsi="Times New Roman" w:cs="Times New Roman"/>
          <w:i/>
          <w:color w:val="0A0A0A"/>
        </w:rPr>
        <w:t>1</w:t>
      </w:r>
      <w:r w:rsidR="000209C1">
        <w:rPr>
          <w:rFonts w:ascii="Times New Roman" w:hAnsi="Times New Roman" w:cs="Times New Roman"/>
          <w:i/>
          <w:color w:val="0A0A0A"/>
        </w:rPr>
        <w:t>2</w:t>
      </w:r>
      <w:r>
        <w:rPr>
          <w:rFonts w:ascii="Times New Roman" w:hAnsi="Times New Roman" w:cs="Times New Roman"/>
          <w:i/>
          <w:color w:val="0A0A0A"/>
        </w:rPr>
        <w:t>/</w:t>
      </w:r>
      <w:r w:rsidR="000209C1">
        <w:rPr>
          <w:rFonts w:ascii="Times New Roman" w:hAnsi="Times New Roman" w:cs="Times New Roman"/>
          <w:i/>
          <w:color w:val="0A0A0A"/>
        </w:rPr>
        <w:t>05</w:t>
      </w:r>
      <w:r>
        <w:rPr>
          <w:rFonts w:ascii="Times New Roman" w:hAnsi="Times New Roman" w:cs="Times New Roman"/>
          <w:i/>
          <w:color w:val="0A0A0A"/>
        </w:rPr>
        <w:t xml:space="preserve">. </w:t>
      </w:r>
      <w:r w:rsidR="000209C1">
        <w:rPr>
          <w:rFonts w:ascii="Times New Roman" w:hAnsi="Times New Roman" w:cs="Times New Roman"/>
          <w:i/>
          <w:color w:val="0A0A0A"/>
        </w:rPr>
        <w:t>Modific</w:t>
      </w:r>
      <w:r>
        <w:rPr>
          <w:rFonts w:ascii="Times New Roman" w:hAnsi="Times New Roman" w:cs="Times New Roman"/>
          <w:i/>
          <w:color w:val="0A0A0A"/>
        </w:rPr>
        <w:t xml:space="preserve">ación Carrera de Estadística. </w:t>
      </w:r>
      <w:r w:rsidRPr="00CF1A25">
        <w:rPr>
          <w:rFonts w:ascii="Times New Roman" w:hAnsi="Times New Roman" w:cs="Times New Roman"/>
          <w:color w:val="0A0A0A"/>
        </w:rPr>
        <w:t xml:space="preserve">UNTREF. </w:t>
      </w:r>
    </w:p>
    <w:p w14:paraId="03F185CC" w14:textId="77777777" w:rsidR="00223840" w:rsidRPr="00CF1A25" w:rsidRDefault="00223840" w:rsidP="00223840">
      <w:pPr>
        <w:shd w:val="clear" w:color="auto" w:fill="FFFFFF"/>
        <w:spacing w:before="120" w:after="120" w:line="240" w:lineRule="auto"/>
        <w:jc w:val="both"/>
        <w:rPr>
          <w:rFonts w:ascii="Times New Roman" w:hAnsi="Times New Roman" w:cs="Times New Roman"/>
          <w:color w:val="0A0A0A"/>
        </w:rPr>
      </w:pPr>
      <w:r w:rsidRPr="00CF1A25">
        <w:rPr>
          <w:rFonts w:ascii="Times New Roman" w:hAnsi="Times New Roman" w:cs="Times New Roman"/>
          <w:color w:val="0A0A0A"/>
        </w:rPr>
        <w:t>UNTREF (</w:t>
      </w:r>
      <w:r>
        <w:rPr>
          <w:rFonts w:ascii="Times New Roman" w:hAnsi="Times New Roman" w:cs="Times New Roman"/>
          <w:color w:val="0A0A0A"/>
        </w:rPr>
        <w:t>2023</w:t>
      </w:r>
      <w:r w:rsidRPr="00CF1A25">
        <w:rPr>
          <w:rFonts w:ascii="Times New Roman" w:hAnsi="Times New Roman" w:cs="Times New Roman"/>
          <w:color w:val="0A0A0A"/>
        </w:rPr>
        <w:t>). </w:t>
      </w:r>
      <w:r>
        <w:rPr>
          <w:rFonts w:ascii="Times New Roman" w:hAnsi="Times New Roman" w:cs="Times New Roman"/>
          <w:i/>
          <w:color w:val="0A0A0A"/>
        </w:rPr>
        <w:t>RSA N°</w:t>
      </w:r>
      <w:r w:rsidRPr="00CC65B1">
        <w:rPr>
          <w:rFonts w:ascii="Times New Roman" w:hAnsi="Times New Roman" w:cs="Times New Roman"/>
          <w:i/>
          <w:color w:val="0A0A0A"/>
        </w:rPr>
        <w:t xml:space="preserve"> </w:t>
      </w:r>
      <w:r>
        <w:rPr>
          <w:rFonts w:ascii="Times New Roman" w:hAnsi="Times New Roman" w:cs="Times New Roman"/>
          <w:i/>
          <w:color w:val="0A0A0A"/>
        </w:rPr>
        <w:t xml:space="preserve">539/23. Reconocer Equivalencias entre las Carreras de </w:t>
      </w:r>
      <w:r w:rsidRPr="00223840">
        <w:rPr>
          <w:rFonts w:ascii="Times New Roman" w:hAnsi="Times New Roman" w:cs="Times New Roman"/>
          <w:i/>
          <w:color w:val="0A0A0A"/>
        </w:rPr>
        <w:t>Licenciatura en Estadística y</w:t>
      </w:r>
      <w:r>
        <w:rPr>
          <w:rFonts w:ascii="Times New Roman" w:hAnsi="Times New Roman" w:cs="Times New Roman"/>
          <w:i/>
          <w:color w:val="0A0A0A"/>
        </w:rPr>
        <w:t xml:space="preserve"> </w:t>
      </w:r>
      <w:r w:rsidRPr="00223840">
        <w:rPr>
          <w:rFonts w:ascii="Times New Roman" w:hAnsi="Times New Roman" w:cs="Times New Roman"/>
          <w:i/>
          <w:color w:val="0A0A0A"/>
        </w:rPr>
        <w:t>Ciencias de Datos y</w:t>
      </w:r>
      <w:r>
        <w:rPr>
          <w:rFonts w:ascii="Times New Roman" w:hAnsi="Times New Roman" w:cs="Times New Roman"/>
          <w:i/>
          <w:color w:val="0A0A0A"/>
        </w:rPr>
        <w:t xml:space="preserve"> la Licenciatura en Estadística. </w:t>
      </w:r>
      <w:r w:rsidRPr="00CF1A25">
        <w:rPr>
          <w:rFonts w:ascii="Times New Roman" w:hAnsi="Times New Roman" w:cs="Times New Roman"/>
          <w:color w:val="0A0A0A"/>
        </w:rPr>
        <w:t xml:space="preserve">UNTREF. </w:t>
      </w:r>
    </w:p>
    <w:p w14:paraId="240C3686" w14:textId="74BF5D9B" w:rsidR="000209C1" w:rsidRDefault="000209C1" w:rsidP="00223840">
      <w:pPr>
        <w:shd w:val="clear" w:color="auto" w:fill="FFFFFF"/>
        <w:spacing w:before="120" w:after="120" w:line="240" w:lineRule="auto"/>
        <w:jc w:val="both"/>
        <w:rPr>
          <w:rFonts w:ascii="Times New Roman" w:hAnsi="Times New Roman" w:cs="Times New Roman"/>
          <w:color w:val="0A0A0A"/>
        </w:rPr>
      </w:pPr>
      <w:r w:rsidRPr="00CF1A25">
        <w:rPr>
          <w:rFonts w:ascii="Times New Roman" w:hAnsi="Times New Roman" w:cs="Times New Roman"/>
          <w:color w:val="0A0A0A"/>
        </w:rPr>
        <w:t>UNTREF (</w:t>
      </w:r>
      <w:r>
        <w:rPr>
          <w:rFonts w:ascii="Times New Roman" w:hAnsi="Times New Roman" w:cs="Times New Roman"/>
          <w:color w:val="0A0A0A"/>
        </w:rPr>
        <w:t>2023</w:t>
      </w:r>
      <w:r w:rsidRPr="00CF1A25">
        <w:rPr>
          <w:rFonts w:ascii="Times New Roman" w:hAnsi="Times New Roman" w:cs="Times New Roman"/>
          <w:color w:val="0A0A0A"/>
        </w:rPr>
        <w:t>). </w:t>
      </w:r>
      <w:r>
        <w:rPr>
          <w:rFonts w:ascii="Times New Roman" w:hAnsi="Times New Roman" w:cs="Times New Roman"/>
          <w:i/>
          <w:color w:val="0A0A0A"/>
        </w:rPr>
        <w:t>R</w:t>
      </w:r>
      <w:r w:rsidR="00223840">
        <w:rPr>
          <w:rFonts w:ascii="Times New Roman" w:hAnsi="Times New Roman" w:cs="Times New Roman"/>
          <w:i/>
          <w:color w:val="0A0A0A"/>
        </w:rPr>
        <w:t>CS</w:t>
      </w:r>
      <w:r>
        <w:rPr>
          <w:rFonts w:ascii="Times New Roman" w:hAnsi="Times New Roman" w:cs="Times New Roman"/>
          <w:i/>
          <w:color w:val="0A0A0A"/>
        </w:rPr>
        <w:t xml:space="preserve"> N°</w:t>
      </w:r>
      <w:r w:rsidRPr="00CC65B1">
        <w:rPr>
          <w:rFonts w:ascii="Times New Roman" w:hAnsi="Times New Roman" w:cs="Times New Roman"/>
          <w:i/>
          <w:color w:val="0A0A0A"/>
        </w:rPr>
        <w:t xml:space="preserve"> </w:t>
      </w:r>
      <w:r w:rsidR="00223840">
        <w:rPr>
          <w:rFonts w:ascii="Times New Roman" w:hAnsi="Times New Roman" w:cs="Times New Roman"/>
          <w:i/>
          <w:color w:val="0A0A0A"/>
        </w:rPr>
        <w:t>003/23</w:t>
      </w:r>
      <w:r>
        <w:rPr>
          <w:rFonts w:ascii="Times New Roman" w:hAnsi="Times New Roman" w:cs="Times New Roman"/>
          <w:i/>
          <w:color w:val="0A0A0A"/>
        </w:rPr>
        <w:t xml:space="preserve">. </w:t>
      </w:r>
      <w:r w:rsidR="00223840">
        <w:rPr>
          <w:rFonts w:ascii="Times New Roman" w:hAnsi="Times New Roman" w:cs="Times New Roman"/>
          <w:i/>
          <w:color w:val="0A0A0A"/>
        </w:rPr>
        <w:t>Creación de la</w:t>
      </w:r>
      <w:r>
        <w:rPr>
          <w:rFonts w:ascii="Times New Roman" w:hAnsi="Times New Roman" w:cs="Times New Roman"/>
          <w:i/>
          <w:color w:val="0A0A0A"/>
        </w:rPr>
        <w:t xml:space="preserve"> Carrera de </w:t>
      </w:r>
      <w:r w:rsidR="00223840" w:rsidRPr="00223840">
        <w:rPr>
          <w:rFonts w:ascii="Times New Roman" w:hAnsi="Times New Roman" w:cs="Times New Roman"/>
          <w:i/>
          <w:color w:val="0A0A0A"/>
        </w:rPr>
        <w:t>Licenciatura en Estadística y</w:t>
      </w:r>
      <w:r w:rsidR="00223840">
        <w:rPr>
          <w:rFonts w:ascii="Times New Roman" w:hAnsi="Times New Roman" w:cs="Times New Roman"/>
          <w:i/>
          <w:color w:val="0A0A0A"/>
        </w:rPr>
        <w:t xml:space="preserve"> </w:t>
      </w:r>
      <w:r w:rsidR="00223840" w:rsidRPr="00223840">
        <w:rPr>
          <w:rFonts w:ascii="Times New Roman" w:hAnsi="Times New Roman" w:cs="Times New Roman"/>
          <w:i/>
          <w:color w:val="0A0A0A"/>
        </w:rPr>
        <w:t>Ciencias de Datos</w:t>
      </w:r>
      <w:r w:rsidR="00223840">
        <w:rPr>
          <w:rFonts w:ascii="Times New Roman" w:hAnsi="Times New Roman" w:cs="Times New Roman"/>
          <w:i/>
          <w:color w:val="0A0A0A"/>
        </w:rPr>
        <w:t>.</w:t>
      </w:r>
      <w:r>
        <w:rPr>
          <w:rFonts w:ascii="Times New Roman" w:hAnsi="Times New Roman" w:cs="Times New Roman"/>
          <w:i/>
          <w:color w:val="0A0A0A"/>
        </w:rPr>
        <w:t xml:space="preserve"> </w:t>
      </w:r>
      <w:r w:rsidRPr="00CF1A25">
        <w:rPr>
          <w:rFonts w:ascii="Times New Roman" w:hAnsi="Times New Roman" w:cs="Times New Roman"/>
          <w:color w:val="0A0A0A"/>
        </w:rPr>
        <w:t xml:space="preserve">UNTREF. </w:t>
      </w:r>
    </w:p>
    <w:p w14:paraId="6F255ABD" w14:textId="2CF41B1F" w:rsidR="00845FED" w:rsidRDefault="00845FED" w:rsidP="00223840">
      <w:pPr>
        <w:shd w:val="clear" w:color="auto" w:fill="FFFFFF"/>
        <w:spacing w:before="120" w:after="120" w:line="240" w:lineRule="auto"/>
        <w:jc w:val="both"/>
        <w:rPr>
          <w:rFonts w:ascii="Times New Roman" w:hAnsi="Times New Roman" w:cs="Times New Roman"/>
        </w:rPr>
      </w:pPr>
      <w:r w:rsidRPr="001A26D0">
        <w:rPr>
          <w:rFonts w:ascii="Times New Roman" w:hAnsi="Times New Roman" w:cs="Times New Roman"/>
        </w:rPr>
        <w:t>Villa, A</w:t>
      </w:r>
      <w:r w:rsidR="00D93D7F">
        <w:rPr>
          <w:rFonts w:ascii="Times New Roman" w:hAnsi="Times New Roman" w:cs="Times New Roman"/>
        </w:rPr>
        <w:t>.</w:t>
      </w:r>
      <w:r w:rsidRPr="001A26D0">
        <w:rPr>
          <w:rFonts w:ascii="Times New Roman" w:hAnsi="Times New Roman" w:cs="Times New Roman"/>
        </w:rPr>
        <w:t xml:space="preserve"> I. (</w:t>
      </w:r>
      <w:r w:rsidR="001A26D0" w:rsidRPr="001A26D0">
        <w:rPr>
          <w:rFonts w:ascii="Times New Roman" w:hAnsi="Times New Roman" w:cs="Times New Roman"/>
        </w:rPr>
        <w:t>2025</w:t>
      </w:r>
      <w:r w:rsidRPr="001A26D0">
        <w:rPr>
          <w:rFonts w:ascii="Times New Roman" w:hAnsi="Times New Roman" w:cs="Times New Roman"/>
        </w:rPr>
        <w:t xml:space="preserve">). </w:t>
      </w:r>
      <w:r w:rsidRPr="001A26D0">
        <w:rPr>
          <w:rFonts w:ascii="Times New Roman" w:hAnsi="Times New Roman" w:cs="Times New Roman"/>
          <w:i/>
        </w:rPr>
        <w:t xml:space="preserve">Algunas </w:t>
      </w:r>
      <w:r w:rsidR="001A26D0" w:rsidRPr="001A26D0">
        <w:rPr>
          <w:rFonts w:ascii="Times New Roman" w:hAnsi="Times New Roman" w:cs="Times New Roman"/>
          <w:i/>
        </w:rPr>
        <w:t>D</w:t>
      </w:r>
      <w:r w:rsidRPr="001A26D0">
        <w:rPr>
          <w:rFonts w:ascii="Times New Roman" w:hAnsi="Times New Roman" w:cs="Times New Roman"/>
          <w:i/>
        </w:rPr>
        <w:t xml:space="preserve">efiniciones sobre </w:t>
      </w:r>
      <w:r w:rsidR="001A26D0" w:rsidRPr="001A26D0">
        <w:rPr>
          <w:rFonts w:ascii="Times New Roman" w:hAnsi="Times New Roman" w:cs="Times New Roman"/>
          <w:i/>
        </w:rPr>
        <w:t>A</w:t>
      </w:r>
      <w:r w:rsidRPr="001A26D0">
        <w:rPr>
          <w:rFonts w:ascii="Times New Roman" w:hAnsi="Times New Roman" w:cs="Times New Roman"/>
          <w:i/>
        </w:rPr>
        <w:t xml:space="preserve">sesoramiento </w:t>
      </w:r>
      <w:r w:rsidR="001A26D0" w:rsidRPr="001A26D0">
        <w:rPr>
          <w:rFonts w:ascii="Times New Roman" w:hAnsi="Times New Roman" w:cs="Times New Roman"/>
          <w:i/>
        </w:rPr>
        <w:t>P</w:t>
      </w:r>
      <w:r w:rsidRPr="001A26D0">
        <w:rPr>
          <w:rFonts w:ascii="Times New Roman" w:hAnsi="Times New Roman" w:cs="Times New Roman"/>
          <w:i/>
        </w:rPr>
        <w:t xml:space="preserve">edagógico como </w:t>
      </w:r>
      <w:r w:rsidR="001A26D0" w:rsidRPr="001A26D0">
        <w:rPr>
          <w:rFonts w:ascii="Times New Roman" w:hAnsi="Times New Roman" w:cs="Times New Roman"/>
          <w:i/>
        </w:rPr>
        <w:t>C</w:t>
      </w:r>
      <w:r w:rsidRPr="001A26D0">
        <w:rPr>
          <w:rFonts w:ascii="Times New Roman" w:hAnsi="Times New Roman" w:cs="Times New Roman"/>
          <w:i/>
        </w:rPr>
        <w:t xml:space="preserve">ampo </w:t>
      </w:r>
      <w:r w:rsidR="001A26D0" w:rsidRPr="001A26D0">
        <w:rPr>
          <w:rFonts w:ascii="Times New Roman" w:hAnsi="Times New Roman" w:cs="Times New Roman"/>
          <w:i/>
        </w:rPr>
        <w:t>O</w:t>
      </w:r>
      <w:r w:rsidRPr="001A26D0">
        <w:rPr>
          <w:rFonts w:ascii="Times New Roman" w:hAnsi="Times New Roman" w:cs="Times New Roman"/>
          <w:i/>
        </w:rPr>
        <w:t>cupacional</w:t>
      </w:r>
      <w:r w:rsidRPr="001A26D0">
        <w:rPr>
          <w:rFonts w:ascii="Times New Roman" w:hAnsi="Times New Roman" w:cs="Times New Roman"/>
        </w:rPr>
        <w:t>. Fac. de Humanidades y Cs. de la Educación. UNLP</w:t>
      </w:r>
      <w:r w:rsidR="001A26D0" w:rsidRPr="001A26D0">
        <w:rPr>
          <w:rFonts w:ascii="Times New Roman" w:hAnsi="Times New Roman" w:cs="Times New Roman"/>
        </w:rPr>
        <w:t xml:space="preserve">. </w:t>
      </w:r>
      <w:hyperlink r:id="rId17" w:history="1">
        <w:r w:rsidR="001A26D0" w:rsidRPr="001A26D0">
          <w:rPr>
            <w:rStyle w:val="Hipervnculo"/>
            <w:rFonts w:ascii="Times New Roman" w:hAnsi="Times New Roman" w:cs="Times New Roman"/>
            <w:color w:val="auto"/>
            <w:u w:val="none"/>
          </w:rPr>
          <w:t>https://sedici.unlp.edu.ar/bitstream/handle/10915/182352/ Documento completo – pdf. sequence=1</w:t>
        </w:r>
      </w:hyperlink>
      <w:r w:rsidR="001A26D0">
        <w:rPr>
          <w:rFonts w:ascii="Times New Roman" w:hAnsi="Times New Roman" w:cs="Times New Roman"/>
        </w:rPr>
        <w:t>.</w:t>
      </w:r>
    </w:p>
    <w:p w14:paraId="3CE6E09F" w14:textId="28BB24D7" w:rsidR="003A2ED1" w:rsidRPr="003A2ED1" w:rsidRDefault="003A2ED1" w:rsidP="00223840">
      <w:pPr>
        <w:shd w:val="clear" w:color="auto" w:fill="FFFFFF"/>
        <w:spacing w:before="120" w:after="120" w:line="240" w:lineRule="auto"/>
        <w:jc w:val="both"/>
        <w:rPr>
          <w:rFonts w:ascii="Times New Roman" w:hAnsi="Times New Roman" w:cs="Times New Roman"/>
          <w:i/>
        </w:rPr>
      </w:pPr>
      <w:r>
        <w:rPr>
          <w:rFonts w:ascii="Times New Roman" w:hAnsi="Times New Roman" w:cs="Times New Roman"/>
        </w:rPr>
        <w:lastRenderedPageBreak/>
        <w:t xml:space="preserve">UNTREF (2022) </w:t>
      </w:r>
      <w:r w:rsidRPr="003A2ED1">
        <w:rPr>
          <w:rFonts w:ascii="Times New Roman" w:hAnsi="Times New Roman" w:cs="Times New Roman"/>
          <w:i/>
        </w:rPr>
        <w:t>RCS N° 1304/22.</w:t>
      </w:r>
      <w:r>
        <w:rPr>
          <w:rFonts w:ascii="Times New Roman" w:hAnsi="Times New Roman" w:cs="Times New Roman"/>
          <w:i/>
        </w:rPr>
        <w:t xml:space="preserve"> Creación del Instituto de Estudios e Investigaciones Estadísticas.</w:t>
      </w:r>
      <w:r w:rsidRPr="003A2ED1">
        <w:rPr>
          <w:rFonts w:ascii="Times New Roman" w:hAnsi="Times New Roman" w:cs="Times New Roman"/>
        </w:rPr>
        <w:t>UNTREF</w:t>
      </w:r>
    </w:p>
    <w:p w14:paraId="4105F825" w14:textId="3E531FA3" w:rsidR="003A2ED1" w:rsidRPr="003A2ED1" w:rsidRDefault="003A2ED1" w:rsidP="003A2ED1">
      <w:pPr>
        <w:shd w:val="clear" w:color="auto" w:fill="FFFFFF"/>
        <w:spacing w:before="120" w:after="120" w:line="240" w:lineRule="auto"/>
        <w:jc w:val="both"/>
        <w:rPr>
          <w:rFonts w:ascii="Times New Roman" w:hAnsi="Times New Roman" w:cs="Times New Roman"/>
          <w:i/>
        </w:rPr>
      </w:pPr>
      <w:r>
        <w:rPr>
          <w:rFonts w:ascii="Times New Roman" w:hAnsi="Times New Roman" w:cs="Times New Roman"/>
        </w:rPr>
        <w:t xml:space="preserve">UNTREF (2022) </w:t>
      </w:r>
      <w:r w:rsidRPr="003A2ED1">
        <w:rPr>
          <w:rFonts w:ascii="Times New Roman" w:hAnsi="Times New Roman" w:cs="Times New Roman"/>
          <w:i/>
        </w:rPr>
        <w:t xml:space="preserve">RCS N° </w:t>
      </w:r>
      <w:r>
        <w:rPr>
          <w:rFonts w:ascii="Times New Roman" w:hAnsi="Times New Roman" w:cs="Times New Roman"/>
          <w:i/>
        </w:rPr>
        <w:t>532</w:t>
      </w:r>
      <w:r w:rsidRPr="003A2ED1">
        <w:rPr>
          <w:rFonts w:ascii="Times New Roman" w:hAnsi="Times New Roman" w:cs="Times New Roman"/>
          <w:i/>
        </w:rPr>
        <w:t>/2</w:t>
      </w:r>
      <w:r>
        <w:rPr>
          <w:rFonts w:ascii="Times New Roman" w:hAnsi="Times New Roman" w:cs="Times New Roman"/>
          <w:i/>
        </w:rPr>
        <w:t>3</w:t>
      </w:r>
      <w:r w:rsidRPr="003A2ED1">
        <w:rPr>
          <w:rFonts w:ascii="Times New Roman" w:hAnsi="Times New Roman" w:cs="Times New Roman"/>
          <w:i/>
        </w:rPr>
        <w:t>.</w:t>
      </w:r>
      <w:r>
        <w:rPr>
          <w:rFonts w:ascii="Times New Roman" w:hAnsi="Times New Roman" w:cs="Times New Roman"/>
          <w:i/>
        </w:rPr>
        <w:t xml:space="preserve"> Designación del Director del Instituto de Investigaciones Estadísticas. </w:t>
      </w:r>
      <w:r w:rsidRPr="003A2ED1">
        <w:rPr>
          <w:rFonts w:ascii="Times New Roman" w:hAnsi="Times New Roman" w:cs="Times New Roman"/>
        </w:rPr>
        <w:t>UNTREF</w:t>
      </w:r>
    </w:p>
    <w:p w14:paraId="17474419" w14:textId="77777777" w:rsidR="000209C1" w:rsidRPr="00CF1A25" w:rsidRDefault="000209C1" w:rsidP="00D12C15">
      <w:pPr>
        <w:shd w:val="clear" w:color="auto" w:fill="FFFFFF"/>
        <w:spacing w:before="120" w:after="120" w:line="240" w:lineRule="auto"/>
        <w:jc w:val="both"/>
        <w:rPr>
          <w:rFonts w:ascii="Times New Roman" w:hAnsi="Times New Roman" w:cs="Times New Roman"/>
          <w:color w:val="0A0A0A"/>
        </w:rPr>
      </w:pPr>
    </w:p>
    <w:p w14:paraId="0D48A396" w14:textId="77777777" w:rsidR="004F6CC2" w:rsidRDefault="004F6CC2" w:rsidP="00934722">
      <w:pPr>
        <w:shd w:val="clear" w:color="auto" w:fill="FFFFFF"/>
        <w:spacing w:before="120" w:after="120" w:line="240" w:lineRule="auto"/>
        <w:jc w:val="both"/>
        <w:rPr>
          <w:rFonts w:ascii="Times New Roman" w:hAnsi="Times New Roman" w:cs="Times New Roman"/>
          <w:color w:val="0A0A0A"/>
        </w:rPr>
      </w:pPr>
    </w:p>
    <w:p w14:paraId="0CA872D2" w14:textId="77777777" w:rsidR="001B7C2C" w:rsidRDefault="001B7C2C" w:rsidP="00934722">
      <w:pPr>
        <w:shd w:val="clear" w:color="auto" w:fill="FFFFFF"/>
        <w:spacing w:before="120" w:after="120" w:line="240" w:lineRule="auto"/>
        <w:jc w:val="both"/>
        <w:rPr>
          <w:rFonts w:ascii="Times New Roman" w:hAnsi="Times New Roman" w:cs="Times New Roman"/>
          <w:color w:val="0A0A0A"/>
        </w:rPr>
      </w:pPr>
    </w:p>
    <w:p w14:paraId="3549A25B" w14:textId="77777777" w:rsidR="001B7C2C" w:rsidRDefault="001B7C2C" w:rsidP="00934722">
      <w:pPr>
        <w:shd w:val="clear" w:color="auto" w:fill="FFFFFF"/>
        <w:spacing w:before="120" w:after="120" w:line="240" w:lineRule="auto"/>
        <w:jc w:val="both"/>
        <w:rPr>
          <w:rFonts w:ascii="Times New Roman" w:hAnsi="Times New Roman" w:cs="Times New Roman"/>
          <w:color w:val="0A0A0A"/>
        </w:rPr>
      </w:pPr>
    </w:p>
    <w:p w14:paraId="64E63C25" w14:textId="77777777" w:rsidR="001B7C2C" w:rsidRPr="007E7196" w:rsidRDefault="001B7C2C" w:rsidP="00934722">
      <w:pPr>
        <w:shd w:val="clear" w:color="auto" w:fill="FFFFFF"/>
        <w:spacing w:before="120" w:after="120" w:line="240" w:lineRule="auto"/>
        <w:jc w:val="both"/>
        <w:rPr>
          <w:rFonts w:ascii="Times New Roman" w:hAnsi="Times New Roman" w:cs="Times New Roman"/>
          <w:color w:val="0A0A0A"/>
        </w:rPr>
      </w:pPr>
    </w:p>
    <w:p w14:paraId="23CA62C6" w14:textId="77777777" w:rsidR="00C802F5" w:rsidRPr="00BA642E" w:rsidRDefault="00C802F5" w:rsidP="007B5B5F">
      <w:pPr>
        <w:spacing w:line="240" w:lineRule="auto"/>
        <w:rPr>
          <w:rFonts w:ascii="Times New Roman" w:hAnsi="Times New Roman" w:cs="Times New Roman"/>
        </w:rPr>
      </w:pPr>
    </w:p>
    <w:p w14:paraId="76E56D0F" w14:textId="00BAC85C" w:rsidR="00934722" w:rsidRPr="00123221" w:rsidRDefault="00934722" w:rsidP="00123221">
      <w:pPr>
        <w:rPr>
          <w:rFonts w:ascii="Times New Roman" w:hAnsi="Times New Roman" w:cs="Times New Roman"/>
          <w:highlight w:val="yellow"/>
        </w:rPr>
      </w:pPr>
    </w:p>
    <w:sectPr w:rsidR="00934722" w:rsidRPr="00123221" w:rsidSect="00701F64">
      <w:headerReference w:type="default" r:id="rId18"/>
      <w:footerReference w:type="default" r:id="rId19"/>
      <w:endnotePr>
        <w:numFmt w:val="decimal"/>
      </w:endnotePr>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1D252E" w14:textId="77777777" w:rsidR="00D64238" w:rsidRPr="00BA642E" w:rsidRDefault="00D64238" w:rsidP="00C802F5">
      <w:pPr>
        <w:spacing w:after="0" w:line="240" w:lineRule="auto"/>
      </w:pPr>
      <w:r w:rsidRPr="00BA642E">
        <w:separator/>
      </w:r>
    </w:p>
  </w:endnote>
  <w:endnote w:type="continuationSeparator" w:id="0">
    <w:p w14:paraId="575F20CB" w14:textId="77777777" w:rsidR="00D64238" w:rsidRPr="00BA642E" w:rsidRDefault="00D64238"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1CC46" w14:textId="732B193D" w:rsidR="00D3703E" w:rsidRPr="00BA642E" w:rsidRDefault="00D3703E">
    <w:pPr>
      <w:pStyle w:val="Piedepgina"/>
    </w:pPr>
    <w:r w:rsidRPr="00BA642E">
      <w:rPr>
        <w:noProof/>
        <w:lang w:val="en-US"/>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D3703E" w:rsidRPr="00BA642E" w:rsidRDefault="00D3703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2D0BD" w14:textId="77777777" w:rsidR="00D64238" w:rsidRPr="00BA642E" w:rsidRDefault="00D64238" w:rsidP="00C802F5">
      <w:pPr>
        <w:spacing w:after="0" w:line="240" w:lineRule="auto"/>
      </w:pPr>
      <w:r w:rsidRPr="00BA642E">
        <w:separator/>
      </w:r>
    </w:p>
  </w:footnote>
  <w:footnote w:type="continuationSeparator" w:id="0">
    <w:p w14:paraId="61A40DED" w14:textId="77777777" w:rsidR="00D64238" w:rsidRPr="00BA642E" w:rsidRDefault="00D64238"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4B213" w14:textId="0B58DBD9" w:rsidR="00D3703E" w:rsidRPr="00BA642E" w:rsidRDefault="00D3703E" w:rsidP="00C802F5">
    <w:pPr>
      <w:pStyle w:val="Encabezado"/>
      <w:jc w:val="center"/>
    </w:pPr>
    <w:r w:rsidRPr="00BA642E">
      <w:rPr>
        <w:noProof/>
        <w:lang w:val="en-U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A5F30"/>
    <w:multiLevelType w:val="hybridMultilevel"/>
    <w:tmpl w:val="1EF63D64"/>
    <w:lvl w:ilvl="0" w:tplc="1D640888">
      <w:start w:val="1"/>
      <w:numFmt w:val="bullet"/>
      <w:lvlText w:val=""/>
      <w:lvlJc w:val="left"/>
      <w:pPr>
        <w:ind w:left="502" w:hanging="360"/>
      </w:pPr>
      <w:rPr>
        <w:rFonts w:ascii="Wingdings" w:hAnsi="Wingdings" w:hint="default"/>
      </w:rPr>
    </w:lvl>
    <w:lvl w:ilvl="1" w:tplc="2C0A0003" w:tentative="1">
      <w:start w:val="1"/>
      <w:numFmt w:val="bullet"/>
      <w:lvlText w:val="o"/>
      <w:lvlJc w:val="left"/>
      <w:pPr>
        <w:ind w:left="1498" w:hanging="360"/>
      </w:pPr>
      <w:rPr>
        <w:rFonts w:ascii="Courier New" w:hAnsi="Courier New" w:cs="Courier New" w:hint="default"/>
      </w:rPr>
    </w:lvl>
    <w:lvl w:ilvl="2" w:tplc="2C0A0005" w:tentative="1">
      <w:start w:val="1"/>
      <w:numFmt w:val="bullet"/>
      <w:lvlText w:val=""/>
      <w:lvlJc w:val="left"/>
      <w:pPr>
        <w:ind w:left="2218" w:hanging="360"/>
      </w:pPr>
      <w:rPr>
        <w:rFonts w:ascii="Wingdings" w:hAnsi="Wingdings" w:hint="default"/>
      </w:rPr>
    </w:lvl>
    <w:lvl w:ilvl="3" w:tplc="2C0A0001" w:tentative="1">
      <w:start w:val="1"/>
      <w:numFmt w:val="bullet"/>
      <w:lvlText w:val=""/>
      <w:lvlJc w:val="left"/>
      <w:pPr>
        <w:ind w:left="2938" w:hanging="360"/>
      </w:pPr>
      <w:rPr>
        <w:rFonts w:ascii="Symbol" w:hAnsi="Symbol" w:hint="default"/>
      </w:rPr>
    </w:lvl>
    <w:lvl w:ilvl="4" w:tplc="2C0A0003" w:tentative="1">
      <w:start w:val="1"/>
      <w:numFmt w:val="bullet"/>
      <w:lvlText w:val="o"/>
      <w:lvlJc w:val="left"/>
      <w:pPr>
        <w:ind w:left="3658" w:hanging="360"/>
      </w:pPr>
      <w:rPr>
        <w:rFonts w:ascii="Courier New" w:hAnsi="Courier New" w:cs="Courier New" w:hint="default"/>
      </w:rPr>
    </w:lvl>
    <w:lvl w:ilvl="5" w:tplc="2C0A0005" w:tentative="1">
      <w:start w:val="1"/>
      <w:numFmt w:val="bullet"/>
      <w:lvlText w:val=""/>
      <w:lvlJc w:val="left"/>
      <w:pPr>
        <w:ind w:left="4378" w:hanging="360"/>
      </w:pPr>
      <w:rPr>
        <w:rFonts w:ascii="Wingdings" w:hAnsi="Wingdings" w:hint="default"/>
      </w:rPr>
    </w:lvl>
    <w:lvl w:ilvl="6" w:tplc="2C0A0001" w:tentative="1">
      <w:start w:val="1"/>
      <w:numFmt w:val="bullet"/>
      <w:lvlText w:val=""/>
      <w:lvlJc w:val="left"/>
      <w:pPr>
        <w:ind w:left="5098" w:hanging="360"/>
      </w:pPr>
      <w:rPr>
        <w:rFonts w:ascii="Symbol" w:hAnsi="Symbol" w:hint="default"/>
      </w:rPr>
    </w:lvl>
    <w:lvl w:ilvl="7" w:tplc="2C0A0003" w:tentative="1">
      <w:start w:val="1"/>
      <w:numFmt w:val="bullet"/>
      <w:lvlText w:val="o"/>
      <w:lvlJc w:val="left"/>
      <w:pPr>
        <w:ind w:left="5818" w:hanging="360"/>
      </w:pPr>
      <w:rPr>
        <w:rFonts w:ascii="Courier New" w:hAnsi="Courier New" w:cs="Courier New" w:hint="default"/>
      </w:rPr>
    </w:lvl>
    <w:lvl w:ilvl="8" w:tplc="2C0A0005" w:tentative="1">
      <w:start w:val="1"/>
      <w:numFmt w:val="bullet"/>
      <w:lvlText w:val=""/>
      <w:lvlJc w:val="left"/>
      <w:pPr>
        <w:ind w:left="6538" w:hanging="360"/>
      </w:pPr>
      <w:rPr>
        <w:rFonts w:ascii="Wingdings" w:hAnsi="Wingdings" w:hint="default"/>
      </w:rPr>
    </w:lvl>
  </w:abstractNum>
  <w:abstractNum w:abstractNumId="1" w15:restartNumberingAfterBreak="0">
    <w:nsid w:val="05D56A9A"/>
    <w:multiLevelType w:val="hybridMultilevel"/>
    <w:tmpl w:val="EC46E7BE"/>
    <w:lvl w:ilvl="0" w:tplc="1D640888">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196B4B20"/>
    <w:multiLevelType w:val="hybridMultilevel"/>
    <w:tmpl w:val="9F0ADFA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1DFC0EA9"/>
    <w:multiLevelType w:val="hybridMultilevel"/>
    <w:tmpl w:val="16A2B29C"/>
    <w:lvl w:ilvl="0" w:tplc="2C0A0001">
      <w:start w:val="1"/>
      <w:numFmt w:val="bullet"/>
      <w:lvlText w:val=""/>
      <w:lvlJc w:val="left"/>
      <w:pPr>
        <w:ind w:left="1854" w:hanging="360"/>
      </w:pPr>
      <w:rPr>
        <w:rFonts w:ascii="Symbol" w:hAnsi="Symbol" w:hint="default"/>
        <w:b w:val="0"/>
        <w:i w:val="0"/>
        <w:color w:val="333399"/>
        <w:sz w:val="24"/>
        <w:szCs w:val="20"/>
      </w:rPr>
    </w:lvl>
    <w:lvl w:ilvl="1" w:tplc="2C0A0019" w:tentative="1">
      <w:start w:val="1"/>
      <w:numFmt w:val="lowerLetter"/>
      <w:lvlText w:val="%2."/>
      <w:lvlJc w:val="left"/>
      <w:pPr>
        <w:ind w:left="2574" w:hanging="360"/>
      </w:pPr>
    </w:lvl>
    <w:lvl w:ilvl="2" w:tplc="2C0A001B" w:tentative="1">
      <w:start w:val="1"/>
      <w:numFmt w:val="lowerRoman"/>
      <w:lvlText w:val="%3."/>
      <w:lvlJc w:val="right"/>
      <w:pPr>
        <w:ind w:left="3294" w:hanging="180"/>
      </w:pPr>
    </w:lvl>
    <w:lvl w:ilvl="3" w:tplc="2C0A000F" w:tentative="1">
      <w:start w:val="1"/>
      <w:numFmt w:val="decimal"/>
      <w:lvlText w:val="%4."/>
      <w:lvlJc w:val="left"/>
      <w:pPr>
        <w:ind w:left="4014" w:hanging="360"/>
      </w:pPr>
    </w:lvl>
    <w:lvl w:ilvl="4" w:tplc="2C0A0019" w:tentative="1">
      <w:start w:val="1"/>
      <w:numFmt w:val="lowerLetter"/>
      <w:lvlText w:val="%5."/>
      <w:lvlJc w:val="left"/>
      <w:pPr>
        <w:ind w:left="4734" w:hanging="360"/>
      </w:pPr>
    </w:lvl>
    <w:lvl w:ilvl="5" w:tplc="2C0A001B" w:tentative="1">
      <w:start w:val="1"/>
      <w:numFmt w:val="lowerRoman"/>
      <w:lvlText w:val="%6."/>
      <w:lvlJc w:val="right"/>
      <w:pPr>
        <w:ind w:left="5454" w:hanging="180"/>
      </w:pPr>
    </w:lvl>
    <w:lvl w:ilvl="6" w:tplc="2C0A000F" w:tentative="1">
      <w:start w:val="1"/>
      <w:numFmt w:val="decimal"/>
      <w:lvlText w:val="%7."/>
      <w:lvlJc w:val="left"/>
      <w:pPr>
        <w:ind w:left="6174" w:hanging="360"/>
      </w:pPr>
    </w:lvl>
    <w:lvl w:ilvl="7" w:tplc="2C0A0019" w:tentative="1">
      <w:start w:val="1"/>
      <w:numFmt w:val="lowerLetter"/>
      <w:lvlText w:val="%8."/>
      <w:lvlJc w:val="left"/>
      <w:pPr>
        <w:ind w:left="6894" w:hanging="360"/>
      </w:pPr>
    </w:lvl>
    <w:lvl w:ilvl="8" w:tplc="2C0A001B" w:tentative="1">
      <w:start w:val="1"/>
      <w:numFmt w:val="lowerRoman"/>
      <w:lvlText w:val="%9."/>
      <w:lvlJc w:val="right"/>
      <w:pPr>
        <w:ind w:left="7614" w:hanging="180"/>
      </w:pPr>
    </w:lvl>
  </w:abstractNum>
  <w:abstractNum w:abstractNumId="4" w15:restartNumberingAfterBreak="0">
    <w:nsid w:val="45267C62"/>
    <w:multiLevelType w:val="multilevel"/>
    <w:tmpl w:val="25D4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EF14C2"/>
    <w:multiLevelType w:val="multilevel"/>
    <w:tmpl w:val="1C403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162545"/>
    <w:multiLevelType w:val="multilevel"/>
    <w:tmpl w:val="FABED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DF24EA"/>
    <w:multiLevelType w:val="hybridMultilevel"/>
    <w:tmpl w:val="C01A2B0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4DF918CE"/>
    <w:multiLevelType w:val="hybridMultilevel"/>
    <w:tmpl w:val="93386E64"/>
    <w:lvl w:ilvl="0" w:tplc="1D640888">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522E0824"/>
    <w:multiLevelType w:val="hybridMultilevel"/>
    <w:tmpl w:val="85C0AEF4"/>
    <w:lvl w:ilvl="0" w:tplc="1D640888">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9B63C8B"/>
    <w:multiLevelType w:val="hybridMultilevel"/>
    <w:tmpl w:val="8638A55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78A9465C"/>
    <w:multiLevelType w:val="hybridMultilevel"/>
    <w:tmpl w:val="23E0BC9A"/>
    <w:lvl w:ilvl="0" w:tplc="1D640888">
      <w:start w:val="1"/>
      <w:numFmt w:val="bullet"/>
      <w:lvlText w:val=""/>
      <w:lvlJc w:val="left"/>
      <w:pPr>
        <w:ind w:left="780" w:hanging="360"/>
      </w:pPr>
      <w:rPr>
        <w:rFonts w:ascii="Wingdings" w:hAnsi="Wingdings"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num w:numId="1">
    <w:abstractNumId w:val="6"/>
  </w:num>
  <w:num w:numId="2">
    <w:abstractNumId w:val="5"/>
  </w:num>
  <w:num w:numId="3">
    <w:abstractNumId w:val="4"/>
  </w:num>
  <w:num w:numId="4">
    <w:abstractNumId w:val="11"/>
  </w:num>
  <w:num w:numId="5">
    <w:abstractNumId w:val="10"/>
  </w:num>
  <w:num w:numId="6">
    <w:abstractNumId w:val="9"/>
  </w:num>
  <w:num w:numId="7">
    <w:abstractNumId w:val="1"/>
  </w:num>
  <w:num w:numId="8">
    <w:abstractNumId w:val="8"/>
  </w:num>
  <w:num w:numId="9">
    <w:abstractNumId w:val="0"/>
  </w:num>
  <w:num w:numId="10">
    <w:abstractNumId w:val="3"/>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23DC"/>
    <w:rsid w:val="000209C1"/>
    <w:rsid w:val="00074A5A"/>
    <w:rsid w:val="000766C6"/>
    <w:rsid w:val="000924CF"/>
    <w:rsid w:val="000B1894"/>
    <w:rsid w:val="000B3F31"/>
    <w:rsid w:val="00104366"/>
    <w:rsid w:val="00112EF6"/>
    <w:rsid w:val="00123221"/>
    <w:rsid w:val="00162D0C"/>
    <w:rsid w:val="001816D6"/>
    <w:rsid w:val="00185F5E"/>
    <w:rsid w:val="001923DC"/>
    <w:rsid w:val="001A0FFB"/>
    <w:rsid w:val="001A26D0"/>
    <w:rsid w:val="001A7554"/>
    <w:rsid w:val="001B7C2C"/>
    <w:rsid w:val="00207928"/>
    <w:rsid w:val="00223840"/>
    <w:rsid w:val="002327C3"/>
    <w:rsid w:val="00281821"/>
    <w:rsid w:val="002D0078"/>
    <w:rsid w:val="002D0E4E"/>
    <w:rsid w:val="002F06AC"/>
    <w:rsid w:val="002F0C59"/>
    <w:rsid w:val="00312392"/>
    <w:rsid w:val="00320A67"/>
    <w:rsid w:val="00331700"/>
    <w:rsid w:val="00340073"/>
    <w:rsid w:val="003516A5"/>
    <w:rsid w:val="00392005"/>
    <w:rsid w:val="00397BD5"/>
    <w:rsid w:val="003A2ED1"/>
    <w:rsid w:val="003F67F3"/>
    <w:rsid w:val="004040C0"/>
    <w:rsid w:val="00437E9C"/>
    <w:rsid w:val="00444D82"/>
    <w:rsid w:val="00467125"/>
    <w:rsid w:val="00487414"/>
    <w:rsid w:val="004E07C4"/>
    <w:rsid w:val="004F6CC2"/>
    <w:rsid w:val="0051588D"/>
    <w:rsid w:val="0053042C"/>
    <w:rsid w:val="00550766"/>
    <w:rsid w:val="00554445"/>
    <w:rsid w:val="005818C6"/>
    <w:rsid w:val="00594E1D"/>
    <w:rsid w:val="005E665F"/>
    <w:rsid w:val="005F3B2E"/>
    <w:rsid w:val="0060337C"/>
    <w:rsid w:val="00684862"/>
    <w:rsid w:val="0069150F"/>
    <w:rsid w:val="006B48D2"/>
    <w:rsid w:val="006C57D2"/>
    <w:rsid w:val="00701F64"/>
    <w:rsid w:val="00735243"/>
    <w:rsid w:val="00792E69"/>
    <w:rsid w:val="007B5B5F"/>
    <w:rsid w:val="007D233B"/>
    <w:rsid w:val="007D3CF6"/>
    <w:rsid w:val="007F10C8"/>
    <w:rsid w:val="00841FE2"/>
    <w:rsid w:val="00845FED"/>
    <w:rsid w:val="0085070B"/>
    <w:rsid w:val="008C4602"/>
    <w:rsid w:val="008C5089"/>
    <w:rsid w:val="008D04EC"/>
    <w:rsid w:val="008E6B80"/>
    <w:rsid w:val="008F1204"/>
    <w:rsid w:val="009041BA"/>
    <w:rsid w:val="00934722"/>
    <w:rsid w:val="00944DC8"/>
    <w:rsid w:val="009641C3"/>
    <w:rsid w:val="00996D3F"/>
    <w:rsid w:val="009D353D"/>
    <w:rsid w:val="00A0729B"/>
    <w:rsid w:val="00A17247"/>
    <w:rsid w:val="00A25C90"/>
    <w:rsid w:val="00A323DF"/>
    <w:rsid w:val="00A4292B"/>
    <w:rsid w:val="00A7190C"/>
    <w:rsid w:val="00A732D6"/>
    <w:rsid w:val="00AB7BAC"/>
    <w:rsid w:val="00AD7E44"/>
    <w:rsid w:val="00B948C9"/>
    <w:rsid w:val="00BA642E"/>
    <w:rsid w:val="00BC236F"/>
    <w:rsid w:val="00BE6D21"/>
    <w:rsid w:val="00C51DD9"/>
    <w:rsid w:val="00C57115"/>
    <w:rsid w:val="00C62701"/>
    <w:rsid w:val="00C72BC3"/>
    <w:rsid w:val="00C740E9"/>
    <w:rsid w:val="00C802F5"/>
    <w:rsid w:val="00C96B2C"/>
    <w:rsid w:val="00CC04C1"/>
    <w:rsid w:val="00CC65B1"/>
    <w:rsid w:val="00CC7727"/>
    <w:rsid w:val="00CF1A25"/>
    <w:rsid w:val="00D12C15"/>
    <w:rsid w:val="00D22D8C"/>
    <w:rsid w:val="00D233FB"/>
    <w:rsid w:val="00D25DDB"/>
    <w:rsid w:val="00D308AA"/>
    <w:rsid w:val="00D3703E"/>
    <w:rsid w:val="00D52ABD"/>
    <w:rsid w:val="00D64238"/>
    <w:rsid w:val="00D7176F"/>
    <w:rsid w:val="00D843EC"/>
    <w:rsid w:val="00D86A47"/>
    <w:rsid w:val="00D93D7F"/>
    <w:rsid w:val="00D9688A"/>
    <w:rsid w:val="00DA149F"/>
    <w:rsid w:val="00DD4870"/>
    <w:rsid w:val="00DD5A08"/>
    <w:rsid w:val="00DF464C"/>
    <w:rsid w:val="00E12ADB"/>
    <w:rsid w:val="00E14DE4"/>
    <w:rsid w:val="00E81042"/>
    <w:rsid w:val="00EE2D82"/>
    <w:rsid w:val="00F165FD"/>
    <w:rsid w:val="00F2240A"/>
    <w:rsid w:val="00F3113F"/>
    <w:rsid w:val="00F31EE9"/>
    <w:rsid w:val="00F91BE9"/>
    <w:rsid w:val="00FA2180"/>
    <w:rsid w:val="00FB276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docId w15:val="{E195BF49-E359-4EC1-AD7F-1D4B26712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Mencinsinresolver1">
    <w:name w:val="Mención sin resolver1"/>
    <w:basedOn w:val="Fuentedeprrafopredeter"/>
    <w:uiPriority w:val="99"/>
    <w:semiHidden/>
    <w:unhideWhenUsed/>
    <w:rsid w:val="00C802F5"/>
    <w:rPr>
      <w:color w:val="605E5C"/>
      <w:shd w:val="clear" w:color="auto" w:fill="E1DFDD"/>
    </w:rPr>
  </w:style>
  <w:style w:type="character" w:styleId="Textoennegrita">
    <w:name w:val="Strong"/>
    <w:basedOn w:val="Fuentedeprrafopredeter"/>
    <w:uiPriority w:val="22"/>
    <w:qFormat/>
    <w:rsid w:val="00934722"/>
    <w:rPr>
      <w:b/>
      <w:bCs/>
    </w:rPr>
  </w:style>
  <w:style w:type="character" w:customStyle="1" w:styleId="vkekvd">
    <w:name w:val="vkekvd"/>
    <w:basedOn w:val="Fuentedeprrafopredeter"/>
    <w:rsid w:val="00934722"/>
  </w:style>
  <w:style w:type="character" w:customStyle="1" w:styleId="t286pc">
    <w:name w:val="t286pc"/>
    <w:basedOn w:val="Fuentedeprrafopredeter"/>
    <w:rsid w:val="00934722"/>
  </w:style>
  <w:style w:type="character" w:styleId="Refdenotaalpie">
    <w:name w:val="footnote reference"/>
    <w:basedOn w:val="Fuentedeprrafopredeter"/>
    <w:uiPriority w:val="99"/>
    <w:semiHidden/>
    <w:unhideWhenUsed/>
    <w:rsid w:val="00934722"/>
    <w:rPr>
      <w:vertAlign w:val="superscript"/>
    </w:rPr>
  </w:style>
  <w:style w:type="table" w:styleId="Tablaconcuadrcula">
    <w:name w:val="Table Grid"/>
    <w:basedOn w:val="Tablanormal"/>
    <w:uiPriority w:val="39"/>
    <w:rsid w:val="0093472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934722"/>
    <w:pPr>
      <w:spacing w:after="0" w:line="240" w:lineRule="auto"/>
    </w:pPr>
    <w:rPr>
      <w:kern w:val="0"/>
      <w:sz w:val="20"/>
      <w:szCs w:val="20"/>
      <w:lang w:val="es-AR"/>
      <w14:ligatures w14:val="none"/>
    </w:rPr>
  </w:style>
  <w:style w:type="character" w:customStyle="1" w:styleId="TextonotaalfinalCar">
    <w:name w:val="Texto nota al final Car"/>
    <w:basedOn w:val="Fuentedeprrafopredeter"/>
    <w:link w:val="Textonotaalfinal"/>
    <w:uiPriority w:val="99"/>
    <w:semiHidden/>
    <w:rsid w:val="00934722"/>
    <w:rPr>
      <w:kern w:val="0"/>
      <w:sz w:val="20"/>
      <w:szCs w:val="20"/>
      <w14:ligatures w14:val="none"/>
    </w:rPr>
  </w:style>
  <w:style w:type="character" w:styleId="Refdenotaalfinal">
    <w:name w:val="endnote reference"/>
    <w:basedOn w:val="Fuentedeprrafopredeter"/>
    <w:uiPriority w:val="99"/>
    <w:semiHidden/>
    <w:unhideWhenUsed/>
    <w:rsid w:val="00934722"/>
    <w:rPr>
      <w:vertAlign w:val="superscript"/>
    </w:rPr>
  </w:style>
  <w:style w:type="character" w:styleId="Hipervnculovisitado">
    <w:name w:val="FollowedHyperlink"/>
    <w:basedOn w:val="Fuentedeprrafopredeter"/>
    <w:uiPriority w:val="99"/>
    <w:semiHidden/>
    <w:unhideWhenUsed/>
    <w:rsid w:val="009D353D"/>
    <w:rPr>
      <w:color w:val="954F72" w:themeColor="followedHyperlink"/>
      <w:u w:val="single"/>
    </w:rPr>
  </w:style>
  <w:style w:type="paragraph" w:styleId="Textodeglobo">
    <w:name w:val="Balloon Text"/>
    <w:basedOn w:val="Normal"/>
    <w:link w:val="TextodegloboCar"/>
    <w:uiPriority w:val="99"/>
    <w:semiHidden/>
    <w:unhideWhenUsed/>
    <w:rsid w:val="009641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641C3"/>
    <w:rPr>
      <w:rFonts w:ascii="Tahoma" w:hAnsi="Tahoma" w:cs="Tahoma"/>
      <w:sz w:val="16"/>
      <w:szCs w:val="16"/>
      <w:lang w:val="es-419"/>
    </w:rPr>
  </w:style>
  <w:style w:type="paragraph" w:customStyle="1" w:styleId="Default">
    <w:name w:val="Default"/>
    <w:rsid w:val="00A4292B"/>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666030">
      <w:bodyDiv w:val="1"/>
      <w:marLeft w:val="0"/>
      <w:marRight w:val="0"/>
      <w:marTop w:val="0"/>
      <w:marBottom w:val="0"/>
      <w:divBdr>
        <w:top w:val="none" w:sz="0" w:space="0" w:color="auto"/>
        <w:left w:val="none" w:sz="0" w:space="0" w:color="auto"/>
        <w:bottom w:val="none" w:sz="0" w:space="0" w:color="auto"/>
        <w:right w:val="none" w:sz="0" w:space="0" w:color="auto"/>
      </w:divBdr>
    </w:div>
    <w:div w:id="173127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urti@untref.edu.ar" TargetMode="External"/><Relationship Id="rId13" Type="http://schemas.openxmlformats.org/officeDocument/2006/relationships/hyperlink" Target="https://untref.edu.ar/posgrado/especializacion-en-gestion-de-politicas-para-la-Infancia-y-adolescenci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iea.untref.edu.ar/home" TargetMode="External"/><Relationship Id="rId17" Type="http://schemas.openxmlformats.org/officeDocument/2006/relationships/hyperlink" Target="https://sedici.unlp.edu.ar/bitstream/handle/10915/182352/%20Documento%20completo%20&#8211;%20pdf.%20sequence=1" TargetMode="External"/><Relationship Id="rId2" Type="http://schemas.openxmlformats.org/officeDocument/2006/relationships/numbering" Target="numbering.xml"/><Relationship Id="rId16" Type="http://schemas.openxmlformats.org/officeDocument/2006/relationships/hyperlink" Target="https://consultingquest.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tref.edu.ar/catedra-unesco-de-educacion-superior-y-pueblos-indigenas-y-afrodescendientes-en-america-latina" TargetMode="External"/><Relationship Id="rId5" Type="http://schemas.openxmlformats.org/officeDocument/2006/relationships/webSettings" Target="webSettings.xml"/><Relationship Id="rId15" Type="http://schemas.openxmlformats.org/officeDocument/2006/relationships/hyperlink" Target="http://ciea.untref.edu.ar/home" TargetMode="External"/><Relationship Id="rId10" Type="http://schemas.openxmlformats.org/officeDocument/2006/relationships/hyperlink" Target="https://untref.edu.ar/posgrado/especializacion-en-intervencion-y-gestion-gerontologic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untref.edu.ar/catedra-unesco-de-educacion-superior-y-pueblos-indigenas-y-afrodescendientes-en-america-latin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359C4-012D-4F94-A4FF-7A45EEFD6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5536</Words>
  <Characters>30452</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Cecilia Collavini</cp:lastModifiedBy>
  <cp:revision>4</cp:revision>
  <dcterms:created xsi:type="dcterms:W3CDTF">2026-06-26T02:04:00Z</dcterms:created>
  <dcterms:modified xsi:type="dcterms:W3CDTF">2026-06-26T13:41:00Z</dcterms:modified>
</cp:coreProperties>
</file>