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before="200"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2">
      <w:pPr>
        <w:spacing w:before="200" w:lin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Aseguramiento de la calidad en el sistema universitario argentino: diagnóstico y desafíos para la implementación de SIAC</w:t>
      </w:r>
    </w:p>
    <w:p w:rsidR="00000000" w:rsidDel="00000000" w:rsidP="00000000" w:rsidRDefault="00000000" w:rsidRPr="00000000" w14:paraId="00000003">
      <w:pPr>
        <w:spacing w:before="200"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4">
      <w:pPr>
        <w:spacing w:after="0" w:before="20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Denes Carolina</w:t>
      </w:r>
    </w:p>
    <w:p w:rsidR="00000000" w:rsidDel="00000000" w:rsidP="00000000" w:rsidRDefault="00000000" w:rsidRPr="00000000" w14:paraId="00000005">
      <w:pPr>
        <w:spacing w:after="0" w:before="20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NIFEDE-UNTREF (CONICET)</w:t>
      </w:r>
    </w:p>
    <w:p w:rsidR="00000000" w:rsidDel="00000000" w:rsidP="00000000" w:rsidRDefault="00000000" w:rsidRPr="00000000" w14:paraId="00000006">
      <w:pPr>
        <w:spacing w:after="0" w:before="20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cdenes@untref.edu.ar</w:t>
      </w:r>
    </w:p>
    <w:p w:rsidR="00000000" w:rsidDel="00000000" w:rsidP="00000000" w:rsidRDefault="00000000" w:rsidRPr="00000000" w14:paraId="00000007">
      <w:pPr>
        <w:spacing w:after="0" w:before="200" w:line="240" w:lineRule="auto"/>
        <w:jc w:val="righ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8">
      <w:pPr>
        <w:spacing w:after="0" w:before="20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Marquina Mónica</w:t>
      </w:r>
    </w:p>
    <w:p w:rsidR="00000000" w:rsidDel="00000000" w:rsidP="00000000" w:rsidRDefault="00000000" w:rsidRPr="00000000" w14:paraId="00000009">
      <w:pPr>
        <w:spacing w:after="0" w:before="20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NIFEDE-UNTREF (CONICET)</w:t>
      </w:r>
    </w:p>
    <w:p w:rsidR="00000000" w:rsidDel="00000000" w:rsidP="00000000" w:rsidRDefault="00000000" w:rsidRPr="00000000" w14:paraId="0000000A">
      <w:pPr>
        <w:spacing w:after="0" w:before="20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mmarquina@untref.edu.ar</w:t>
      </w:r>
    </w:p>
    <w:p w:rsidR="00000000" w:rsidDel="00000000" w:rsidP="00000000" w:rsidRDefault="00000000" w:rsidRPr="00000000" w14:paraId="0000000B">
      <w:pPr>
        <w:spacing w:after="0" w:before="200" w:line="240" w:lineRule="auto"/>
        <w:jc w:val="righ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C">
      <w:pPr>
        <w:tabs>
          <w:tab w:val="center" w:leader="none" w:pos="4252"/>
          <w:tab w:val="right" w:leader="none" w:pos="8504"/>
        </w:tabs>
        <w:spacing w:after="0" w:before="20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ab/>
        <w:t xml:space="preserve">Nicolás Reznik</w:t>
      </w:r>
    </w:p>
    <w:p w:rsidR="00000000" w:rsidDel="00000000" w:rsidP="00000000" w:rsidRDefault="00000000" w:rsidRPr="00000000" w14:paraId="0000000D">
      <w:pPr>
        <w:spacing w:after="0" w:before="20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NIFEDE-UNTREF</w:t>
      </w:r>
    </w:p>
    <w:p w:rsidR="00000000" w:rsidDel="00000000" w:rsidP="00000000" w:rsidRDefault="00000000" w:rsidRPr="00000000" w14:paraId="0000000E">
      <w:pPr>
        <w:tabs>
          <w:tab w:val="center" w:leader="none" w:pos="4252"/>
          <w:tab w:val="right" w:leader="none" w:pos="8504"/>
        </w:tabs>
        <w:spacing w:after="0" w:before="20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nicoreznik@gmail.com</w:t>
      </w:r>
    </w:p>
    <w:p w:rsidR="00000000" w:rsidDel="00000000" w:rsidP="00000000" w:rsidRDefault="00000000" w:rsidRPr="00000000" w14:paraId="0000000F">
      <w:pPr>
        <w:spacing w:before="200" w:lin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10">
      <w:pPr>
        <w:spacing w:before="2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Resumen: </w:t>
      </w:r>
      <w:r w:rsidDel="00000000" w:rsidR="00000000" w:rsidRPr="00000000">
        <w:rPr>
          <w:rFonts w:ascii="Times New Roman" w:cs="Times New Roman" w:eastAsia="Times New Roman" w:hAnsi="Times New Roman"/>
          <w:rtl w:val="0"/>
        </w:rPr>
        <w:t xml:space="preserve">Esta ponencia se inscribe en una investigación en curso PICT 2021-1209: “Gobierno y gestión institucional de las funciones sustantivas de las universidades: entre el gerencialismo y el aseguramiento de la calidad”, radicada en la Universidad Nacional de Tres de Febrero y dirigida por la Dra. Mónica Marquina. Entre sus objetivos específicos, el proyecto analiza los efectos de las políticas de aseguramiento de la calidad (AC) en la gestión y estructuración de las universidades argentinas. Asimismo, el trabajo de indagación que se presenta, forma parte de una etapa de selección de casos, en el marco de una tesis doctoral (Carolina Denes). Bajo este encuadre, hacia finales de 2023 se realizó una aproximación diagnóstica, cuyo objetivo fue caracterizar las distintas situaciones de las universidades nacionales argentinas en un contexto de discusión sobre nuevas regulaciones en materia de aseguramiento de la calidad en Argentina. Para ello, se relevaron dimensiones asociadas a la gestión de la calidad en las instituciones, producto de más de dos décadas de desarrollo de políticas de AC en el país. Entre las categorías analizadas se incluyeron: a) la cantidad de evaluaciones externas realizadas; b) la existencia y número de planes estratégicos; c) la cantidad de procesos de aseguramiento de la calidad transitados; d) las características de las áreas institucionales creadas para su gestión; e) el grado de integración entre evaluación institucional y acreditación de carreras; y f) la articulación entre estos procesos y el planeamiento institucional. El análisis se inscribió en un contexto marcado por la aceleración de debates asociados a la propuesta oficial de creación de SIAC para el nivel universitario (Resolución 2597/2023) y por una tendencia internacional que orienta estos procesos hacia el fortalecimiento de sistemas internos de AC y la metaevaluación por parte de agencias externas. </w:t>
      </w:r>
      <w:r w:rsidDel="00000000" w:rsidR="00000000" w:rsidRPr="00000000">
        <w:rPr>
          <w:rFonts w:ascii="Times New Roman" w:cs="Times New Roman" w:eastAsia="Times New Roman" w:hAnsi="Times New Roman"/>
          <w:rtl w:val="0"/>
        </w:rPr>
        <w:t xml:space="preserve">En esta oportunidad se presentan avances analíticos que, a partir del diagnóstico inicial y de su actualización mediante ajustes metodológicos realizados entre 2024 y finales de 2025, buscan refinar las categorías construidas en la investigación precedente. Más que aportar un nuevo diagnóstico, esta etapa profundiza en los hallazgos alcanzados para comprender la evolución de las instituciones en su experiencia de aseguramiento de la calidad frente a las nuevas orientaciones de política pública en la materia. Partiendo del supuesto de que las trayectorias institucionales en esta materia son heterogéneas, la ponencia se pregunta en qué condiciones se encuentran las universidades públicas argentinas, a partir de la experiencia acumulada en aseguramiento de la calidad, para afrontar las nuevas regulaciones vinculadas con la implementación de los SIAC. Con este propósito, se explora la utilidad analítica de un constructo denominado “madurez institucional”, cuya formulación y operacionalización se encuentran aún en una fase preliminar.</w:t>
      </w:r>
    </w:p>
    <w:p w:rsidR="00000000" w:rsidDel="00000000" w:rsidP="00000000" w:rsidRDefault="00000000" w:rsidRPr="00000000" w14:paraId="00000011">
      <w:pPr>
        <w:spacing w:before="2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Palabras clave:</w:t>
      </w:r>
      <w:r w:rsidDel="00000000" w:rsidR="00000000" w:rsidRPr="00000000">
        <w:rPr>
          <w:rFonts w:ascii="Times New Roman" w:cs="Times New Roman" w:eastAsia="Times New Roman" w:hAnsi="Times New Roman"/>
          <w:rtl w:val="0"/>
        </w:rPr>
        <w:t xml:space="preserve"> aseguramiento de la calidad, gestión universitaria, política de educación superior.</w:t>
      </w:r>
    </w:p>
    <w:p w:rsidR="00000000" w:rsidDel="00000000" w:rsidP="00000000" w:rsidRDefault="00000000" w:rsidRPr="00000000" w14:paraId="00000012">
      <w:pPr>
        <w:spacing w:before="200"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13">
      <w:pPr>
        <w:numPr>
          <w:ilvl w:val="0"/>
          <w:numId w:val="1"/>
        </w:numPr>
        <w:spacing w:before="200" w:line="240" w:lineRule="auto"/>
        <w:ind w:left="720" w:hanging="36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Introducción</w:t>
      </w:r>
    </w:p>
    <w:p w:rsidR="00000000" w:rsidDel="00000000" w:rsidP="00000000" w:rsidRDefault="00000000" w:rsidRPr="00000000" w14:paraId="00000014">
      <w:pPr>
        <w:spacing w:before="2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Durante las últimas décadas, las políticas de aseguramiento de la calidad en la educación superior han experimentado un importante proceso de transformación, caracterizado por el desplazamiento desde modelos centrados predominantemente en la evaluación externa hacia enfoques orientados al fortalecimiento de sistemas internos de aseguramiento de la calidad (Karakhanyan y Kinser, 2025). Esta reorientación supone un cambio significativo en la concepción de la calidad universitaria, al promover que las instituciones desarrollen capacidades propias para integrar la evaluación, la planificación y la mejora continua como componentes permanentes de sus procesos de gobierno y gestión.</w:t>
      </w:r>
    </w:p>
    <w:p w:rsidR="00000000" w:rsidDel="00000000" w:rsidP="00000000" w:rsidRDefault="00000000" w:rsidRPr="00000000" w14:paraId="00000015">
      <w:pPr>
        <w:spacing w:before="2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Argentina, este escenario adquirió nueva relevancia a partir de la aprobación de la Resolución Ministerial N.° 2597/2023, que impulsó la creación de los Sistemas Institucionales de Aseguramiento de la Calidad (SIAC) en las universidades y planteó el desafío de consolidar dispositivos institucionales capaces de sostener una política de aseguramiento de la calidad articulada con los proyectos institucionales y la planificación estratégica. Sin embargo, este proceso se despliega sobre un sistema universitario caracterizado por una marcada heterogeneidad institucional y por más de tres décadas de trayectorias diversas en la implementación de políticas de evaluación y acreditación. En consecuencia, comprender las condiciones organizacionales desde las cuales las universidades afrontan esta nueva orientación constituye un problema central tanto para la investigación como para el diseño de la propia política pública.</w:t>
      </w:r>
    </w:p>
    <w:p w:rsidR="00000000" w:rsidDel="00000000" w:rsidP="00000000" w:rsidRDefault="00000000" w:rsidRPr="00000000" w14:paraId="00000016">
      <w:pPr>
        <w:spacing w:before="2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este marco, la presente ponencia se apoya en los resultados de un estudio diagnóstico desarrollado en el marco del proyecto PICT 2021-1209 “Gobierno y gestión institucional de las funciones sustantivas de las universidades: entre el gerencialismo y el aseguramiento de la calidad” y los articula con los avances de la investigación doctoral actualmente en curso. A partir de esta trayectoria investigativa, el trabajo </w:t>
      </w:r>
      <w:r w:rsidDel="00000000" w:rsidR="00000000" w:rsidRPr="00000000">
        <w:rPr>
          <w:rFonts w:ascii="Times New Roman" w:cs="Times New Roman" w:eastAsia="Times New Roman" w:hAnsi="Times New Roman"/>
          <w:rtl w:val="0"/>
        </w:rPr>
        <w:t xml:space="preserve">incorpora</w:t>
      </w:r>
      <w:r w:rsidDel="00000000" w:rsidR="00000000" w:rsidRPr="00000000">
        <w:rPr>
          <w:rFonts w:ascii="Times New Roman" w:cs="Times New Roman" w:eastAsia="Times New Roman" w:hAnsi="Times New Roman"/>
          <w:rtl w:val="0"/>
        </w:rPr>
        <w:t xml:space="preserve"> la noción de</w:t>
      </w:r>
      <w:r w:rsidDel="00000000" w:rsidR="00000000" w:rsidRPr="00000000">
        <w:rPr>
          <w:rFonts w:ascii="Times New Roman" w:cs="Times New Roman" w:eastAsia="Times New Roman" w:hAnsi="Times New Roman"/>
          <w:rtl w:val="0"/>
        </w:rPr>
        <w:t xml:space="preserve"> “madurez institucional” </w:t>
      </w:r>
      <w:r w:rsidDel="00000000" w:rsidR="00000000" w:rsidRPr="00000000">
        <w:rPr>
          <w:rFonts w:ascii="Times New Roman" w:cs="Times New Roman" w:eastAsia="Times New Roman" w:hAnsi="Times New Roman"/>
          <w:rtl w:val="0"/>
        </w:rPr>
        <w:t xml:space="preserve">como una categoría analítica de carácter exploratorio, que sirva para comprender las capacidades institucionales con las que las universidades enfrentan el proceso de institucionalización de los SIAC.</w:t>
      </w:r>
    </w:p>
    <w:p w:rsidR="00000000" w:rsidDel="00000000" w:rsidP="00000000" w:rsidRDefault="00000000" w:rsidRPr="00000000" w14:paraId="00000017">
      <w:pPr>
        <w:spacing w:before="2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 este propósito, el trabajo se organiza en cuatro apartados. En primer lugar, se reconstruye el contexto de desarrollo de los SIAC y el cambio reciente de orientación de las políticas de aseguramiento de la calidad en el plano internacional y nacional. En segundo lugar, se presentan los principales resultados del estudio diagnóstico, realizado sobre un conjunto de universidades públicas argentinas, identificando las principales diferencias en sus trayectorias y capacidades institucionales. En tercer lugar, se desarrolla la propuesta conceptual a partir de la noción de </w:t>
      </w:r>
      <w:r w:rsidDel="00000000" w:rsidR="00000000" w:rsidRPr="00000000">
        <w:rPr>
          <w:rFonts w:ascii="Times New Roman" w:cs="Times New Roman" w:eastAsia="Times New Roman" w:hAnsi="Times New Roman"/>
          <w:rtl w:val="0"/>
        </w:rPr>
        <w:t xml:space="preserve">“madurez institucional”</w:t>
      </w:r>
      <w:r w:rsidDel="00000000" w:rsidR="00000000" w:rsidRPr="00000000">
        <w:rPr>
          <w:rFonts w:ascii="Times New Roman" w:cs="Times New Roman" w:eastAsia="Times New Roman" w:hAnsi="Times New Roman"/>
          <w:rtl w:val="0"/>
        </w:rPr>
        <w:t xml:space="preserve">, como un constructo analítico para interpretar dichas diferencias. Finalmente, se delinean algunas reflexiones sobre las potencialidades de esta categoría para futuras investigaciones y para el diseño de estrategias de implementación de los SIAC, acordes con la diversidad del sistema universitario argentino.</w:t>
      </w:r>
    </w:p>
    <w:p w:rsidR="00000000" w:rsidDel="00000000" w:rsidP="00000000" w:rsidRDefault="00000000" w:rsidRPr="00000000" w14:paraId="00000018">
      <w:pPr>
        <w:spacing w:before="20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9">
      <w:pPr>
        <w:numPr>
          <w:ilvl w:val="0"/>
          <w:numId w:val="1"/>
        </w:numPr>
        <w:spacing w:before="200" w:line="240" w:lineRule="auto"/>
        <w:ind w:left="720" w:hanging="36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Desarrollo</w:t>
      </w:r>
    </w:p>
    <w:p w:rsidR="00000000" w:rsidDel="00000000" w:rsidP="00000000" w:rsidRDefault="00000000" w:rsidRPr="00000000" w14:paraId="0000001A">
      <w:pPr>
        <w:spacing w:before="200"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Los Sistemas Institucionales de Aseguramiento de la Calidad (SIAC)</w:t>
      </w:r>
    </w:p>
    <w:p w:rsidR="00000000" w:rsidDel="00000000" w:rsidP="00000000" w:rsidRDefault="00000000" w:rsidRPr="00000000" w14:paraId="0000001B">
      <w:pPr>
        <w:spacing w:before="2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desarrollo de los Sistemas Institucionales de Aseguramiento de la Calidad (SIAC) se inscribe en un amplio proceso de transformación de la educación superior a escala global, asociado a la creciente centralidad que adquirió la garantía de la calidad como instrumento de política universitaria desde fines de la década de 1980 (Karakhanyan y Kinser, 2025). En el marco de la sociedad del conocimiento, la educación superior consolidó su rol estratégico asociado al crecimiento económico, la competitividad global, la cohesión social y la prosperidad cultural (Marquina et al., 2022). En este contexto, el aseguramiento de la calidad comenzó a concebirse como un mecanismo orientado a promover un mejor desempeño institucional, fortalecer la transparencia y aumentar la confianza pública en las universidades (Cheps, 2012; ENQA, 2015); frente a su cada vez mayor necesidad de canalizar las expectativas de la sociedad en constante transformación (Karakhanyan y Kinser, 2025).</w:t>
      </w:r>
    </w:p>
    <w:p w:rsidR="00000000" w:rsidDel="00000000" w:rsidP="00000000" w:rsidRDefault="00000000" w:rsidRPr="00000000" w14:paraId="0000001C">
      <w:pPr>
        <w:spacing w:before="2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expansión de políticas de aseguramiento de la calidad en el mundo estuvo estrechamente vinculada al avance de la corriente de la Nueva Gestión Pública, que impulsó procesos de gerencialización de las universidades y la creación de nuevas estructuras organizacionales dedicadas a la evaluación y gestión de la calidad (Marquina et al., 2022). En Europa, este proceso adquirió especial impulso en 1999 a partir de la Declaración de Bolonia y la conformación del Espacio Europeo de Educación Superior (EEES), donde se promovió una comprensión común del tema (</w:t>
      </w:r>
      <w:r w:rsidDel="00000000" w:rsidR="00000000" w:rsidRPr="00000000">
        <w:rPr>
          <w:rFonts w:ascii="Times New Roman" w:cs="Times New Roman" w:eastAsia="Times New Roman" w:hAnsi="Times New Roman"/>
          <w:rtl w:val="0"/>
        </w:rPr>
        <w:t xml:space="preserve">garantía de la calidad) mediante la elaboración de “Criterios y Directrices para la Garantía de la Calidad” (2005-2015). Allí se estableció la necesidad de que las universidades contaran con políticas institucionales propias de aseguramiento de la calidad y desarrollaran mecanismos permanentes de evaluación interna y externa. </w:t>
      </w:r>
    </w:p>
    <w:p w:rsidR="00000000" w:rsidDel="00000000" w:rsidP="00000000" w:rsidRDefault="00000000" w:rsidRPr="00000000" w14:paraId="0000001D">
      <w:pPr>
        <w:spacing w:before="2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América Latina, y en particular en Argentina, las reformas de los sistemas de educación superior vinculadas al tema se consolidaron en especial durante la década de 1990. Mientras la región atravesaba un contexto de escasos recursos y tendencia a la masificación, las reformas promovieron la instalación de mecanismos orientados a hacer más eficiente la gestión institucional, la reducción del gasto y la verificación de la productividad académica (Claverie et al., 2008; Marquina, 2017). A partir de entonces, se inició un recorrido de redefinición del vínculo entre Estado, sociedad y universidad (Marquina, 2017), que se expresó en las políticas de evaluación como eje estratégico (Burke, 2010).  </w:t>
      </w:r>
    </w:p>
    <w:p w:rsidR="00000000" w:rsidDel="00000000" w:rsidP="00000000" w:rsidRDefault="00000000" w:rsidRPr="00000000" w14:paraId="0000001E">
      <w:pPr>
        <w:spacing w:before="2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Luego de varias décadas de desarrollo de las políticas de aseguramiento de la calidad, las tendencias mundiales actuales muestran un desplazamiento desde modelos centrados en la evaluación externa hacia enfoques orientados al fortalecimiento de sistemas internos de aseguramiento de la calidad con una metaevaluación por parte de agencias externas (Karakhanyan y Kinser, 2025). Varios países de la región latinoamericana también comenzaron a avanzar específicamente hacia el desarrollo de sistemas internos de calidad, incluyéndolos progresivamente en normativas nacionales y acuerdos, como muestran los casos de Chile (con la sanción de la ley 21.091 de Educación Superior del 2018), México (en su Ley General de Educación Superior del 2021) y Colombia (en el Acuerdo 02 de 2022).</w:t>
      </w:r>
    </w:p>
    <w:p w:rsidR="00000000" w:rsidDel="00000000" w:rsidP="00000000" w:rsidRDefault="00000000" w:rsidRPr="00000000" w14:paraId="0000001F">
      <w:pPr>
        <w:spacing w:before="2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paralelo, algunos proyectos de integración regional comenzaron a reforzar esta orientación, como sucede en Europa. Entre ellos destaca especialmente el EQUAM-LA (</w:t>
      </w:r>
      <w:r w:rsidDel="00000000" w:rsidR="00000000" w:rsidRPr="00000000">
        <w:rPr>
          <w:rFonts w:ascii="Times New Roman" w:cs="Times New Roman" w:eastAsia="Times New Roman" w:hAnsi="Times New Roman"/>
          <w:i w:val="1"/>
          <w:iCs w:val="1"/>
          <w:rtl w:val="0"/>
        </w:rPr>
        <w:t xml:space="preserve">Enhancing Quality Management and Recognition in Latin American Universities</w:t>
      </w:r>
      <w:r w:rsidDel="00000000" w:rsidR="00000000" w:rsidRPr="00000000">
        <w:rPr>
          <w:rFonts w:ascii="Times New Roman" w:cs="Times New Roman" w:eastAsia="Times New Roman" w:hAnsi="Times New Roman"/>
          <w:rtl w:val="0"/>
        </w:rPr>
        <w:t xml:space="preserve">, por sus siglas en inglés), iniciativa cofinanciada por la Comisión Europea en el marco del programa ERASMUS+CBHE. Este programa estuvo orientado a fortalecer el desarrollo de unidades de aseguramiento de la calidad, con el objetivo de mejorar la articulación entre la gestión interna de la calidad y la articulación entre universidades y agencias nacionales de evaluación. </w:t>
      </w:r>
    </w:p>
    <w:p w:rsidR="00000000" w:rsidDel="00000000" w:rsidP="00000000" w:rsidRDefault="00000000" w:rsidRPr="00000000" w14:paraId="00000020">
      <w:pPr>
        <w:spacing w:before="2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Asimismo, la UNESCO definió a los sistemas internos de aseguramiento de la calidad como aquellos “respaldados por políticas y sistemas, utilizados por una institución para mantener y mejorar la calidad de la educación experimentada por sus estudiantes y de las investigaciones realizadas por su personal” (Martin ed., 2018, p. 26). Es decir, como un proceso institucional integrado, articulado con la planificación estratégica, la gestión, la evaluación y la mejora continua. Incluso, el organismo definió un conjunto de recomendaciones dirigidas a alcanzar un efectivo aseguramiento interno de la calidad. Según estas recomendaciones, para construir una estructura institucional articulada, se requiere abordar integralmente los procesos y herramientas de aseguramiento de la calidad. Dicho entramado (compuesto por la planificación estratégica, la gestión, los procesos de evaluación y cambio organizacional, y la asignación de recursos) debe sostenerse en función de una relación equilibrada entre niveles centralizados y descentralizados de trabajo, enfatizando en la comunicación y el aprendizaje; así como una adecuada interrelación entre las instancias de evaluación internas y externas. Esto resulta en la necesidad de conocer la diversidad institucional existente en el nivel superior, para consolidar la autonomía y fomentar una división de responsabilidades más pertinente y sostenible  (Martin ed., 2018).</w:t>
      </w:r>
    </w:p>
    <w:p w:rsidR="00000000" w:rsidDel="00000000" w:rsidP="00000000" w:rsidRDefault="00000000" w:rsidRPr="00000000" w14:paraId="00000021">
      <w:pPr>
        <w:spacing w:before="2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Argentina, la política de aseguramiento de la calidad se institucionalizó con la sanción de la Ley de Educación Superior 24.521 (1995) y la creación de la CONEAU, agencia dedicada a la implementación de los mecanismos derivados de la política (Marquina, 2017), generando desde entonces un trabajo sostenido. Al igual que lo sucedido en la región y en el mundo, luego de más de tres décadas de desarrollo de políticas de evaluación y acreditación, la agenda reciente comenzó a orientarse hacia la consolidación de SIAC en las universidades. Este fenómeno se ancló en discusiones muy específicas. Una de ellas, derivó del amplio desarrollo de experiencias de acreditación de carreras reguladas (art. 43, ley 24.521), en contraste con las que no lo son (art. 42, ley 24.521), lo que instaló una inquietud en la comunidad universitaria asociada a la necesidad de evaluar al conjunto de carreras existentes. Esta preocupación se dio en paralelo con las reflexiones elaboradas por la propia agencia, respecto de cómo avanzar en Argentina en el desarrollo de SIAC (CONEAU, 2023), en el marco de las tendencias y reflexiones de carácter internacional ya mencionadas (Karakhanyan y Kinser, 2025). </w:t>
      </w:r>
    </w:p>
    <w:p w:rsidR="00000000" w:rsidDel="00000000" w:rsidP="00000000" w:rsidRDefault="00000000" w:rsidRPr="00000000" w14:paraId="00000022">
      <w:pPr>
        <w:spacing w:before="2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Estas preocupaciones se materializaron, en primera instancia, en la elaboración de una “Guía para la implementación y consolidación de sistemas internos de aseguramiento de la calidad universitaria” (CONEAU, 2023). En ella, se asumió una comprensión actual sobre la calidad institucional, entendida esta como herramienta de gestión; a la vez que se resignificó la amplia trayectoria del sistema universitario argentino en el desarrollo de la política de aseguramiento de la calidad. Sobre esto, se insistió en consolidar instancias internas de aseguramiento de la calidad, que resulten superadoras a los mecanismos de evaluación y acreditación externa como únicas instancias de garantía de calidad. </w:t>
      </w:r>
    </w:p>
    <w:p w:rsidR="00000000" w:rsidDel="00000000" w:rsidP="00000000" w:rsidRDefault="00000000" w:rsidRPr="00000000" w14:paraId="00000023">
      <w:pPr>
        <w:spacing w:before="2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 esta forma, el aseguramiento interno de la calidad se vinculó a la reafirmación de la cultura de la calidad e, incluso, a una oportunidad para reforzar los mecanismos de seguimiento e implementación de los planes de mejoramiento institucional elaborados por las universidades (CONEAU, 2023). Así fue que, a propuesta del organismo, la integración de procesos asociados al aseguramiento de la calidad en las instituciones fue ubicada en la agenda de la educación superior como una meta privilegiada. </w:t>
      </w:r>
    </w:p>
    <w:p w:rsidR="00000000" w:rsidDel="00000000" w:rsidP="00000000" w:rsidRDefault="00000000" w:rsidRPr="00000000" w14:paraId="00000024">
      <w:pPr>
        <w:spacing w:before="2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modo de horizonte para el diseño y estructuración de las instancias internas de aseguramiento de la calidad, la CONEAU estableció un conjunto de orientaciones y dimensiones (CONEAU, 2023) para todo el sistema universitario. Se definió como prioritario que la política de calidad institucional estuviera alineada con el proyecto institucional y los planes de desarrollo elaborados. Dicho elemento daría cuenta de una consideración de la institución desde un principio de integralidad, en el que las funciones sustantivas y de gestión se encuentren alineadas de forma consistente y coherente. También, se planteó la necesidad de contar con instancias institucionales transversales que desarrollen las funciones específicas relativas a la gestión interna de la calidad, y que sean de carácter permanente e independientes de las máximas autoridades. La agencia determinó como fundamental la elaboración de estrategias de ampliación de la participación, para involucrar a toda la comunidad universitaria en los procesos de aseguramiento de la calidad. Y también, la importancia de que se establezcan criterios y procedimientos específicos para la evaluación continua a través de la integración de la autoevaluación permanente y las instancias de evaluación externas, fomentando la cultura de la calidad institucional. A ello se agregó la coordinación clara y el seguimiento continuo de los planes de mejora institucional y de desarrollo elaborados. Y se estableció como esencial garantizar la transparencia del conjunto de procesos de aseguramiento de la calidad. </w:t>
      </w:r>
    </w:p>
    <w:p w:rsidR="00000000" w:rsidDel="00000000" w:rsidP="00000000" w:rsidRDefault="00000000" w:rsidRPr="00000000" w14:paraId="00000025">
      <w:pPr>
        <w:spacing w:before="2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Como se dijo, las inquietudes de la agencia nacional corrieron de forma paralela a las discusiones desarrolladas en el sistema universitario que devinieron en la Resolución Ministerial N.° 2597/2023, que regula la creación de los Sistemas Institucionales de Aseguramiento de la Calidad (SIAC). Esta normativa, de alcance para todas las universidades del país, colocó el mayor énfasis de la normativa en la posibilidad de certificación voluntaria para carreras no comprendidas en el artículo 43 de la ley 24.521 de Educación Superior (1995) y promovió la consolidación de dispositivos institucionales estables, orgánicos y sostenibles destinados a la evaluación, la planificación y la coordinación de los procesos de mejora. En este marco, las universidades quedaron bajo el compromiso de desarrollar un SIAC acorde con sus estructuras de gobierno y organización institucional, responsable de fortalecer la cultura de la calidad mediante estrategias permanentes de evaluación, seguimiento y mejora continua. Asimismo, se asignó a la CONEAU la función de evaluar dichos sistemas, cuya validación se formaliza mediante resolución emitida por el Ministerio de Educación (actual Secretaría de Educación) y su ratificación se realiza conforme a lo previsto en el artículo 44 de la Ley de Educación Superior. Respecto de la certificación de carreras, la normativa dispuso que los procesos se desarrollen en el marco de los SIAC de cada institución, articulando instancias de autoevaluación con evaluaciones externas realizadas por comités de pares.</w:t>
      </w:r>
    </w:p>
    <w:p w:rsidR="00000000" w:rsidDel="00000000" w:rsidP="00000000" w:rsidRDefault="00000000" w:rsidRPr="00000000" w14:paraId="00000026">
      <w:pPr>
        <w:spacing w:before="2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conjunto, la evolución de las políticas de aseguramiento de la calidad permite observar un desplazamiento desde enfoques centrados predominantemente en mecanismos de evaluación externa hacia perspectivas que priorizan el fortalecimiento de las capacidades institucionales para producir, gestionar y utilizar información orientada a la mejora continua. En este marco, los SIAC representan un cambio cualitativo en la concepción de la calidad universitaria: dejan de entenderse exclusivamente como dispositivos destinados a responder a las exigencias de los organismos evaluadores y pasan a concebirse como componentes estructurales de la gestión institucional, integrados con la planificación estratégica, la toma de decisiones y el desarrollo organizacional. Desde esta perspectiva, la calidad se configura menos como un resultado asociado a procesos periódicos de acreditación y más como una capacidad institucional permanente para reflexionar sobre el propio desempeño, aprender de la evidencia disponible y orientar procesos sostenidos de mejora. </w:t>
      </w:r>
    </w:p>
    <w:p w:rsidR="00000000" w:rsidDel="00000000" w:rsidP="00000000" w:rsidRDefault="00000000" w:rsidRPr="00000000" w14:paraId="00000027">
      <w:pPr>
        <w:spacing w:before="2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Frente a este nuevo escenario, si bien continúa siendo relevante analizar la existencia de políticas y marcos regulatorios, cobra cada vez mayor importancia comprender el modo en que las universidades traducen dichas orientaciones en dispositivos concretos de organización, gestión y evaluación. Indagar en la evolución de las instituciones en su experiencia de aseguramiento de la calidad, a más de treinta años de implementación de estas políticas, permite comprender las capacidades, aprendizajes y condiciones organizacionales sobre las que comienza a desarrollarse la nueva orientación representada por los SIAC.</w:t>
      </w:r>
    </w:p>
    <w:p w:rsidR="00000000" w:rsidDel="00000000" w:rsidP="00000000" w:rsidRDefault="00000000" w:rsidRPr="00000000" w14:paraId="00000028">
      <w:pPr>
        <w:spacing w:before="20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9">
      <w:pPr>
        <w:spacing w:before="200"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Antecedente de investigación</w:t>
      </w:r>
    </w:p>
    <w:p w:rsidR="00000000" w:rsidDel="00000000" w:rsidP="00000000" w:rsidRDefault="00000000" w:rsidRPr="00000000" w14:paraId="0000002A">
      <w:pPr>
        <w:spacing w:before="2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Este trabajo se enmarca en el proyecto PICT 2021-1209, titulado “Gobierno y gestión institucional de las funciones sustantivas de las universidades: entre el gerencialismo y el aseguramiento de la calidad”, que examina la implementación de las políticas de aseguramiento de la calidad en las estructuras y la gestión de las universidades nacionales argentinas. En particular, en esta ponencia, plantea el siguiente interrogante: ¿en qué condiciones se encuentran las instituciones respecto de su experiencia de aseguramiento de la calidad, para afrontar las nuevas regulaciones en relación al SIAC? En este sentido, el objetivo central consiste en comprender </w:t>
      </w:r>
      <w:r w:rsidDel="00000000" w:rsidR="00000000" w:rsidRPr="00000000">
        <w:rPr>
          <w:rFonts w:ascii="Times New Roman" w:cs="Times New Roman" w:eastAsia="Times New Roman" w:hAnsi="Times New Roman"/>
          <w:rtl w:val="0"/>
        </w:rPr>
        <w:t xml:space="preserve">las condiciones en las que las instituciones se encuentran para la creación de los SIAC a partir la aplicación de la normativa,  considerando que estas dinámicas se insertan en un contexto de más de tres décadas de implementación y desarrollo de las políticas de aseguramiento de la calidad, ancladas en la búsqueda de la mejora continua.</w:t>
      </w:r>
    </w:p>
    <w:p w:rsidR="00000000" w:rsidDel="00000000" w:rsidP="00000000" w:rsidRDefault="00000000" w:rsidRPr="00000000" w14:paraId="0000002B">
      <w:pPr>
        <w:spacing w:before="2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Para estudiar dichas condiciones, </w:t>
      </w:r>
      <w:r w:rsidDel="00000000" w:rsidR="00000000" w:rsidRPr="00000000">
        <w:rPr>
          <w:rFonts w:ascii="Times New Roman" w:cs="Times New Roman" w:eastAsia="Times New Roman" w:hAnsi="Times New Roman"/>
          <w:rtl w:val="0"/>
        </w:rPr>
        <w:t xml:space="preserve">hacia finales de 2023, se desarrolló un diagnóstico que tuvo por objetivo caracterizar el estado del sistema público nacional frente a la aceleración de los debates sobre los SIAC y las tendencias internacionales hacia el fortalecimiento de sistemas internos de aseguramiento de la calidad y la metaevaluación por parte de agencias externas (Denes y Marquina, 2024). Tomando en cuenta el nuevo escenario nacional, signado por la Resolución 2597/2023, mediante la cual se formalizó la propuesta de creación de estos sistemas a nivel universitario, la investigación buscó identificar los diversos recorridos institucionales en materia de aseguramiento de la calidad como un antecedente fundamental para la estructuración efectiva de los SIAC en el sistema argentino.</w:t>
      </w:r>
    </w:p>
    <w:p w:rsidR="00000000" w:rsidDel="00000000" w:rsidP="00000000" w:rsidRDefault="00000000" w:rsidRPr="00000000" w14:paraId="0000002C">
      <w:pPr>
        <w:spacing w:before="2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Para la realización de dicho diagnóstico, se llevó a cabo el relevamiento de un conjunto de dimensiones, en una muestra conformada por sesenta (60) universidades nacionales. El análisis se estructuró a partir de criterios ordenadores, tales como el período de creación de las instituciones, organizándolas en 4 grupos: a) las creadas antes de 1970; b) las creadas entre 1970 y 1988; c) las creadas entre 1989 y 2003; d) las creadas luego del 2003.  Y su tamaño institucional, tomando para ello la clasificación establecida por la ex-Secretaría de Políticas Universitarias: a) pequeñas, de hasta 10.000 estudiantes; b) medianas, entre 10.001 y 50.000 estudiantes; y c) grandes, con más de 50.000 estudiantes.</w:t>
      </w:r>
    </w:p>
    <w:p w:rsidR="00000000" w:rsidDel="00000000" w:rsidP="00000000" w:rsidRDefault="00000000" w:rsidRPr="00000000" w14:paraId="0000002D">
      <w:pPr>
        <w:spacing w:before="2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partir de estos criterios, se definieron variables analíticas específicas que incluyeron la experiencia en evaluaciones externas y los procesos de acreditación de carreras, así como la capacidad de planificación institucional manifestada en la elaboración de planes estratégicos. Asimismo, para el análisis del grado de institucionalización de la función de aseguramiento de la calidad, se observó el nivel de centralización (o descentralización) de las unidades de gestión dedicadas a dichas tareas, la integración de las funciones de evaluación y acreditación, y su articulación con la función de planificación estratégica.</w:t>
      </w:r>
    </w:p>
    <w:p w:rsidR="00000000" w:rsidDel="00000000" w:rsidP="00000000" w:rsidRDefault="00000000" w:rsidRPr="00000000" w14:paraId="0000002E">
      <w:pPr>
        <w:spacing w:before="2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Finalmente, el proceso de recolección de datos se sustentó en el análisis de portales web universitarios, documentos institucionales y bases de datos públicas pertenecientes a la CONEAU, los CPRES y el CIN. La fase de análisis y cruce de información permitió obtener hallazgos significativos que no solo consolidaron una mirada diagnóstica sobre el estado actual de la gestión de la calidad, sino que también habilitaron nuevos puntos de partida para futuras indagaciones sobre la materia en el contexto universitario nacional.</w:t>
      </w:r>
    </w:p>
    <w:p w:rsidR="00000000" w:rsidDel="00000000" w:rsidP="00000000" w:rsidRDefault="00000000" w:rsidRPr="00000000" w14:paraId="0000002F">
      <w:pPr>
        <w:spacing w:before="2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partir del análisis realizado fue posible identificar un conjunto de tendencias que caracterizan la forma en que las universidades han institucionalizado las funciones vinculadas al aseguramiento de la calidad, revelando diferencias asociadas a su antigüedad, tamaño y trayectoria en procesos de evaluación y planificación. Asociado al período de creación y a su tamaño, se identificó que las universidades más antiguas y más grandes resultaron ser las que más experiencia acumulan en términos de cantidad de evaluaciones externas, de planes estratégicos y de procesos de acreditación de carreras; indicativo de que dichas instituciones cuentan con más trayectoria en la implementación de la política de aseguramiento de la calidad.</w:t>
      </w:r>
    </w:p>
    <w:p w:rsidR="00000000" w:rsidDel="00000000" w:rsidP="00000000" w:rsidRDefault="00000000" w:rsidRPr="00000000" w14:paraId="00000030">
      <w:pPr>
        <w:spacing w:before="2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cuanto a la ubicación de las unidades de gestión de la calidad en la estructura institucional, se corroboró que generalmente estas se ubican en el nivel central (47%) o en ambos niveles (45%), en especial para ese mismo grupo de universidades (grandes y antiguas). Para el caso de las universidades de menor antigüedad y tamaño, dichas unidades se ubican mayormente en el nivel central. Asimismo, a mayor cantidad de evaluaciones externas y autoevaluaciones y más experiencias de planificación estratégica, se cuenta en mayor medida con unidades dedicadas a esta función ubicadas en ambos niveles.</w:t>
      </w:r>
    </w:p>
    <w:p w:rsidR="00000000" w:rsidDel="00000000" w:rsidP="00000000" w:rsidRDefault="00000000" w:rsidRPr="00000000" w14:paraId="00000031">
      <w:pPr>
        <w:spacing w:before="2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su vez, las unidades de gestión de la calidad suelen ser instancias de carácter permanente (83%) y una minoría son creadas </w:t>
      </w:r>
      <w:r w:rsidDel="00000000" w:rsidR="00000000" w:rsidRPr="00000000">
        <w:rPr>
          <w:rFonts w:ascii="Times New Roman" w:cs="Times New Roman" w:eastAsia="Times New Roman" w:hAnsi="Times New Roman"/>
          <w:i w:val="1"/>
          <w:iCs w:val="1"/>
          <w:rtl w:val="0"/>
        </w:rPr>
        <w:t xml:space="preserve">ad hoc</w:t>
      </w:r>
      <w:r w:rsidDel="00000000" w:rsidR="00000000" w:rsidRPr="00000000">
        <w:rPr>
          <w:rFonts w:ascii="Times New Roman" w:cs="Times New Roman" w:eastAsia="Times New Roman" w:hAnsi="Times New Roman"/>
          <w:rtl w:val="0"/>
        </w:rPr>
        <w:t xml:space="preserve"> (17%) para atravesar procesos específicos. Al respecto, de los datos se evidencia que a mayor tamaño y antigüedad institucional, más permanentes resultan sus unidades para el aseguramiento de la calidad. Otro aspecto que resaltó sobre las unidades de gestión fue que la mitad de ellas depende directamente de la autoridad máxima de la institución (53%); frente a un 23% que lo hace de las Secretarías Académicas y un 10% de Secretarías de Planificación, siendo menor el porcentaje que depende de otras secretarías. En el caso de las universidades más antiguas y más grandes, las unidades suelen depender de la autoridad máxima, al contrario de lo que sucede con las instituciones más jóvenes y pequeñas, entre las que se produce mayor variación al respecto. Un interesante hallazgo en este aspecto significó el hecho de que a mayor experiencia de evaluación externa y autoevaluación, las unidades de aseguramiento de la calidad parecieran depender en mayor medida de la autoridad máxima (seguido de las Secretarías Académicas).</w:t>
      </w:r>
    </w:p>
    <w:p w:rsidR="00000000" w:rsidDel="00000000" w:rsidP="00000000" w:rsidRDefault="00000000" w:rsidRPr="00000000" w14:paraId="00000032">
      <w:pPr>
        <w:spacing w:before="2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 los datos se pudo inferir también que menos de la mitad de unidades de gestión de la calidad, incluyen entre sus funciones la de planificación, siendo que la mayoría de los casos esto sucede en universidades grandes y antiguas. Y para el caso de la integración de las funciones de evaluación y acreditación, esto se ve en apenas un poco más de la mitad de las unidades dedicadas a estas tareas, para el conjunto de instituciones; siendo una vez más el grupo de antiguas y de gran tamaño donde esto se expresa en mayor medida. </w:t>
      </w:r>
    </w:p>
    <w:p w:rsidR="00000000" w:rsidDel="00000000" w:rsidP="00000000" w:rsidRDefault="00000000" w:rsidRPr="00000000" w14:paraId="00000033">
      <w:pPr>
        <w:spacing w:before="2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Por último, las instituciones con una experiencia significativa en evaluaciones externas y en planificación estratégica, resultaron ser las que tienden en mayor medida a realizar de manera conjunta las funciones de evaluación institucional y acreditación de carreras en sus unidades de gestión.</w:t>
      </w:r>
    </w:p>
    <w:p w:rsidR="00000000" w:rsidDel="00000000" w:rsidP="00000000" w:rsidRDefault="00000000" w:rsidRPr="00000000" w14:paraId="00000034">
      <w:pPr>
        <w:spacing w:before="2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 los resultados obtenidos se </w:t>
      </w:r>
      <w:r w:rsidDel="00000000" w:rsidR="00000000" w:rsidRPr="00000000">
        <w:rPr>
          <w:rFonts w:ascii="Times New Roman" w:cs="Times New Roman" w:eastAsia="Times New Roman" w:hAnsi="Times New Roman"/>
          <w:rtl w:val="0"/>
        </w:rPr>
        <w:t xml:space="preserve">desprend</w:t>
      </w:r>
      <w:r w:rsidDel="00000000" w:rsidR="00000000" w:rsidRPr="00000000">
        <w:rPr>
          <w:rFonts w:ascii="Times New Roman" w:cs="Times New Roman" w:eastAsia="Times New Roman" w:hAnsi="Times New Roman"/>
          <w:rtl w:val="0"/>
        </w:rPr>
        <w:t xml:space="preserve">ió un conjunto de conclusiones generales que permitió delinear un diagnóstico de situación del sistema universitario nacional en relación con las condiciones en las que se encuentran las instituciones respecto de su experiencia de aseguramiento de la calidad y a la luz de la definición de institucionalización de los SIAC. Las experiencias desarrolladas por las universidades en esta materia son marcadamente diversas, lo que parece estar estrechamente vinculado con la heterogeneidad que caracteriza al sistema universitario argentino. En este contexto, la definición de políticas públicas orientadas a fortalecer el aseguramiento de la calidad al nivel interno de las instituciones, requiere contemplar una serie de previsiones que reconozcan dichas diferencias. Dado que los datos relevados evidencian niveles muy disímiles de consolidación de las capacidades institucionales y de la experiencia acumulada por las universidades en este campo, resultaría razonable considerar una implementación gradual de las nuevas perspectivas en materia de aseguramiento de la calidad. </w:t>
      </w:r>
    </w:p>
    <w:p w:rsidR="00000000" w:rsidDel="00000000" w:rsidP="00000000" w:rsidRDefault="00000000" w:rsidRPr="00000000" w14:paraId="00000035">
      <w:pPr>
        <w:spacing w:before="2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función de la experiencia transitada y de la diversidad de trayectorias atravesadas, el avance de investigación realizado recomendaba que la política de SIAC se desarrollara también bajo formas flexibles y con expresiones diversas (Denes y Marquina, 2024). Contemplando, a propósito de ello, el objetivo fundamental de los SIAC: constituir instancias de mejora continua, cada vez más autónoma por parte de las universidades. Al respecto, el hecho de que los SIAC sean revestidos de normatividad, pareciera ser una oportunidad a aprovechar, a fin de reorientar el camino de la política de aseguramiento de la calidad, hacia la mejora como meta principal. En este sentido, si bien esta es una política pública prescriptiva, que busca definir a los SIAC para las instituciones y establecer obligaciones, su creación es una ocasión ideal para fortalecer el desarrollo de la calidad como un proceso endógeno (no una mera imposición externa). Es por ello que las universidades deberían organizar sus respectivos sistemas apoyados en sus necesidades y prioridades específicas, lo que confirma la imposibilidad de implementar modelos predefinidos, únicos o estandarizados.</w:t>
      </w:r>
    </w:p>
    <w:p w:rsidR="00000000" w:rsidDel="00000000" w:rsidP="00000000" w:rsidRDefault="00000000" w:rsidRPr="00000000" w14:paraId="00000036">
      <w:pPr>
        <w:spacing w:before="200"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Avances recientes</w:t>
      </w:r>
    </w:p>
    <w:p w:rsidR="00000000" w:rsidDel="00000000" w:rsidP="00000000" w:rsidRDefault="00000000" w:rsidRPr="00000000" w14:paraId="00000037">
      <w:pPr>
        <w:spacing w:before="2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Sobre la base de las conclusiones obtenidas por el antecedente investigativo desarrollado, y ante la inminente implementación de los SIAC en el sistema universitario nacional, se avanzó en una segunda etapa de indagación y profundización en las categorías analíticas hasta entonces planteadas. A su vez, este proceso resultó fundamental para la delimitación de la muestra intencional y no aleatoria de casos (Marradi et al., 2010) de universidades para la investigación doctoral en curso, que estudia la institucionalización de las políticas de aseguramiento de la calidad. Para ello, se realizaron ajustes metodológicos que incluyeron la incorporación de una universidad recientemente nacionalizada, conformando un universo de sesenta y una (61) instituciones públicas; y se actualizó la base de datos del proyecto de investigación inicial, durante el año 2025.</w:t>
      </w:r>
    </w:p>
    <w:p w:rsidR="00000000" w:rsidDel="00000000" w:rsidP="00000000" w:rsidRDefault="00000000" w:rsidRPr="00000000" w14:paraId="00000038">
      <w:pPr>
        <w:spacing w:before="2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actualización de la base de datos y el refinamiento metodológico realizado permitieron corroborar las tendencias previamente identificadas en el diagnóstico. Esto permitió reafirmar la marcada heterogeneidad entre las universidades y dejó abierta la pregunta por cómo interpretar analíticamente esas diferencias. Esto permitió la delimitación de una primera formulación exploratoria del concepto de “madurez institucional”, como herramienta para comprender las distintas condiciones en las que se encuentran las universidades respecto de su experiencia de aseguramiento de la calidad para afrontar las nuevas regulaciones en relación al SIAC. Esta idea desplazó el foco desde la mera descripción de las estructuras y experiencias acumuladas, hacia la comprensión de los procesos mediante los cuales las universidades articulan las funciones de evaluación, planificación y acreditación. El propósito consistió en indagar en qué medida dichas articulaciones configuran capacidades organizacionales que permiten trascender una lógica centrada en el cumplimiento de requerimientos externos y avanzar hacia formas de gestión orientadas a la mejora continua y al aprendizaje institucional. </w:t>
      </w:r>
      <w:r w:rsidDel="00000000" w:rsidR="00000000" w:rsidRPr="00000000">
        <w:rPr>
          <w:rFonts w:ascii="Times New Roman" w:cs="Times New Roman" w:eastAsia="Times New Roman" w:hAnsi="Times New Roman"/>
          <w:rtl w:val="0"/>
        </w:rPr>
        <w:t xml:space="preserve">Al momento de esta presentación se avanzó en la identificación y operacionalización preliminar de las dimensiones que integran la noción de “madurez institucional”, así como en la aplicación del modelo analítico de carácter exploratorio al conjunto de las instituciones estudiadas. Se trata, sin embargo, de una propuesta en construcción, que continúa siendo revisada y ajustada.</w:t>
      </w:r>
    </w:p>
    <w:p w:rsidR="00000000" w:rsidDel="00000000" w:rsidP="00000000" w:rsidRDefault="00000000" w:rsidRPr="00000000" w14:paraId="00000039">
      <w:pPr>
        <w:spacing w:before="2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este sentido, uno de los principales aportes del estudio consiste en incorporar la noción de “madurez institucional” como un constructo analítico que permita interpretar las distintas condiciones en las que la reciente orientación hacia la institucionalización de los SIAC llega a las universidades. La categoría emerge como una forma de reinterpretar los hallazgos obtenidos, desplazando el análisis desde la mera descripción de estructuras organizacionales y trayectorias institucionales hacia la comprensión del grado de desarrollo de las capacidades institucionales para sostener una política de aseguramiento de la calidad orientada a la mejora continua.</w:t>
      </w:r>
    </w:p>
    <w:p w:rsidR="00000000" w:rsidDel="00000000" w:rsidP="00000000" w:rsidRDefault="00000000" w:rsidRPr="00000000" w14:paraId="0000003A">
      <w:pPr>
        <w:spacing w:before="2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el marco de esta investigación, la “madurez institucional” se concibe como un concepto de carácter exploratorio que refiere a la capacidad de una universidad para trascender una lógica centrada en el cumplimiento de exigencias externas de legitimación y consolidar una política propia de aseguramiento de la calidad integrada a sus procesos de gobierno y gestión. Desde esta perspectiva, la “madurez institucional” no depende únicamente de la antigüedad de la institución ni de la existencia de estructuras formales destinadas a la calidad, sino que resulta de la articulación de un conjunto de dimensiones que expresan el desarrollo de sus capacidades organizacionales para el desarrollo de sus procesos y resultados con calidad.</w:t>
      </w:r>
    </w:p>
    <w:p w:rsidR="00000000" w:rsidDel="00000000" w:rsidP="00000000" w:rsidRDefault="00000000" w:rsidRPr="00000000" w14:paraId="0000003B">
      <w:pPr>
        <w:spacing w:before="2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primer lugar, esta noción supone la acumulación de experiencia institucional, entendida como la trayectoria construida a partir de la participación sostenida en procesos de evaluación institucional, acreditación de carreras y planificación estratégica. La “madurez institucional” se configura a partir de su integración efectiva con las funciones de planificación, evaluación y acreditación, de modo que estas dejen de operar como procesos aislados y pasen a formar parte de una estrategia institucional coherente. En segundo lugar, implica un determinado estado de institucionalización organizacional, que se expresa en la existencia de unidades permanentes y en las capacidades técnicas estables que garanticen la continuidad de las políticas de aseguramiento de la calidad más allá de las coyunturas o de los cambios de gestión. Incluso, la consolidación de estas estructuras adquiere mayor sentido cuando se traduce en una utilización efectiva de la información producida para orientar la toma de decisiones institucionales. Finalmente, la “madurez institucional” supone ir más allá de la tensión entre control y mejora, identificada como la base estructural en la implementación de mecanismos de aseguramiento de la calidad (Lemaitre y Zenteno, 2012; Marquina, 2016; Lemaitre, 2018; Denes y Marquina, 2024). Esto implicaría que la evaluación deje de responder prioritariamente a requerimientos externos y se convierta en un proceso interno de reflexión estratégica, aprendizaje organizacional y mejora continua. En este sentido, se trata de la capacidad de la institución para reducir la brecha entre la producción sistemática de evidencias y su incorporación efectiva en los procesos de gobierno, planificación y gestión.</w:t>
      </w:r>
    </w:p>
    <w:p w:rsidR="00000000" w:rsidDel="00000000" w:rsidP="00000000" w:rsidRDefault="00000000" w:rsidRPr="00000000" w14:paraId="0000003C">
      <w:pPr>
        <w:spacing w:before="2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síntesis, la “madurez institucional” se entiende como el nivel de desarrollo alcanzado por una universidad para articular e integrar de manera sostenida sus capacidades organizacionales, sus experiencias acumuladas y sus dispositivos de evaluación, planificación y acreditación, en función del desarrollo de una política institucional de aseguramiento de la calidad. Más que un estado dicotómico, constituye un continuo de desarrollo que ofrece una categoría analítica para comprender las distintas condiciones de partida con las que las universidades enfrentan el cambio de orientación de la política de aseguramiento de la calidad. Desde esta perspectiva, la noción de “madurez institucional” permitiría interpretar cómo las capacidades organizacionales previamente desarrolladas pueden favorecer —o limitar— los procesos de institucionalización de los SIAC.</w:t>
      </w:r>
    </w:p>
    <w:p w:rsidR="00000000" w:rsidDel="00000000" w:rsidP="00000000" w:rsidRDefault="00000000" w:rsidRPr="00000000" w14:paraId="0000003D">
      <w:pPr>
        <w:spacing w:before="20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E">
      <w:pPr>
        <w:numPr>
          <w:ilvl w:val="0"/>
          <w:numId w:val="1"/>
        </w:numPr>
        <w:spacing w:before="200" w:line="240" w:lineRule="auto"/>
        <w:ind w:left="720" w:hanging="36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Conclusiones</w:t>
      </w:r>
    </w:p>
    <w:p w:rsidR="00000000" w:rsidDel="00000000" w:rsidP="00000000" w:rsidRDefault="00000000" w:rsidRPr="00000000" w14:paraId="0000003F">
      <w:pPr>
        <w:spacing w:before="2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Ancladas a las conclusiones del trabajo inicial (Denes y Marquina, 2024), los avances presentados permiten sostener que las trayectorias desarrolladas por las universidades nacionales en materia de aseguramiento de la calidad configuran un escenario de marcada heterogeneidad, asociado principalmente a diferencias en el tamaño institucional, la etapa de creación y la experiencia acumulada en procesos de evaluación, planificación y acreditación. Este diagnóstico adquiere especial relevancia en el contexto de la reciente orientación de la política nacional hacia la institucionalización de los SIAC, en tanto pone de manifiesto que las universidades no enfrentan este nuevo desafío desde condiciones equivalentes.</w:t>
      </w:r>
    </w:p>
    <w:p w:rsidR="00000000" w:rsidDel="00000000" w:rsidP="00000000" w:rsidRDefault="00000000" w:rsidRPr="00000000" w14:paraId="00000040">
      <w:pPr>
        <w:spacing w:before="2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este marco, el principal aporte de la ponencia consiste en proponer la “madurez institucional” como una categoría analítica de carácter exploratorio para comprender las capacidades y condiciones institucionales desde las cuales las universidades reciben e implementan la nueva orientación de política. Desde esta perspectiva, la “madurez institucional” no se reduce a la antigüedad de las instituciones ni al mero cumplimiento de requerimientos normativos, sino que expresa el grado de desarrollo alcanzado en la articulación entre las funciones de evaluación, planificación y acreditación, la consolidación de estructuras organizacionales permanentes y la capacidad de incorporar la información producida por estos procesos en la toma de decisiones estratégicas. </w:t>
      </w:r>
    </w:p>
    <w:p w:rsidR="00000000" w:rsidDel="00000000" w:rsidP="00000000" w:rsidRDefault="00000000" w:rsidRPr="00000000" w14:paraId="00000041">
      <w:pPr>
        <w:spacing w:before="2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noción de “madurez institucional” ofrece una vía analítica para abordar el problema que orienta esta investigación: comprender las condiciones en las que las universidades, a partir de la experiencia acumulada en materia de aseguramiento de la calidad, afrontan las nuevas regulaciones vinculadas con la implementación de los SIAC. Desde esta perspectiva, posibilita interpretar las distintas condiciones de partida desde las cuales las instituciones reciben esta nueva orientación de política pública. Su principal potencial radica, precisamente, en que permite comprender que las diferencias observadas entre las universidades no representan únicamente distintos niveles de cumplimiento de la política, sino diferentes grados de desarrollo de capacidades organizacionales para sostenerla e </w:t>
      </w:r>
      <w:r w:rsidDel="00000000" w:rsidR="00000000" w:rsidRPr="00000000">
        <w:rPr>
          <w:rFonts w:ascii="Times New Roman" w:cs="Times New Roman" w:eastAsia="Times New Roman" w:hAnsi="Times New Roman"/>
          <w:rtl w:val="0"/>
        </w:rPr>
        <w:t xml:space="preserve">integrarla a</w:t>
      </w:r>
      <w:r w:rsidDel="00000000" w:rsidR="00000000" w:rsidRPr="00000000">
        <w:rPr>
          <w:rFonts w:ascii="Times New Roman" w:cs="Times New Roman" w:eastAsia="Times New Roman" w:hAnsi="Times New Roman"/>
          <w:rtl w:val="0"/>
        </w:rPr>
        <w:t xml:space="preserve"> sus procesos de gobierno y gestión.</w:t>
      </w:r>
    </w:p>
    <w:p w:rsidR="00000000" w:rsidDel="00000000" w:rsidP="00000000" w:rsidRDefault="00000000" w:rsidRPr="00000000" w14:paraId="00000042">
      <w:pPr>
        <w:spacing w:before="2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partir de ello, la investigación abre una agenda de trabajo orientada a profundizar la operacionalización de este constructo mediante el diseño y validación de un instrumento de análisis comparativo, que permita identificar distintos niveles de “madurez institucional” en las universidades públicas argentinas. Un instrumento de estas características contribuiría tanto al estudio comparado del sistema universitario como al diseño de estrategias de acompañamiento e implementación de los SIAC que reconozcan la diversidad institucional existente, favoreciendo políticas más contextualizadas y acordes con las capacidades efectivamente instaladas en cada universidad.</w:t>
      </w:r>
    </w:p>
    <w:p w:rsidR="00000000" w:rsidDel="00000000" w:rsidP="00000000" w:rsidRDefault="00000000" w:rsidRPr="00000000" w14:paraId="00000043">
      <w:pPr>
        <w:spacing w:before="2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noción de “madurez institucional” constituye una herramienta conceptual que </w:t>
      </w:r>
      <w:r w:rsidDel="00000000" w:rsidR="00000000" w:rsidRPr="00000000">
        <w:rPr>
          <w:rFonts w:ascii="Times New Roman" w:cs="Times New Roman" w:eastAsia="Times New Roman" w:hAnsi="Times New Roman"/>
          <w:rtl w:val="0"/>
        </w:rPr>
        <w:t xml:space="preserve">también permitiría interpretar el comportamiento de las universidades frente al cambio de orientación de la política de aseguramiento de la calidad, a partir de la observación y el análisis de las condiciones organizacionales concretas de las universidades. En definitiva, el valor de esta propuesta reside en desplazar el análisis del aseguramiento de la calidad desde una perspectiva centrada exclusivamente en el cumplimiento de demandas externas, hacia otra orientada a la comprensión de los procesos de consolidación de las capacidades institucionales. Este marco analítico aporta a la vez a futuras investigaciones y a la reflexión sobre el diseño y la implementación de políticas públicas cada vez más </w:t>
      </w:r>
      <w:r w:rsidDel="00000000" w:rsidR="00000000" w:rsidRPr="00000000">
        <w:rPr>
          <w:rFonts w:ascii="Times New Roman" w:cs="Times New Roman" w:eastAsia="Times New Roman" w:hAnsi="Times New Roman"/>
          <w:rtl w:val="0"/>
        </w:rPr>
        <w:t xml:space="preserve">orientadas al mejoramiento del sistema universitario argentino.</w:t>
      </w:r>
    </w:p>
    <w:p w:rsidR="00000000" w:rsidDel="00000000" w:rsidP="00000000" w:rsidRDefault="00000000" w:rsidRPr="00000000" w14:paraId="00000044">
      <w:pPr>
        <w:spacing w:before="200" w:lin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45">
      <w:pPr>
        <w:spacing w:before="20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Referencias bibliográficas </w:t>
      </w:r>
      <w:r w:rsidDel="00000000" w:rsidR="00000000" w:rsidRPr="00000000">
        <w:rPr>
          <w:rtl w:val="0"/>
        </w:rPr>
      </w:r>
    </w:p>
    <w:p w:rsidR="00000000" w:rsidDel="00000000" w:rsidP="00000000" w:rsidRDefault="00000000" w:rsidRPr="00000000" w14:paraId="00000046">
      <w:pPr>
        <w:spacing w:after="0" w:before="200" w:line="240" w:lineRule="auto"/>
        <w:ind w:left="566.9291338582677" w:hanging="566.929133858267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Burke, M. de L. (2010). Evaluación institucional en la Universidad Argentina. Lineamientos teóricos para su abordaje. </w:t>
      </w:r>
      <w:r w:rsidDel="00000000" w:rsidR="00000000" w:rsidRPr="00000000">
        <w:rPr>
          <w:rFonts w:ascii="Times New Roman" w:cs="Times New Roman" w:eastAsia="Times New Roman" w:hAnsi="Times New Roman"/>
          <w:i w:val="1"/>
          <w:iCs w:val="1"/>
          <w:rtl w:val="0"/>
        </w:rPr>
        <w:t xml:space="preserve">V Congreso Latinoamericano de Ciencia Política</w:t>
      </w:r>
      <w:r w:rsidDel="00000000" w:rsidR="00000000" w:rsidRPr="00000000">
        <w:rPr>
          <w:rFonts w:ascii="Times New Roman" w:cs="Times New Roman" w:eastAsia="Times New Roman" w:hAnsi="Times New Roman"/>
          <w:rtl w:val="0"/>
        </w:rPr>
        <w:t xml:space="preserve">. Buenos Aires: Asociación Latinoamericana de Ciencia Política.</w:t>
      </w:r>
    </w:p>
    <w:p w:rsidR="00000000" w:rsidDel="00000000" w:rsidP="00000000" w:rsidRDefault="00000000" w:rsidRPr="00000000" w14:paraId="00000047">
      <w:pPr>
        <w:spacing w:after="0" w:before="200" w:line="240" w:lineRule="auto"/>
        <w:ind w:left="566.9291338582677" w:hanging="566.929133858267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Cámara de diputados del H. Congreso de la Unión de los Estados Unidos Mexicanos (2021). </w:t>
      </w:r>
      <w:r w:rsidDel="00000000" w:rsidR="00000000" w:rsidRPr="00000000">
        <w:rPr>
          <w:rFonts w:ascii="Times New Roman" w:cs="Times New Roman" w:eastAsia="Times New Roman" w:hAnsi="Times New Roman"/>
          <w:i w:val="1"/>
          <w:iCs w:val="1"/>
          <w:rtl w:val="0"/>
        </w:rPr>
        <w:t xml:space="preserve">Ley General de Educación Superior</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48">
      <w:pPr>
        <w:spacing w:after="0" w:before="200" w:line="240" w:lineRule="auto"/>
        <w:ind w:left="566.9291338582677" w:hanging="566.929133858267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CHEPS. (2012). </w:t>
      </w:r>
      <w:r w:rsidDel="00000000" w:rsidR="00000000" w:rsidRPr="00000000">
        <w:rPr>
          <w:rFonts w:ascii="Times New Roman" w:cs="Times New Roman" w:eastAsia="Times New Roman" w:hAnsi="Times New Roman"/>
          <w:i w:val="1"/>
          <w:iCs w:val="1"/>
          <w:rtl w:val="0"/>
        </w:rPr>
        <w:t xml:space="preserve">Impact of Quality Assurance on Cross Border Higher Education</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49">
      <w:pPr>
        <w:spacing w:after="0" w:before="200" w:line="240" w:lineRule="auto"/>
        <w:ind w:left="566.9291338582677" w:hanging="566.929133858267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Claverie, J., González, G., &amp; L. Pérez. (2008). El sistema de evaluación de la calidad de la educación superior en Argentina: el modelo de la CONEAU. Alcances y límites para pensar la mejora”. </w:t>
      </w:r>
      <w:r w:rsidDel="00000000" w:rsidR="00000000" w:rsidRPr="00000000">
        <w:rPr>
          <w:rFonts w:ascii="Times New Roman" w:cs="Times New Roman" w:eastAsia="Times New Roman" w:hAnsi="Times New Roman"/>
          <w:i w:val="1"/>
          <w:iCs w:val="1"/>
          <w:rtl w:val="0"/>
        </w:rPr>
        <w:t xml:space="preserve">Revista Iberoamericana de Evaluación Educativa</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iCs w:val="1"/>
          <w:rtl w:val="0"/>
        </w:rPr>
        <w:t xml:space="preserve">6</w:t>
      </w:r>
      <w:r w:rsidDel="00000000" w:rsidR="00000000" w:rsidRPr="00000000">
        <w:rPr>
          <w:rFonts w:ascii="Times New Roman" w:cs="Times New Roman" w:eastAsia="Times New Roman" w:hAnsi="Times New Roman"/>
          <w:rtl w:val="0"/>
        </w:rPr>
        <w:t xml:space="preserve">(1), pp. 149-164.</w:t>
      </w:r>
    </w:p>
    <w:p w:rsidR="00000000" w:rsidDel="00000000" w:rsidP="00000000" w:rsidRDefault="00000000" w:rsidRPr="00000000" w14:paraId="0000004A">
      <w:pPr>
        <w:spacing w:after="0" w:before="200" w:line="240" w:lineRule="auto"/>
        <w:ind w:left="566.9291338582677" w:hanging="566.929133858267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CONEAU (2023). </w:t>
      </w:r>
      <w:r w:rsidDel="00000000" w:rsidR="00000000" w:rsidRPr="00000000">
        <w:rPr>
          <w:rFonts w:ascii="Times New Roman" w:cs="Times New Roman" w:eastAsia="Times New Roman" w:hAnsi="Times New Roman"/>
          <w:i w:val="1"/>
          <w:iCs w:val="1"/>
          <w:rtl w:val="0"/>
        </w:rPr>
        <w:t xml:space="preserve">Guía para la implementación y consolidación de sistemas internos de aseguramiento de la calidad universitaria</w:t>
      </w:r>
      <w:r w:rsidDel="00000000" w:rsidR="00000000" w:rsidRPr="00000000">
        <w:rPr>
          <w:rFonts w:ascii="Times New Roman" w:cs="Times New Roman" w:eastAsia="Times New Roman" w:hAnsi="Times New Roman"/>
          <w:rtl w:val="0"/>
        </w:rPr>
        <w:t xml:space="preserve">. Buenos Aires, CONEAU.</w:t>
      </w:r>
    </w:p>
    <w:p w:rsidR="00000000" w:rsidDel="00000000" w:rsidP="00000000" w:rsidRDefault="00000000" w:rsidRPr="00000000" w14:paraId="0000004B">
      <w:pPr>
        <w:spacing w:after="0" w:before="200" w:line="240" w:lineRule="auto"/>
        <w:ind w:left="566.9291338582677" w:hanging="566.929133858267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Consejo Nacional de Educación Superior de Colombia - CESU (2022). </w:t>
      </w:r>
      <w:r w:rsidDel="00000000" w:rsidR="00000000" w:rsidRPr="00000000">
        <w:rPr>
          <w:rFonts w:ascii="Times New Roman" w:cs="Times New Roman" w:eastAsia="Times New Roman" w:hAnsi="Times New Roman"/>
          <w:i w:val="1"/>
          <w:iCs w:val="1"/>
          <w:rtl w:val="0"/>
        </w:rPr>
        <w:t xml:space="preserve">Acuerdo 02 de 2022</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4C">
      <w:pPr>
        <w:spacing w:after="0" w:before="200" w:line="240" w:lineRule="auto"/>
        <w:ind w:left="566.9291338582677" w:hanging="566.929133858267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ENQA. (2015). </w:t>
      </w:r>
      <w:r w:rsidDel="00000000" w:rsidR="00000000" w:rsidRPr="00000000">
        <w:rPr>
          <w:rFonts w:ascii="Times New Roman" w:cs="Times New Roman" w:eastAsia="Times New Roman" w:hAnsi="Times New Roman"/>
          <w:i w:val="1"/>
          <w:iCs w:val="1"/>
          <w:rtl w:val="0"/>
        </w:rPr>
        <w:t xml:space="preserve">Standards and guidelines for quality assurance in the European higher education area</w:t>
      </w:r>
      <w:r w:rsidDel="00000000" w:rsidR="00000000" w:rsidRPr="00000000">
        <w:rPr>
          <w:rFonts w:ascii="Times New Roman" w:cs="Times New Roman" w:eastAsia="Times New Roman" w:hAnsi="Times New Roman"/>
          <w:rtl w:val="0"/>
        </w:rPr>
        <w:t xml:space="preserve">. Brussels, ENQA.</w:t>
      </w:r>
    </w:p>
    <w:p w:rsidR="00000000" w:rsidDel="00000000" w:rsidP="00000000" w:rsidRDefault="00000000" w:rsidRPr="00000000" w14:paraId="0000004D">
      <w:pPr>
        <w:spacing w:after="0" w:before="200" w:line="240" w:lineRule="auto"/>
        <w:ind w:left="566.9291338582677" w:hanging="566.929133858267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Honorable Congreso de la Nación Argentina. (1995). </w:t>
      </w:r>
      <w:r w:rsidDel="00000000" w:rsidR="00000000" w:rsidRPr="00000000">
        <w:rPr>
          <w:rFonts w:ascii="Times New Roman" w:cs="Times New Roman" w:eastAsia="Times New Roman" w:hAnsi="Times New Roman"/>
          <w:i w:val="1"/>
          <w:iCs w:val="1"/>
          <w:rtl w:val="0"/>
        </w:rPr>
        <w:t xml:space="preserve">Ley N°24.521 de Educación Superior</w:t>
      </w:r>
      <w:r w:rsidDel="00000000" w:rsidR="00000000" w:rsidRPr="00000000">
        <w:rPr>
          <w:rFonts w:ascii="Times New Roman" w:cs="Times New Roman" w:eastAsia="Times New Roman" w:hAnsi="Times New Roman"/>
          <w:rtl w:val="0"/>
        </w:rPr>
        <w:t xml:space="preserve">. Boletín Nacional de la República Argentina. [</w:t>
      </w:r>
      <w:hyperlink r:id="rId7">
        <w:r w:rsidDel="00000000" w:rsidR="00000000" w:rsidRPr="00000000">
          <w:rPr>
            <w:rFonts w:ascii="Times New Roman" w:cs="Times New Roman" w:eastAsia="Times New Roman" w:hAnsi="Times New Roman"/>
            <w:color w:val="1155cc"/>
            <w:u w:val="single"/>
            <w:rtl w:val="0"/>
          </w:rPr>
          <w:t xml:space="preserve">https://www.argentina.gob.ar/normativa/nacional/ley-24521-25394/actualizacion</w:t>
        </w:r>
      </w:hyperlink>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4E">
      <w:pPr>
        <w:spacing w:after="0" w:before="200" w:line="240" w:lineRule="auto"/>
        <w:ind w:left="566.9291338582677" w:hanging="566.929133858267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Karakhanyan, S. &amp; K. Kinser. (2025). </w:t>
      </w:r>
      <w:r w:rsidDel="00000000" w:rsidR="00000000" w:rsidRPr="00000000">
        <w:rPr>
          <w:rFonts w:ascii="Times New Roman" w:cs="Times New Roman" w:eastAsia="Times New Roman" w:hAnsi="Times New Roman"/>
          <w:i w:val="1"/>
          <w:iCs w:val="1"/>
          <w:rtl w:val="0"/>
        </w:rPr>
        <w:t xml:space="preserve">From Global Megatrends to Trends in Tertiary Education and Its Quality Assurance.</w:t>
      </w:r>
      <w:r w:rsidDel="00000000" w:rsidR="00000000" w:rsidRPr="00000000">
        <w:rPr>
          <w:rFonts w:ascii="Times New Roman" w:cs="Times New Roman" w:eastAsia="Times New Roman" w:hAnsi="Times New Roman"/>
          <w:rtl w:val="0"/>
        </w:rPr>
        <w:t xml:space="preserve"> II Global Trends in Tertiary Education QA: Challenges and Opportunities in Internal and External QA, 57. Brill</w:t>
      </w:r>
    </w:p>
    <w:p w:rsidR="00000000" w:rsidDel="00000000" w:rsidP="00000000" w:rsidRDefault="00000000" w:rsidRPr="00000000" w14:paraId="0000004F">
      <w:pPr>
        <w:spacing w:after="0" w:before="200" w:line="240" w:lineRule="auto"/>
        <w:ind w:left="566.9291338582677" w:hanging="566.929133858267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Lemaitre, M. J. (2018). </w:t>
      </w:r>
      <w:r w:rsidDel="00000000" w:rsidR="00000000" w:rsidRPr="00000000">
        <w:rPr>
          <w:rFonts w:ascii="Times New Roman" w:cs="Times New Roman" w:eastAsia="Times New Roman" w:hAnsi="Times New Roman"/>
          <w:i w:val="1"/>
          <w:iCs w:val="1"/>
          <w:rtl w:val="0"/>
        </w:rPr>
        <w:t xml:space="preserve">La educación superior como parte del sistema educativo de América Latina y el Caribe. Calidad y aseguramiento de la calidad</w:t>
      </w:r>
      <w:r w:rsidDel="00000000" w:rsidR="00000000" w:rsidRPr="00000000">
        <w:rPr>
          <w:rFonts w:ascii="Times New Roman" w:cs="Times New Roman" w:eastAsia="Times New Roman" w:hAnsi="Times New Roman"/>
          <w:rtl w:val="0"/>
        </w:rPr>
        <w:t xml:space="preserve">. Colección CRES. UNESCO-IESALC; CIN; UNC. </w:t>
      </w:r>
    </w:p>
    <w:p w:rsidR="00000000" w:rsidDel="00000000" w:rsidP="00000000" w:rsidRDefault="00000000" w:rsidRPr="00000000" w14:paraId="00000050">
      <w:pPr>
        <w:spacing w:after="0" w:before="200" w:line="240" w:lineRule="auto"/>
        <w:ind w:left="566.9291338582677" w:hanging="566.929133858267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Lemaitre, M. J., &amp; M. E. Zenteno. (2012). </w:t>
      </w:r>
      <w:r w:rsidDel="00000000" w:rsidR="00000000" w:rsidRPr="00000000">
        <w:rPr>
          <w:rFonts w:ascii="Times New Roman" w:cs="Times New Roman" w:eastAsia="Times New Roman" w:hAnsi="Times New Roman"/>
          <w:i w:val="1"/>
          <w:iCs w:val="1"/>
          <w:rtl w:val="0"/>
        </w:rPr>
        <w:t xml:space="preserve">Aseguramiento de la calidad en Iberoamérica</w:t>
      </w:r>
      <w:r w:rsidDel="00000000" w:rsidR="00000000" w:rsidRPr="00000000">
        <w:rPr>
          <w:rFonts w:ascii="Times New Roman" w:cs="Times New Roman" w:eastAsia="Times New Roman" w:hAnsi="Times New Roman"/>
          <w:rtl w:val="0"/>
        </w:rPr>
        <w:t xml:space="preserve">. Universia.</w:t>
      </w:r>
    </w:p>
    <w:p w:rsidR="00000000" w:rsidDel="00000000" w:rsidP="00000000" w:rsidRDefault="00000000" w:rsidRPr="00000000" w14:paraId="00000051">
      <w:pPr>
        <w:spacing w:after="0" w:before="200" w:line="240" w:lineRule="auto"/>
        <w:ind w:left="566.9291338582677" w:hanging="566.929133858267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Marquina, M. (2016). </w:t>
      </w:r>
      <w:r w:rsidDel="00000000" w:rsidR="00000000" w:rsidRPr="00000000">
        <w:rPr>
          <w:rFonts w:ascii="Times New Roman" w:cs="Times New Roman" w:eastAsia="Times New Roman" w:hAnsi="Times New Roman"/>
          <w:i w:val="1"/>
          <w:iCs w:val="1"/>
          <w:rtl w:val="0"/>
        </w:rPr>
        <w:t xml:space="preserve">Yo te evalúo, tú me evalúas</w:t>
      </w:r>
      <w:r w:rsidDel="00000000" w:rsidR="00000000" w:rsidRPr="00000000">
        <w:rPr>
          <w:rFonts w:ascii="Times New Roman" w:cs="Times New Roman" w:eastAsia="Times New Roman" w:hAnsi="Times New Roman"/>
          <w:rtl w:val="0"/>
        </w:rPr>
        <w:t xml:space="preserve">. Eudeba.</w:t>
      </w:r>
    </w:p>
    <w:p w:rsidR="00000000" w:rsidDel="00000000" w:rsidP="00000000" w:rsidRDefault="00000000" w:rsidRPr="00000000" w14:paraId="00000052">
      <w:pPr>
        <w:spacing w:after="0" w:before="200" w:line="240" w:lineRule="auto"/>
        <w:ind w:left="566.9291338582677" w:hanging="566.929133858267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Marquina, M. (2017). Equilibrios y tensiones en dos décadas de acreditación universitaria en Argentina: aportes para un modelo conceptual. </w:t>
      </w:r>
      <w:r w:rsidDel="00000000" w:rsidR="00000000" w:rsidRPr="00000000">
        <w:rPr>
          <w:rFonts w:ascii="Times New Roman" w:cs="Times New Roman" w:eastAsia="Times New Roman" w:hAnsi="Times New Roman"/>
          <w:i w:val="1"/>
          <w:iCs w:val="1"/>
          <w:rtl w:val="0"/>
        </w:rPr>
        <w:t xml:space="preserve">Educación: Revista de la Universidad de Costa Rica</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iCs w:val="1"/>
          <w:rtl w:val="0"/>
        </w:rPr>
        <w:t xml:space="preserve">41</w:t>
      </w:r>
      <w:r w:rsidDel="00000000" w:rsidR="00000000" w:rsidRPr="00000000">
        <w:rPr>
          <w:rFonts w:ascii="Times New Roman" w:cs="Times New Roman" w:eastAsia="Times New Roman" w:hAnsi="Times New Roman"/>
          <w:rtl w:val="0"/>
        </w:rPr>
        <w:t xml:space="preserve">(2), pp. 33-55.</w:t>
      </w:r>
    </w:p>
    <w:p w:rsidR="00000000" w:rsidDel="00000000" w:rsidP="00000000" w:rsidRDefault="00000000" w:rsidRPr="00000000" w14:paraId="00000053">
      <w:pPr>
        <w:spacing w:after="0" w:before="200" w:line="240" w:lineRule="auto"/>
        <w:ind w:left="566.9291338582677" w:hanging="566.929133858267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Marquina, M. &amp; C. Denes. (2024, 13, 14 y 15 de noviembre). Avances en la investigación sobre políticas públicas de aseguramiento de la calidad y configuración universitaria: los SIAC. </w:t>
      </w:r>
      <w:r w:rsidDel="00000000" w:rsidR="00000000" w:rsidRPr="00000000">
        <w:rPr>
          <w:rFonts w:ascii="Times New Roman" w:cs="Times New Roman" w:eastAsia="Times New Roman" w:hAnsi="Times New Roman"/>
          <w:i w:val="1"/>
          <w:iCs w:val="1"/>
          <w:rtl w:val="0"/>
        </w:rPr>
        <w:t xml:space="preserve">IX Encuentro nacional y VI latinoamericano La Universidad como objeto de investigación</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i w:val="1"/>
          <w:iCs w:val="1"/>
          <w:rtl w:val="0"/>
        </w:rPr>
        <w:t xml:space="preserve"> reconfiguraciones en la agenda académica, disputas en torno a la dimensión lo público y debates sobre el futuro de la universidad</w:t>
      </w:r>
      <w:r w:rsidDel="00000000" w:rsidR="00000000" w:rsidRPr="00000000">
        <w:rPr>
          <w:rFonts w:ascii="Times New Roman" w:cs="Times New Roman" w:eastAsia="Times New Roman" w:hAnsi="Times New Roman"/>
          <w:rtl w:val="0"/>
        </w:rPr>
        <w:t xml:space="preserve">, La Plata. </w:t>
      </w:r>
    </w:p>
    <w:p w:rsidR="00000000" w:rsidDel="00000000" w:rsidP="00000000" w:rsidRDefault="00000000" w:rsidRPr="00000000" w14:paraId="00000054">
      <w:pPr>
        <w:spacing w:after="0" w:before="200" w:line="240" w:lineRule="auto"/>
        <w:ind w:left="566.9291338582677" w:hanging="566.929133858267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Marquina, M., Perez Centeno, C. &amp; N. Reznik. (2022). Academic power and institutional control of academia in Argentine public universities within the context of a managerial governance model. In: C, Sarrico, M. J. Rosa and T. Carvalho (Eds.): </w:t>
      </w:r>
      <w:r w:rsidDel="00000000" w:rsidR="00000000" w:rsidRPr="00000000">
        <w:rPr>
          <w:rFonts w:ascii="Times New Roman" w:cs="Times New Roman" w:eastAsia="Times New Roman" w:hAnsi="Times New Roman"/>
          <w:i w:val="1"/>
          <w:iCs w:val="1"/>
          <w:rtl w:val="0"/>
        </w:rPr>
        <w:t xml:space="preserve">Research Handbook on Academic Careers and Managing Academics</w:t>
      </w:r>
      <w:r w:rsidDel="00000000" w:rsidR="00000000" w:rsidRPr="00000000">
        <w:rPr>
          <w:rFonts w:ascii="Times New Roman" w:cs="Times New Roman" w:eastAsia="Times New Roman" w:hAnsi="Times New Roman"/>
          <w:rtl w:val="0"/>
        </w:rPr>
        <w:t xml:space="preserve">. Edward Elgar Publishing.</w:t>
      </w:r>
    </w:p>
    <w:p w:rsidR="00000000" w:rsidDel="00000000" w:rsidP="00000000" w:rsidRDefault="00000000" w:rsidRPr="00000000" w14:paraId="00000055">
      <w:pPr>
        <w:spacing w:after="0" w:before="200" w:line="240" w:lineRule="auto"/>
        <w:ind w:left="566.9291338582677" w:hanging="566.929133858267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Marradi, A., Archenti, N., &amp; J. I. Piovani. (2010). </w:t>
      </w:r>
      <w:r w:rsidDel="00000000" w:rsidR="00000000" w:rsidRPr="00000000">
        <w:rPr>
          <w:rFonts w:ascii="Times New Roman" w:cs="Times New Roman" w:eastAsia="Times New Roman" w:hAnsi="Times New Roman"/>
          <w:i w:val="1"/>
          <w:iCs w:val="1"/>
          <w:rtl w:val="0"/>
        </w:rPr>
        <w:t xml:space="preserve">Metodología de las ciencias sociales</w:t>
      </w:r>
      <w:r w:rsidDel="00000000" w:rsidR="00000000" w:rsidRPr="00000000">
        <w:rPr>
          <w:rFonts w:ascii="Times New Roman" w:cs="Times New Roman" w:eastAsia="Times New Roman" w:hAnsi="Times New Roman"/>
          <w:rtl w:val="0"/>
        </w:rPr>
        <w:t xml:space="preserve">. Buenos Aires: Cengage Learning Argentina.</w:t>
      </w:r>
    </w:p>
    <w:p w:rsidR="00000000" w:rsidDel="00000000" w:rsidP="00000000" w:rsidRDefault="00000000" w:rsidRPr="00000000" w14:paraId="00000056">
      <w:pPr>
        <w:spacing w:after="0" w:before="200" w:line="240" w:lineRule="auto"/>
        <w:ind w:left="566.9291338582677" w:hanging="566.929133858267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Martin, M. (Ed.) (2018). </w:t>
      </w:r>
      <w:r w:rsidDel="00000000" w:rsidR="00000000" w:rsidRPr="00000000">
        <w:rPr>
          <w:rFonts w:ascii="Times New Roman" w:cs="Times New Roman" w:eastAsia="Times New Roman" w:hAnsi="Times New Roman"/>
          <w:i w:val="1"/>
          <w:iCs w:val="1"/>
          <w:rtl w:val="0"/>
        </w:rPr>
        <w:t xml:space="preserve">Internal Quality Assurance: Enhancing higher education quality and graduate employability</w:t>
      </w:r>
      <w:r w:rsidDel="00000000" w:rsidR="00000000" w:rsidRPr="00000000">
        <w:rPr>
          <w:rFonts w:ascii="Times New Roman" w:cs="Times New Roman" w:eastAsia="Times New Roman" w:hAnsi="Times New Roman"/>
          <w:rtl w:val="0"/>
        </w:rPr>
        <w:t xml:space="preserve">. París, UNESCO.</w:t>
      </w:r>
    </w:p>
    <w:p w:rsidR="00000000" w:rsidDel="00000000" w:rsidP="00000000" w:rsidRDefault="00000000" w:rsidRPr="00000000" w14:paraId="00000057">
      <w:pPr>
        <w:spacing w:after="0" w:before="200" w:line="240" w:lineRule="auto"/>
        <w:ind w:left="566.9291338582677" w:hanging="566.929133858267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Ministerio de Educación de Chile (2018). </w:t>
      </w:r>
      <w:r w:rsidDel="00000000" w:rsidR="00000000" w:rsidRPr="00000000">
        <w:rPr>
          <w:rFonts w:ascii="Times New Roman" w:cs="Times New Roman" w:eastAsia="Times New Roman" w:hAnsi="Times New Roman"/>
          <w:i w:val="1"/>
          <w:iCs w:val="1"/>
          <w:rtl w:val="0"/>
        </w:rPr>
        <w:t xml:space="preserve">Ley 21.091 de Educación Superior</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58">
      <w:pPr>
        <w:spacing w:after="0" w:before="200" w:line="240" w:lineRule="auto"/>
        <w:ind w:left="566.9291338582677" w:hanging="566.929133858267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Ministerio de Educación. (2023). </w:t>
      </w:r>
      <w:r w:rsidDel="00000000" w:rsidR="00000000" w:rsidRPr="00000000">
        <w:rPr>
          <w:rFonts w:ascii="Times New Roman" w:cs="Times New Roman" w:eastAsia="Times New Roman" w:hAnsi="Times New Roman"/>
          <w:i w:val="1"/>
          <w:iCs w:val="1"/>
          <w:rtl w:val="0"/>
        </w:rPr>
        <w:t xml:space="preserve">Resolución N.º 2597. Sistemas Institucionales de Aseguramiento de la Calidad (SIAC)</w:t>
      </w:r>
      <w:r w:rsidDel="00000000" w:rsidR="00000000" w:rsidRPr="00000000">
        <w:rPr>
          <w:rFonts w:ascii="Times New Roman" w:cs="Times New Roman" w:eastAsia="Times New Roman" w:hAnsi="Times New Roman"/>
          <w:rtl w:val="0"/>
        </w:rPr>
        <w:t xml:space="preserve">. Boletín Oficial de la República Argentina. [</w:t>
      </w:r>
      <w:hyperlink r:id="rId8">
        <w:r w:rsidDel="00000000" w:rsidR="00000000" w:rsidRPr="00000000">
          <w:rPr>
            <w:rFonts w:ascii="Times New Roman" w:cs="Times New Roman" w:eastAsia="Times New Roman" w:hAnsi="Times New Roman"/>
            <w:color w:val="1155cc"/>
            <w:u w:val="single"/>
            <w:rtl w:val="0"/>
          </w:rPr>
          <w:t xml:space="preserve">https://www.boletinoficial.gob.ar/detalleAviso/primera/298712/20231121</w:t>
        </w:r>
      </w:hyperlink>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59">
      <w:pPr>
        <w:spacing w:before="200" w:line="240" w:lineRule="auto"/>
        <w:ind w:left="566.9291338582677" w:hanging="566.9291338582677"/>
        <w:jc w:val="both"/>
        <w:rPr>
          <w:rFonts w:ascii="Times New Roman" w:cs="Times New Roman" w:eastAsia="Times New Roman" w:hAnsi="Times New Roman"/>
        </w:rPr>
      </w:pPr>
      <w:r w:rsidDel="00000000" w:rsidR="00000000" w:rsidRPr="00000000">
        <w:rPr>
          <w:rtl w:val="0"/>
        </w:rPr>
      </w:r>
    </w:p>
    <w:sectPr>
      <w:headerReference r:id="rId9" w:type="default"/>
      <w:footerReference r:id="rId10" w:type="default"/>
      <w:pgSz w:h="16838" w:w="11906" w:orient="portrait"/>
      <w:pgMar w:bottom="1843" w:top="2410" w:left="1701" w:right="1701" w:header="284"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B">
    <w:pPr>
      <w:pBdr>
        <w:top w:space="0" w:sz="0" w:val="nil"/>
        <w:left w:space="0" w:sz="0" w:val="nil"/>
        <w:bottom w:space="0" w:sz="0" w:val="nil"/>
        <w:right w:space="0" w:sz="0" w:val="nil"/>
        <w:between w:space="0" w:sz="0" w:val="nil"/>
      </w:pBdr>
      <w:tabs>
        <w:tab w:val="center" w:leader="none" w:pos="4252"/>
        <w:tab w:val="right" w:leader="none" w:pos="8504"/>
      </w:tabs>
      <w:spacing w:after="0" w:line="240" w:lineRule="auto"/>
      <w:rPr>
        <w:color w:val="000000"/>
      </w:rPr>
    </w:pPr>
    <w:r w:rsidDel="00000000" w:rsidR="00000000" w:rsidRPr="00000000">
      <w:rPr>
        <w:color w:val="000000"/>
      </w:rPr>
      <w:drawing>
        <wp:inline distB="0" distT="0" distL="0" distR="0">
          <wp:extent cx="5400040" cy="428625"/>
          <wp:effectExtent b="0" l="0" r="0" t="0"/>
          <wp:docPr id="2"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5400040" cy="428625"/>
                  </a:xfrm>
                  <a:prstGeom prst="rect"/>
                  <a:ln/>
                </pic:spPr>
              </pic:pic>
            </a:graphicData>
          </a:graphic>
        </wp:inline>
      </w:drawing>
    </w:r>
    <w:r w:rsidDel="00000000" w:rsidR="00000000" w:rsidRPr="00000000">
      <w:rPr>
        <w:rtl w:val="0"/>
      </w:rPr>
    </w:r>
  </w:p>
  <w:p w:rsidR="00000000" w:rsidDel="00000000" w:rsidP="00000000" w:rsidRDefault="00000000" w:rsidRPr="00000000" w14:paraId="0000005C">
    <w:pPr>
      <w:pBdr>
        <w:top w:space="0" w:sz="0" w:val="nil"/>
        <w:left w:space="0" w:sz="0" w:val="nil"/>
        <w:bottom w:space="0" w:sz="0" w:val="nil"/>
        <w:right w:space="0" w:sz="0" w:val="nil"/>
        <w:between w:space="0" w:sz="0" w:val="nil"/>
      </w:pBdr>
      <w:tabs>
        <w:tab w:val="center" w:leader="none" w:pos="4252"/>
        <w:tab w:val="right" w:leader="none" w:pos="8504"/>
      </w:tabs>
      <w:spacing w:after="0" w:line="240" w:lineRule="auto"/>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A">
    <w:pPr>
      <w:pBdr>
        <w:top w:space="0" w:sz="0" w:val="nil"/>
        <w:left w:space="0" w:sz="0" w:val="nil"/>
        <w:bottom w:space="0" w:sz="0" w:val="nil"/>
        <w:right w:space="0" w:sz="0" w:val="nil"/>
        <w:between w:space="0" w:sz="0" w:val="nil"/>
      </w:pBdr>
      <w:tabs>
        <w:tab w:val="center" w:leader="none" w:pos="4252"/>
        <w:tab w:val="right" w:leader="none" w:pos="8504"/>
      </w:tabs>
      <w:spacing w:after="0" w:line="240" w:lineRule="auto"/>
      <w:jc w:val="center"/>
      <w:rPr>
        <w:color w:val="000000"/>
      </w:rPr>
    </w:pPr>
    <w:r w:rsidDel="00000000" w:rsidR="00000000" w:rsidRPr="00000000">
      <w:rPr>
        <w:color w:val="000000"/>
      </w:rPr>
      <w:drawing>
        <wp:inline distB="0" distT="0" distL="0" distR="0">
          <wp:extent cx="2617939" cy="109132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617939" cy="109132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color w:val="2f5496"/>
      <w:sz w:val="40"/>
      <w:szCs w:val="40"/>
    </w:rPr>
  </w:style>
  <w:style w:type="paragraph" w:styleId="Heading2">
    <w:name w:val="heading 2"/>
    <w:basedOn w:val="Normal"/>
    <w:next w:val="Normal"/>
    <w:pPr>
      <w:keepNext w:val="1"/>
      <w:keepLines w:val="1"/>
      <w:spacing w:after="80" w:before="160" w:lineRule="auto"/>
    </w:pPr>
    <w:rPr>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iCs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sz w:val="56"/>
      <w:szCs w:val="56"/>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argentina.gob.ar/normativa/nacional/ley-24521-25394/actualizacion" TargetMode="External"/><Relationship Id="rId8" Type="http://schemas.openxmlformats.org/officeDocument/2006/relationships/hyperlink" Target="https://www.boletinoficial.gob.ar/detalleAviso/primera/298712/20231121"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bgQxViKPYw5quFjhg6oAtS6nT0A==">CgMxLjA4AHIhMXAwNXBIdmx1T2dyaFNjQUJiMUlUOWxSVEFZSkVxOXA0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