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62E657D6" w14:textId="7B3DDE57" w:rsidR="00D21DC5" w:rsidRDefault="009E15F6" w:rsidP="009E15F6">
      <w:pPr>
        <w:spacing w:after="0" w:line="240" w:lineRule="auto"/>
        <w:jc w:val="center"/>
        <w:rPr>
          <w:rFonts w:ascii="Times New Roman" w:hAnsi="Times New Roman" w:cs="Times New Roman"/>
          <w:b/>
          <w:bCs/>
        </w:rPr>
      </w:pPr>
      <w:r w:rsidRPr="009E15F6">
        <w:rPr>
          <w:rFonts w:ascii="Times New Roman" w:hAnsi="Times New Roman" w:cs="Times New Roman"/>
          <w:b/>
          <w:bCs/>
        </w:rPr>
        <w:t>Formación universitaria e inserción laboral de egresados de la Facultad de Ciencias Económicas de la Universidad Nacional del Este (Paraguay).</w:t>
      </w:r>
    </w:p>
    <w:p w14:paraId="649E3C4A" w14:textId="77777777" w:rsidR="009E15F6" w:rsidRPr="001D6346" w:rsidRDefault="009E15F6" w:rsidP="00D21DC5">
      <w:pPr>
        <w:spacing w:after="0" w:line="240" w:lineRule="auto"/>
        <w:jc w:val="right"/>
        <w:rPr>
          <w:rFonts w:ascii="Times New Roman" w:hAnsi="Times New Roman" w:cs="Times New Roman"/>
          <w:lang w:val="es-PY"/>
        </w:rPr>
      </w:pPr>
    </w:p>
    <w:p w14:paraId="7616E1A3" w14:textId="372917DC" w:rsidR="00D21DC5" w:rsidRPr="00D21DC5" w:rsidRDefault="00D21DC5" w:rsidP="00D21DC5">
      <w:pPr>
        <w:spacing w:after="0" w:line="240" w:lineRule="auto"/>
        <w:jc w:val="right"/>
        <w:rPr>
          <w:rFonts w:ascii="Times New Roman" w:hAnsi="Times New Roman" w:cs="Times New Roman"/>
          <w:lang w:val="es-PY"/>
        </w:rPr>
      </w:pPr>
      <w:proofErr w:type="spellStart"/>
      <w:r w:rsidRPr="00D21DC5">
        <w:rPr>
          <w:rFonts w:ascii="Times New Roman" w:hAnsi="Times New Roman" w:cs="Times New Roman"/>
          <w:lang w:val="es-PY"/>
        </w:rPr>
        <w:t>Unzaín</w:t>
      </w:r>
      <w:proofErr w:type="spellEnd"/>
      <w:r>
        <w:rPr>
          <w:rFonts w:ascii="Times New Roman" w:hAnsi="Times New Roman" w:cs="Times New Roman"/>
          <w:lang w:val="es-PY"/>
        </w:rPr>
        <w:t xml:space="preserve"> Saldívar </w:t>
      </w:r>
      <w:r w:rsidRPr="00D21DC5">
        <w:rPr>
          <w:rFonts w:ascii="Times New Roman" w:hAnsi="Times New Roman" w:cs="Times New Roman"/>
          <w:lang w:val="es-PY"/>
        </w:rPr>
        <w:t xml:space="preserve">Daysi </w:t>
      </w:r>
      <w:r>
        <w:rPr>
          <w:rFonts w:ascii="Times New Roman" w:hAnsi="Times New Roman" w:cs="Times New Roman"/>
          <w:lang w:val="es-PY"/>
        </w:rPr>
        <w:t>Soledad</w:t>
      </w:r>
    </w:p>
    <w:p w14:paraId="6C2AECCA" w14:textId="246EE72B" w:rsidR="005F3B2E" w:rsidRPr="00BA642E" w:rsidRDefault="00D21DC5" w:rsidP="00D21DC5">
      <w:pPr>
        <w:spacing w:after="0" w:line="240" w:lineRule="auto"/>
        <w:jc w:val="right"/>
        <w:rPr>
          <w:rFonts w:ascii="Times New Roman" w:hAnsi="Times New Roman" w:cs="Times New Roman"/>
        </w:rPr>
      </w:pPr>
      <w:r>
        <w:rPr>
          <w:rFonts w:ascii="Times New Roman" w:hAnsi="Times New Roman" w:cs="Times New Roman"/>
        </w:rPr>
        <w:t>Universidad Nacional del Este</w:t>
      </w:r>
    </w:p>
    <w:p w14:paraId="1FA0F857" w14:textId="69727E93" w:rsidR="005F3B2E" w:rsidRPr="00BA642E" w:rsidRDefault="00D21DC5" w:rsidP="00D21DC5">
      <w:pPr>
        <w:jc w:val="right"/>
        <w:rPr>
          <w:rFonts w:ascii="Times New Roman" w:hAnsi="Times New Roman" w:cs="Times New Roman"/>
        </w:rPr>
      </w:pPr>
      <w:r w:rsidRPr="00D21DC5">
        <w:rPr>
          <w:rFonts w:ascii="Times New Roman" w:hAnsi="Times New Roman" w:cs="Times New Roman"/>
        </w:rPr>
        <w:t>daysi.unzain@fceune.edu.py</w:t>
      </w:r>
    </w:p>
    <w:p w14:paraId="20DB3FC6" w14:textId="69B08703" w:rsidR="00D21DC5" w:rsidRPr="00D21DC5" w:rsidRDefault="00D21DC5" w:rsidP="00D21DC5">
      <w:pPr>
        <w:spacing w:after="0" w:line="240" w:lineRule="auto"/>
        <w:jc w:val="right"/>
        <w:rPr>
          <w:rFonts w:ascii="Times New Roman" w:hAnsi="Times New Roman" w:cs="Times New Roman"/>
          <w:lang w:val="es-PY"/>
        </w:rPr>
      </w:pPr>
      <w:proofErr w:type="spellStart"/>
      <w:r w:rsidRPr="00D21DC5">
        <w:rPr>
          <w:rFonts w:ascii="Times New Roman" w:hAnsi="Times New Roman" w:cs="Times New Roman"/>
        </w:rPr>
        <w:t>Lopez</w:t>
      </w:r>
      <w:proofErr w:type="spellEnd"/>
      <w:r w:rsidRPr="00D21DC5">
        <w:rPr>
          <w:rFonts w:ascii="Times New Roman" w:hAnsi="Times New Roman" w:cs="Times New Roman"/>
        </w:rPr>
        <w:t xml:space="preserve"> Villalba</w:t>
      </w:r>
      <w:r>
        <w:rPr>
          <w:rFonts w:ascii="Times New Roman" w:hAnsi="Times New Roman" w:cs="Times New Roman"/>
        </w:rPr>
        <w:t xml:space="preserve"> </w:t>
      </w:r>
      <w:proofErr w:type="spellStart"/>
      <w:r w:rsidRPr="00D21DC5">
        <w:rPr>
          <w:rFonts w:ascii="Times New Roman" w:hAnsi="Times New Roman" w:cs="Times New Roman"/>
          <w:lang w:val="es-PY"/>
        </w:rPr>
        <w:t>Yenny</w:t>
      </w:r>
      <w:proofErr w:type="spellEnd"/>
      <w:r w:rsidRPr="00D21DC5">
        <w:rPr>
          <w:rFonts w:ascii="Times New Roman" w:hAnsi="Times New Roman" w:cs="Times New Roman"/>
          <w:lang w:val="es-PY"/>
        </w:rPr>
        <w:t xml:space="preserve"> </w:t>
      </w:r>
      <w:proofErr w:type="spellStart"/>
      <w:r w:rsidRPr="00D21DC5">
        <w:rPr>
          <w:rFonts w:ascii="Times New Roman" w:hAnsi="Times New Roman" w:cs="Times New Roman"/>
          <w:lang w:val="es-PY"/>
        </w:rPr>
        <w:t>Ydalina</w:t>
      </w:r>
      <w:proofErr w:type="spellEnd"/>
    </w:p>
    <w:p w14:paraId="3C8131DE" w14:textId="77777777" w:rsidR="00D21DC5" w:rsidRPr="00BA642E" w:rsidRDefault="00D21DC5" w:rsidP="00D21DC5">
      <w:pPr>
        <w:spacing w:after="0" w:line="240" w:lineRule="auto"/>
        <w:jc w:val="right"/>
        <w:rPr>
          <w:rFonts w:ascii="Times New Roman" w:hAnsi="Times New Roman" w:cs="Times New Roman"/>
        </w:rPr>
      </w:pPr>
      <w:r>
        <w:rPr>
          <w:rFonts w:ascii="Times New Roman" w:hAnsi="Times New Roman" w:cs="Times New Roman"/>
        </w:rPr>
        <w:t>Universidad Nacional del Este</w:t>
      </w:r>
    </w:p>
    <w:p w14:paraId="640847CC" w14:textId="02530B5E" w:rsidR="005F3B2E" w:rsidRPr="00BA642E" w:rsidRDefault="00D21DC5" w:rsidP="00D21DC5">
      <w:pPr>
        <w:jc w:val="right"/>
        <w:rPr>
          <w:rFonts w:ascii="Times New Roman" w:hAnsi="Times New Roman" w:cs="Times New Roman"/>
        </w:rPr>
      </w:pPr>
      <w:r w:rsidRPr="00D21DC5">
        <w:rPr>
          <w:rFonts w:ascii="Times New Roman" w:hAnsi="Times New Roman" w:cs="Times New Roman"/>
        </w:rPr>
        <w:t>ylopezvillalba@gmail.co</w:t>
      </w:r>
      <w:r>
        <w:rPr>
          <w:rFonts w:ascii="Times New Roman" w:hAnsi="Times New Roman" w:cs="Times New Roman"/>
        </w:rPr>
        <w:t>m</w:t>
      </w:r>
    </w:p>
    <w:p w14:paraId="3F6986E9" w14:textId="351E67D3"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D21DC5">
        <w:rPr>
          <w:rFonts w:ascii="Times New Roman" w:hAnsi="Times New Roman" w:cs="Times New Roman"/>
        </w:rPr>
        <w:t xml:space="preserve">Vega </w:t>
      </w:r>
      <w:proofErr w:type="spellStart"/>
      <w:r w:rsidR="00D21DC5">
        <w:rPr>
          <w:rFonts w:ascii="Times New Roman" w:hAnsi="Times New Roman" w:cs="Times New Roman"/>
        </w:rPr>
        <w:t>Duette</w:t>
      </w:r>
      <w:proofErr w:type="spellEnd"/>
      <w:r w:rsidR="00D21DC5">
        <w:rPr>
          <w:rFonts w:ascii="Times New Roman" w:hAnsi="Times New Roman" w:cs="Times New Roman"/>
        </w:rPr>
        <w:t xml:space="preserve"> Viviana Andrea</w:t>
      </w:r>
    </w:p>
    <w:p w14:paraId="6A81DF4B" w14:textId="77777777" w:rsidR="00D21DC5" w:rsidRPr="00BA642E" w:rsidRDefault="00D21DC5" w:rsidP="00D21DC5">
      <w:pPr>
        <w:spacing w:after="0" w:line="240" w:lineRule="auto"/>
        <w:jc w:val="right"/>
        <w:rPr>
          <w:rFonts w:ascii="Times New Roman" w:hAnsi="Times New Roman" w:cs="Times New Roman"/>
        </w:rPr>
      </w:pPr>
      <w:r>
        <w:rPr>
          <w:rFonts w:ascii="Times New Roman" w:hAnsi="Times New Roman" w:cs="Times New Roman"/>
        </w:rPr>
        <w:t>Universidad Nacional del Este</w:t>
      </w:r>
    </w:p>
    <w:p w14:paraId="7B9027E2" w14:textId="275E2534" w:rsidR="00BA642E" w:rsidRPr="00BA642E" w:rsidRDefault="003C29CB" w:rsidP="003C29CB">
      <w:pPr>
        <w:jc w:val="right"/>
        <w:rPr>
          <w:rFonts w:ascii="Times New Roman" w:hAnsi="Times New Roman" w:cs="Times New Roman"/>
          <w:b/>
          <w:bCs/>
        </w:rPr>
      </w:pPr>
      <w:r w:rsidRPr="003C29CB">
        <w:rPr>
          <w:rFonts w:ascii="Times New Roman" w:hAnsi="Times New Roman" w:cs="Times New Roman"/>
        </w:rPr>
        <w:t>vvega.prof@fceune.edu.py</w:t>
      </w:r>
    </w:p>
    <w:p w14:paraId="6F907D12" w14:textId="77777777" w:rsidR="00821078" w:rsidRDefault="00BA642E" w:rsidP="007B5B5F">
      <w:pPr>
        <w:spacing w:line="240" w:lineRule="auto"/>
        <w:jc w:val="both"/>
        <w:rPr>
          <w:rFonts w:ascii="Times New Roman" w:hAnsi="Times New Roman" w:cs="Times New Roman"/>
        </w:rPr>
      </w:pPr>
      <w:r w:rsidRPr="00D21DC5">
        <w:rPr>
          <w:rFonts w:ascii="Times New Roman" w:hAnsi="Times New Roman" w:cs="Times New Roman"/>
          <w:b/>
          <w:bCs/>
          <w:lang w:val="es-PY"/>
        </w:rPr>
        <w:t>Resumen:</w:t>
      </w:r>
      <w:r w:rsidR="007B5B5F" w:rsidRPr="00D21DC5">
        <w:rPr>
          <w:rFonts w:ascii="Times New Roman" w:hAnsi="Times New Roman" w:cs="Times New Roman"/>
          <w:b/>
          <w:bCs/>
          <w:lang w:val="es-PY"/>
        </w:rPr>
        <w:t xml:space="preserve"> </w:t>
      </w:r>
      <w:r w:rsidR="0032198E" w:rsidRPr="0032198E">
        <w:rPr>
          <w:rFonts w:ascii="Times New Roman" w:hAnsi="Times New Roman" w:cs="Times New Roman"/>
          <w:lang w:val="es-PY"/>
        </w:rPr>
        <w:t xml:space="preserve">La transición entre la formación universitaria y el mundo del trabajo constituye un proceso relevante para valorar la pertinencia de la educación superior y su capacidad para responder a las demandas del entorno profesional. El objetivo de este estudio fue analizar las trayectorias de transición entre la formación universitaria y el mundo del trabajo de los egresados de la Facultad de Ciencias Económicas de la Universidad Nacional del Este (FCE-UNE), caracterizando su inserción laboral, examinando la correspondencia entre la formación recibida y las demandas del entorno e identificando nudos críticos y oportunidades de mejora. Se desarrolló una investigación de enfoque mixto y alcance descriptivo, basada en la sistematización de encuestas institucionales aplicadas a egresados y empleadores durante 2024 y 2025, complementada con grupos focales </w:t>
      </w:r>
      <w:r w:rsidR="0032198E">
        <w:rPr>
          <w:rFonts w:ascii="Times New Roman" w:hAnsi="Times New Roman" w:cs="Times New Roman"/>
          <w:lang w:val="es-PY"/>
        </w:rPr>
        <w:t xml:space="preserve">con participación de </w:t>
      </w:r>
      <w:r w:rsidR="00FB5CDF" w:rsidRPr="00FB5CDF">
        <w:rPr>
          <w:rFonts w:ascii="Times New Roman" w:hAnsi="Times New Roman" w:cs="Times New Roman"/>
          <w:lang w:val="es-PY"/>
        </w:rPr>
        <w:t>representantes de ambos sectores</w:t>
      </w:r>
      <w:r w:rsidR="0032198E" w:rsidRPr="0032198E">
        <w:rPr>
          <w:rFonts w:ascii="Times New Roman" w:hAnsi="Times New Roman" w:cs="Times New Roman"/>
          <w:lang w:val="es-PY"/>
        </w:rPr>
        <w:t xml:space="preserve">. Los resultados </w:t>
      </w:r>
      <w:r w:rsidR="00FB5CDF">
        <w:rPr>
          <w:rFonts w:ascii="Times New Roman" w:hAnsi="Times New Roman" w:cs="Times New Roman"/>
          <w:lang w:val="es-PY"/>
        </w:rPr>
        <w:t>reflejaron</w:t>
      </w:r>
      <w:r w:rsidR="0032198E" w:rsidRPr="0032198E">
        <w:rPr>
          <w:rFonts w:ascii="Times New Roman" w:hAnsi="Times New Roman" w:cs="Times New Roman"/>
          <w:lang w:val="es-PY"/>
        </w:rPr>
        <w:t xml:space="preserve"> una inserción laboral temprana y mayoritariamente relacionada con el área de formación. Si bien egresados y empleadores valoraron positivamente la preparación técnico-profesional, </w:t>
      </w:r>
      <w:r w:rsidR="00FB5CDF">
        <w:rPr>
          <w:rFonts w:ascii="Times New Roman" w:hAnsi="Times New Roman" w:cs="Times New Roman"/>
          <w:lang w:val="es-PY"/>
        </w:rPr>
        <w:t xml:space="preserve">también </w:t>
      </w:r>
      <w:r w:rsidR="0032198E" w:rsidRPr="0032198E">
        <w:rPr>
          <w:rFonts w:ascii="Times New Roman" w:hAnsi="Times New Roman" w:cs="Times New Roman"/>
          <w:lang w:val="es-PY"/>
        </w:rPr>
        <w:t xml:space="preserve">señalaron la necesidad de fortalecer la aplicación práctica de los conocimientos y el desarrollo de competencias transversales. El </w:t>
      </w:r>
      <w:r w:rsidR="00FB5CDF">
        <w:rPr>
          <w:rFonts w:ascii="Times New Roman" w:hAnsi="Times New Roman" w:cs="Times New Roman"/>
          <w:lang w:val="es-PY"/>
        </w:rPr>
        <w:t xml:space="preserve">estudio también refleja que el </w:t>
      </w:r>
      <w:r w:rsidR="0032198E" w:rsidRPr="0032198E">
        <w:rPr>
          <w:rFonts w:ascii="Times New Roman" w:hAnsi="Times New Roman" w:cs="Times New Roman"/>
          <w:lang w:val="es-PY"/>
        </w:rPr>
        <w:t>contexto fronterizo del Alto Paraná plantea demandas específicas que aún presentan una incorporación limitada en las propuestas formativas.</w:t>
      </w:r>
      <w:r w:rsidR="00FB5CDF">
        <w:rPr>
          <w:rFonts w:ascii="Times New Roman" w:hAnsi="Times New Roman" w:cs="Times New Roman"/>
          <w:lang w:val="es-PY"/>
        </w:rPr>
        <w:t xml:space="preserve"> </w:t>
      </w:r>
      <w:r w:rsidR="00821078" w:rsidRPr="00821078">
        <w:rPr>
          <w:rFonts w:ascii="Times New Roman" w:hAnsi="Times New Roman" w:cs="Times New Roman"/>
        </w:rPr>
        <w:t>En conjunto, los hallazgos sugieren que una mayor articulación entre la formación universitaria, la práctica profesional y las particularidades del territorio podría contribuir a trayectorias de inserción profesional más pertinentes y sostenibles.</w:t>
      </w:r>
    </w:p>
    <w:p w14:paraId="05F6F21C" w14:textId="5BD9CAA9" w:rsidR="00285366" w:rsidRPr="00285366"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821078">
        <w:rPr>
          <w:rFonts w:ascii="Times New Roman" w:hAnsi="Times New Roman" w:cs="Times New Roman"/>
          <w:lang w:val="es-PY"/>
        </w:rPr>
        <w:t>i</w:t>
      </w:r>
      <w:r w:rsidR="00285366" w:rsidRPr="00285366">
        <w:rPr>
          <w:rFonts w:ascii="Times New Roman" w:hAnsi="Times New Roman" w:cs="Times New Roman"/>
          <w:lang w:val="es-PY"/>
        </w:rPr>
        <w:t xml:space="preserve">nserción laboral, </w:t>
      </w:r>
      <w:r w:rsidR="00821078">
        <w:rPr>
          <w:rFonts w:ascii="Times New Roman" w:hAnsi="Times New Roman" w:cs="Times New Roman"/>
          <w:lang w:val="es-PY"/>
        </w:rPr>
        <w:t>t</w:t>
      </w:r>
      <w:r w:rsidR="00285366" w:rsidRPr="00285366">
        <w:rPr>
          <w:rFonts w:ascii="Times New Roman" w:hAnsi="Times New Roman" w:cs="Times New Roman"/>
          <w:lang w:val="es-PY"/>
        </w:rPr>
        <w:t>ransición universidad–trabajo,</w:t>
      </w:r>
      <w:r w:rsidR="00745DC8">
        <w:rPr>
          <w:rFonts w:ascii="Times New Roman" w:hAnsi="Times New Roman" w:cs="Times New Roman"/>
          <w:lang w:val="es-PY"/>
        </w:rPr>
        <w:t xml:space="preserve"> </w:t>
      </w:r>
      <w:r w:rsidR="00821078">
        <w:rPr>
          <w:rFonts w:ascii="Times New Roman" w:hAnsi="Times New Roman" w:cs="Times New Roman"/>
          <w:lang w:val="es-PY"/>
        </w:rPr>
        <w:t>e</w:t>
      </w:r>
      <w:r w:rsidR="00285366" w:rsidRPr="00285366">
        <w:rPr>
          <w:rFonts w:ascii="Times New Roman" w:hAnsi="Times New Roman" w:cs="Times New Roman"/>
          <w:lang w:val="es-PY"/>
        </w:rPr>
        <w:t xml:space="preserve">gresados </w:t>
      </w:r>
      <w:r w:rsidR="00745DC8">
        <w:rPr>
          <w:rFonts w:ascii="Times New Roman" w:hAnsi="Times New Roman" w:cs="Times New Roman"/>
          <w:lang w:val="es-PY"/>
        </w:rPr>
        <w:t>u</w:t>
      </w:r>
      <w:r w:rsidR="00285366" w:rsidRPr="00285366">
        <w:rPr>
          <w:rFonts w:ascii="Times New Roman" w:hAnsi="Times New Roman" w:cs="Times New Roman"/>
          <w:lang w:val="es-PY"/>
        </w:rPr>
        <w:t xml:space="preserve">niversitarios, </w:t>
      </w:r>
      <w:r w:rsidR="00821078">
        <w:rPr>
          <w:rFonts w:ascii="Times New Roman" w:hAnsi="Times New Roman" w:cs="Times New Roman"/>
          <w:lang w:val="es-PY"/>
        </w:rPr>
        <w:t>p</w:t>
      </w:r>
      <w:r w:rsidR="00285366" w:rsidRPr="00285366">
        <w:rPr>
          <w:rFonts w:ascii="Times New Roman" w:hAnsi="Times New Roman" w:cs="Times New Roman"/>
          <w:lang w:val="es-PY"/>
        </w:rPr>
        <w:t>ertinencia</w:t>
      </w:r>
      <w:r w:rsidR="00745DC8">
        <w:rPr>
          <w:rFonts w:ascii="Times New Roman" w:hAnsi="Times New Roman" w:cs="Times New Roman"/>
          <w:lang w:val="es-PY"/>
        </w:rPr>
        <w:t xml:space="preserve"> territorial, </w:t>
      </w:r>
      <w:r w:rsidR="00821078">
        <w:rPr>
          <w:rFonts w:ascii="Times New Roman" w:hAnsi="Times New Roman" w:cs="Times New Roman"/>
          <w:lang w:val="es-PY"/>
        </w:rPr>
        <w:t>c</w:t>
      </w:r>
      <w:r w:rsidR="00745DC8">
        <w:rPr>
          <w:rFonts w:ascii="Times New Roman" w:hAnsi="Times New Roman" w:cs="Times New Roman"/>
          <w:lang w:val="es-PY"/>
        </w:rPr>
        <w:t>ompetencias transversales</w:t>
      </w:r>
      <w:r w:rsidR="00821078">
        <w:rPr>
          <w:rFonts w:ascii="Times New Roman" w:hAnsi="Times New Roman" w:cs="Times New Roman"/>
          <w:lang w:val="es-PY"/>
        </w:rPr>
        <w:t>.</w:t>
      </w:r>
    </w:p>
    <w:p w14:paraId="5C846C9E" w14:textId="77777777" w:rsidR="00AC21A6" w:rsidRDefault="00AC21A6" w:rsidP="007B5B5F">
      <w:pPr>
        <w:spacing w:line="240" w:lineRule="auto"/>
        <w:rPr>
          <w:rFonts w:ascii="Times New Roman" w:hAnsi="Times New Roman" w:cs="Times New Roman"/>
          <w:b/>
          <w:bCs/>
        </w:rPr>
      </w:pPr>
    </w:p>
    <w:p w14:paraId="2D5353D9" w14:textId="77777777" w:rsidR="00745DC8" w:rsidRDefault="00745DC8" w:rsidP="007B5B5F">
      <w:pPr>
        <w:spacing w:line="240" w:lineRule="auto"/>
        <w:rPr>
          <w:rFonts w:ascii="Times New Roman" w:hAnsi="Times New Roman" w:cs="Times New Roman"/>
          <w:b/>
          <w:bCs/>
        </w:rPr>
      </w:pPr>
    </w:p>
    <w:p w14:paraId="27FFE55F" w14:textId="77777777" w:rsidR="00FB5CDF" w:rsidRDefault="00FB5CDF" w:rsidP="007B5B5F">
      <w:pPr>
        <w:spacing w:line="240" w:lineRule="auto"/>
        <w:rPr>
          <w:rFonts w:ascii="Times New Roman" w:hAnsi="Times New Roman" w:cs="Times New Roman"/>
          <w:b/>
          <w:bCs/>
        </w:rPr>
      </w:pPr>
    </w:p>
    <w:p w14:paraId="73B3D986" w14:textId="77777777" w:rsidR="006E233B" w:rsidRDefault="006E233B" w:rsidP="007B5B5F">
      <w:pPr>
        <w:spacing w:line="240" w:lineRule="auto"/>
        <w:rPr>
          <w:rFonts w:ascii="Times New Roman" w:hAnsi="Times New Roman" w:cs="Times New Roman"/>
          <w:b/>
          <w:bCs/>
        </w:rPr>
      </w:pPr>
    </w:p>
    <w:p w14:paraId="6A5547A1" w14:textId="6F459C27"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lastRenderedPageBreak/>
        <w:t>Introducción</w:t>
      </w:r>
    </w:p>
    <w:p w14:paraId="174DA87B" w14:textId="72C2D48D" w:rsidR="00285366" w:rsidRPr="00285366" w:rsidRDefault="00285366" w:rsidP="00285366">
      <w:pPr>
        <w:spacing w:line="240" w:lineRule="auto"/>
        <w:jc w:val="both"/>
        <w:rPr>
          <w:rFonts w:ascii="Times New Roman" w:hAnsi="Times New Roman" w:cs="Times New Roman"/>
          <w:lang w:val="es-PY"/>
        </w:rPr>
      </w:pPr>
      <w:r w:rsidRPr="00285366">
        <w:rPr>
          <w:rFonts w:ascii="Times New Roman" w:hAnsi="Times New Roman" w:cs="Times New Roman"/>
          <w:lang w:val="es-PY"/>
        </w:rPr>
        <w:t xml:space="preserve">La transición entre la formación universitaria y el mundo del trabajo constituye uno de los principales desafíos de la educación superior contemporánea, en tanto pone a prueba la pertinencia social de las instituciones y su capacidad de articularse con las dinámicas del campo profesional. Lejos de </w:t>
      </w:r>
      <w:r w:rsidR="00C60B96">
        <w:rPr>
          <w:rFonts w:ascii="Times New Roman" w:hAnsi="Times New Roman" w:cs="Times New Roman"/>
          <w:lang w:val="es-PY"/>
        </w:rPr>
        <w:t>ser</w:t>
      </w:r>
      <w:r w:rsidRPr="00285366">
        <w:rPr>
          <w:rFonts w:ascii="Times New Roman" w:hAnsi="Times New Roman" w:cs="Times New Roman"/>
          <w:lang w:val="es-PY"/>
        </w:rPr>
        <w:t xml:space="preserve"> un momento puntual al término de los estudios universitarios, esta transición se comprende hoy como un proceso complejo y prolongado, </w:t>
      </w:r>
      <w:r w:rsidR="002D024B">
        <w:rPr>
          <w:rFonts w:ascii="Times New Roman" w:hAnsi="Times New Roman" w:cs="Times New Roman"/>
          <w:lang w:val="es-PY"/>
        </w:rPr>
        <w:t>configurado</w:t>
      </w:r>
      <w:r w:rsidRPr="00285366">
        <w:rPr>
          <w:rFonts w:ascii="Times New Roman" w:hAnsi="Times New Roman" w:cs="Times New Roman"/>
          <w:lang w:val="es-PY"/>
        </w:rPr>
        <w:t xml:space="preserve"> por factores personales, formativos y estructurales que</w:t>
      </w:r>
      <w:r w:rsidR="002D024B">
        <w:rPr>
          <w:rFonts w:ascii="Times New Roman" w:hAnsi="Times New Roman" w:cs="Times New Roman"/>
          <w:lang w:val="es-PY"/>
        </w:rPr>
        <w:t xml:space="preserve"> inciden en </w:t>
      </w:r>
      <w:r w:rsidRPr="00285366">
        <w:rPr>
          <w:rFonts w:ascii="Times New Roman" w:hAnsi="Times New Roman" w:cs="Times New Roman"/>
          <w:lang w:val="es-PY"/>
        </w:rPr>
        <w:t>el modo en que los egresados se integran al empleo y construyen sus trayectorias profesionales.</w:t>
      </w:r>
    </w:p>
    <w:p w14:paraId="19453554" w14:textId="14644433" w:rsidR="00285366" w:rsidRPr="00285366" w:rsidRDefault="00285366" w:rsidP="00285366">
      <w:pPr>
        <w:spacing w:line="240" w:lineRule="auto"/>
        <w:jc w:val="both"/>
        <w:rPr>
          <w:rFonts w:ascii="Times New Roman" w:hAnsi="Times New Roman" w:cs="Times New Roman"/>
          <w:lang w:val="es-PY"/>
        </w:rPr>
      </w:pPr>
      <w:r w:rsidRPr="00285366">
        <w:rPr>
          <w:rFonts w:ascii="Times New Roman" w:hAnsi="Times New Roman" w:cs="Times New Roman"/>
          <w:lang w:val="es-PY"/>
        </w:rPr>
        <w:t xml:space="preserve">En América Latina, este debate adquiere particular relevancia en el marco de los procesos de evaluación y aseguramiento de la calidad universitaria, que incorporan entre sus dimensiones el análisis de la inserción laboral de los egresados y la relación entre la formación profesional y las demandas del entorno productivo. La expansión y diversificación de la educación superior en la región, sumadas a las persistentes asimetrías del mercado de trabajo, han colocado </w:t>
      </w:r>
      <w:r w:rsidR="00C60B96">
        <w:rPr>
          <w:rFonts w:ascii="Times New Roman" w:hAnsi="Times New Roman" w:cs="Times New Roman"/>
          <w:lang w:val="es-PY"/>
        </w:rPr>
        <w:t>como temas prioritarios</w:t>
      </w:r>
      <w:r w:rsidRPr="00285366">
        <w:rPr>
          <w:rFonts w:ascii="Times New Roman" w:hAnsi="Times New Roman" w:cs="Times New Roman"/>
          <w:lang w:val="es-PY"/>
        </w:rPr>
        <w:t xml:space="preserve"> la empleabilidad de los graduados y la responsabilidad de las instituciones en su acompañamiento.</w:t>
      </w:r>
    </w:p>
    <w:p w14:paraId="0F1B854D" w14:textId="7E69A942" w:rsidR="00285366" w:rsidRPr="00285366" w:rsidRDefault="00285366" w:rsidP="00285366">
      <w:pPr>
        <w:spacing w:line="240" w:lineRule="auto"/>
        <w:jc w:val="both"/>
        <w:rPr>
          <w:rFonts w:ascii="Times New Roman" w:hAnsi="Times New Roman" w:cs="Times New Roman"/>
          <w:lang w:val="es-PY"/>
        </w:rPr>
      </w:pPr>
      <w:r w:rsidRPr="00285366">
        <w:rPr>
          <w:rFonts w:ascii="Times New Roman" w:hAnsi="Times New Roman" w:cs="Times New Roman"/>
          <w:lang w:val="es-PY"/>
        </w:rPr>
        <w:t xml:space="preserve">En Paraguay, el sistema de aseguramiento de la calidad, impulsado por la </w:t>
      </w:r>
      <w:r w:rsidR="003B7EB5">
        <w:rPr>
          <w:rFonts w:ascii="Times New Roman" w:hAnsi="Times New Roman" w:cs="Times New Roman"/>
          <w:lang w:val="es-PY"/>
        </w:rPr>
        <w:t>Agencia Nacional de Evaluación y Acreditación de la Educación Superior (</w:t>
      </w:r>
      <w:r w:rsidRPr="00285366">
        <w:rPr>
          <w:rFonts w:ascii="Times New Roman" w:hAnsi="Times New Roman" w:cs="Times New Roman"/>
          <w:lang w:val="es-PY"/>
        </w:rPr>
        <w:t>ANEAES</w:t>
      </w:r>
      <w:r w:rsidR="003B7EB5">
        <w:rPr>
          <w:rFonts w:ascii="Times New Roman" w:hAnsi="Times New Roman" w:cs="Times New Roman"/>
          <w:lang w:val="es-PY"/>
        </w:rPr>
        <w:t>)</w:t>
      </w:r>
      <w:r w:rsidRPr="00285366">
        <w:rPr>
          <w:rFonts w:ascii="Times New Roman" w:hAnsi="Times New Roman" w:cs="Times New Roman"/>
          <w:lang w:val="es-PY"/>
        </w:rPr>
        <w:t>, establece entre sus criterios de calidad la necesidad de evidenciar el impacto de los egresados en el ámbito laboral y social, así como la existencia de mecanismos institucionales de seguimiento de graduados y de vinculación con el entorno socioeconómico. En este marco, indicadores como la congruencia ocupacional, el tiempo de inserción laboral y el seguimiento de egresados se constituyen en referencias concretas para valorar la pertinencia de las carreras y orientar su mejora continua.</w:t>
      </w:r>
    </w:p>
    <w:p w14:paraId="2DD58DC7" w14:textId="77777777" w:rsidR="00285366" w:rsidRPr="00285366" w:rsidRDefault="00285366" w:rsidP="00285366">
      <w:pPr>
        <w:spacing w:line="240" w:lineRule="auto"/>
        <w:jc w:val="both"/>
        <w:rPr>
          <w:rFonts w:ascii="Times New Roman" w:hAnsi="Times New Roman" w:cs="Times New Roman"/>
          <w:lang w:val="es-PY"/>
        </w:rPr>
      </w:pPr>
      <w:r w:rsidRPr="00285366">
        <w:rPr>
          <w:rFonts w:ascii="Times New Roman" w:hAnsi="Times New Roman" w:cs="Times New Roman"/>
          <w:lang w:val="es-PY"/>
        </w:rPr>
        <w:t>El análisis de la inserción laboral de los egresados constituye, por tanto, un elemento relevante para comprender las trayectorias de transición entre la formación universitaria y el mundo del trabajo, y para valorar la pertinencia de la formación universitaria en relación con las demandas del entorno profesional. Conocer cómo, cuándo y en qué condiciones los graduados acceden al empleo, así como la mirada que sobre ellos construyen los empleadores, aporta evidencia necesaria para fortalecer la calidad educativa y la articulación entre la universidad y la sociedad.</w:t>
      </w:r>
    </w:p>
    <w:p w14:paraId="548766A3" w14:textId="4EA3F0FE" w:rsidR="003B7EB5" w:rsidRDefault="003B7EB5" w:rsidP="0032198E">
      <w:pPr>
        <w:spacing w:line="240" w:lineRule="auto"/>
        <w:jc w:val="both"/>
        <w:rPr>
          <w:rFonts w:ascii="Times New Roman" w:hAnsi="Times New Roman" w:cs="Times New Roman"/>
          <w:lang w:val="es-PY"/>
        </w:rPr>
      </w:pPr>
      <w:r w:rsidRPr="003B7EB5">
        <w:rPr>
          <w:rFonts w:ascii="Times New Roman" w:hAnsi="Times New Roman" w:cs="Times New Roman"/>
          <w:lang w:val="es-PY"/>
        </w:rPr>
        <w:t xml:space="preserve">Este estudio se sitúa en la Facultad de Ciencias Económicas de la Universidad Nacional del Este (FCE-UNE), Paraguay, ubicada en la región de la Triple Frontera. Las particularidades económicas, sociales y culturales de este entorno ofrecen un marco específico para analizar la transición entre la formación universitaria y el trabajo. </w:t>
      </w:r>
      <w:r>
        <w:rPr>
          <w:rFonts w:ascii="Times New Roman" w:hAnsi="Times New Roman" w:cs="Times New Roman"/>
          <w:lang w:val="es-PY"/>
        </w:rPr>
        <w:t>Por esta razón</w:t>
      </w:r>
      <w:r w:rsidRPr="003B7EB5">
        <w:rPr>
          <w:rFonts w:ascii="Times New Roman" w:hAnsi="Times New Roman" w:cs="Times New Roman"/>
          <w:lang w:val="es-PY"/>
        </w:rPr>
        <w:t>, el contexto fronterizo se considera de manera transversal en los distintos ejes del análisis.</w:t>
      </w:r>
    </w:p>
    <w:p w14:paraId="145146D1" w14:textId="46B52AA3" w:rsidR="0032198E" w:rsidRDefault="0032198E" w:rsidP="0032198E">
      <w:pPr>
        <w:spacing w:line="240" w:lineRule="auto"/>
        <w:jc w:val="both"/>
        <w:rPr>
          <w:rFonts w:ascii="Times New Roman" w:hAnsi="Times New Roman" w:cs="Times New Roman"/>
          <w:lang w:val="es-PY"/>
        </w:rPr>
      </w:pPr>
      <w:r w:rsidRPr="0032198E">
        <w:rPr>
          <w:rFonts w:ascii="Times New Roman" w:hAnsi="Times New Roman" w:cs="Times New Roman"/>
          <w:lang w:val="es-PY"/>
        </w:rPr>
        <w:t>El objetivo general del estudio fue analizar las trayectorias de transición entre la formación universitaria y el mundo del trabajo de los egresados de la Facultad de Ciencias Económicas de la Universidad Nacional del Este. De manera específica, se buscó caracterizar sus trayectorias de inserción laboral, examinar la correspondencia entre la formación recibida y las demandas del entorno profesional, e identificar nudos críticos y oportunidades de mejora en la articulación entre la universidad y el mundo del trabajo.</w:t>
      </w:r>
      <w:r w:rsidRPr="0032198E">
        <w:rPr>
          <w:rFonts w:ascii="Times New Roman" w:hAnsi="Times New Roman" w:cs="Times New Roman"/>
          <w:lang w:val="es-PY"/>
        </w:rPr>
        <w:t xml:space="preserve"> </w:t>
      </w:r>
    </w:p>
    <w:p w14:paraId="72701343" w14:textId="4123C535" w:rsidR="009538ED" w:rsidRPr="009538ED" w:rsidRDefault="009538ED" w:rsidP="0032198E">
      <w:pPr>
        <w:spacing w:line="240" w:lineRule="auto"/>
        <w:jc w:val="both"/>
        <w:rPr>
          <w:rFonts w:ascii="Times New Roman" w:hAnsi="Times New Roman" w:cs="Times New Roman"/>
          <w:b/>
          <w:bCs/>
          <w:lang w:val="es-PY"/>
        </w:rPr>
      </w:pPr>
      <w:r w:rsidRPr="009538ED">
        <w:rPr>
          <w:rFonts w:ascii="Times New Roman" w:hAnsi="Times New Roman" w:cs="Times New Roman"/>
          <w:b/>
          <w:bCs/>
          <w:lang w:val="es-PY"/>
        </w:rPr>
        <w:lastRenderedPageBreak/>
        <w:t xml:space="preserve">La inserción laboral como proceso de transición </w:t>
      </w:r>
    </w:p>
    <w:p w14:paraId="509FEB53" w14:textId="70E11F06" w:rsidR="009538ED" w:rsidRPr="009538ED" w:rsidRDefault="009538ED" w:rsidP="009538ED">
      <w:pPr>
        <w:spacing w:line="240" w:lineRule="auto"/>
        <w:jc w:val="both"/>
        <w:rPr>
          <w:rFonts w:ascii="Times New Roman" w:hAnsi="Times New Roman" w:cs="Times New Roman"/>
          <w:lang w:val="es-PY"/>
        </w:rPr>
      </w:pPr>
      <w:r w:rsidRPr="009538ED">
        <w:rPr>
          <w:rFonts w:ascii="Times New Roman" w:hAnsi="Times New Roman" w:cs="Times New Roman"/>
          <w:lang w:val="es-PY"/>
        </w:rPr>
        <w:t xml:space="preserve">La inserción laboral puede entenderse como el proceso que se produce cuando las condiciones propias del egresado —su formación, sus competencias y su experiencia— se encuentran con las oportunidades que ofrece el mercado de trabajo </w:t>
      </w:r>
      <w:r w:rsidR="001D6346" w:rsidRPr="001D6346">
        <w:rPr>
          <w:rFonts w:ascii="Times New Roman" w:hAnsi="Times New Roman" w:cs="Times New Roman"/>
          <w:lang w:val="es-PY"/>
        </w:rPr>
        <w:t>(Bisquerra, 1992, citado en Pelayo Pérez y Meza Ramos, 2012)</w:t>
      </w:r>
      <w:r w:rsidRPr="009538ED">
        <w:rPr>
          <w:rFonts w:ascii="Times New Roman" w:hAnsi="Times New Roman" w:cs="Times New Roman"/>
          <w:lang w:val="es-PY"/>
        </w:rPr>
        <w:t>. No se trata de un hecho puntual: el proceso no concluye al obtener el empleo, incluye también la capacidad de conservarlo, y depende de factores tanto internos como externos al sujeto (Contreras-Espinoza y Kuri-Alonso, 2024).</w:t>
      </w:r>
    </w:p>
    <w:p w14:paraId="22139DE7" w14:textId="1EDD2CDD" w:rsidR="009538ED" w:rsidRPr="009538ED" w:rsidRDefault="009538ED" w:rsidP="009538ED">
      <w:pPr>
        <w:spacing w:line="240" w:lineRule="auto"/>
        <w:jc w:val="both"/>
        <w:rPr>
          <w:rFonts w:ascii="Times New Roman" w:hAnsi="Times New Roman" w:cs="Times New Roman"/>
          <w:lang w:val="es-PY"/>
        </w:rPr>
      </w:pPr>
      <w:r w:rsidRPr="009538ED">
        <w:rPr>
          <w:rFonts w:ascii="Times New Roman" w:hAnsi="Times New Roman" w:cs="Times New Roman"/>
          <w:lang w:val="es-PY"/>
        </w:rPr>
        <w:t>Este proceso</w:t>
      </w:r>
      <w:r w:rsidR="001D6346">
        <w:rPr>
          <w:rFonts w:ascii="Times New Roman" w:hAnsi="Times New Roman" w:cs="Times New Roman"/>
          <w:lang w:val="es-PY"/>
        </w:rPr>
        <w:t xml:space="preserve">, </w:t>
      </w:r>
      <w:r w:rsidR="001D6346" w:rsidRPr="009538ED">
        <w:rPr>
          <w:rFonts w:ascii="Times New Roman" w:hAnsi="Times New Roman" w:cs="Times New Roman"/>
          <w:lang w:val="es-PY"/>
        </w:rPr>
        <w:t xml:space="preserve">en el contexto latinoamericano, </w:t>
      </w:r>
      <w:r w:rsidRPr="009538ED">
        <w:rPr>
          <w:rFonts w:ascii="Times New Roman" w:hAnsi="Times New Roman" w:cs="Times New Roman"/>
          <w:lang w:val="es-PY"/>
        </w:rPr>
        <w:t>está fuertemente condicionado</w:t>
      </w:r>
      <w:r w:rsidR="001D6346">
        <w:rPr>
          <w:rFonts w:ascii="Times New Roman" w:hAnsi="Times New Roman" w:cs="Times New Roman"/>
          <w:lang w:val="es-PY"/>
        </w:rPr>
        <w:t xml:space="preserve"> </w:t>
      </w:r>
      <w:r w:rsidRPr="009538ED">
        <w:rPr>
          <w:rFonts w:ascii="Times New Roman" w:hAnsi="Times New Roman" w:cs="Times New Roman"/>
          <w:lang w:val="es-PY"/>
        </w:rPr>
        <w:t>por la necesidad de muchos estudiantes de trabajar durante la formación superior. La simultaneidad entre estudio y trabajo es una característica recurrente entre los universitarios de la región, con frecuencia asociada a las asimetrías económicas, que obligan a muchos estudiantes a sostener ambas actividades para afrontar los costos de su formación. Así lo confirman estudios que muestran que la necesidad económica es el principal motivo de la inserción temprana (Miralles, 2009).</w:t>
      </w:r>
    </w:p>
    <w:p w14:paraId="659D7D15" w14:textId="3FCCB407" w:rsidR="009538ED" w:rsidRPr="009538ED" w:rsidRDefault="009538ED" w:rsidP="009538ED">
      <w:pPr>
        <w:spacing w:line="240" w:lineRule="auto"/>
        <w:jc w:val="both"/>
        <w:rPr>
          <w:rFonts w:ascii="Times New Roman" w:hAnsi="Times New Roman" w:cs="Times New Roman"/>
          <w:lang w:val="es-PY"/>
        </w:rPr>
      </w:pPr>
      <w:r w:rsidRPr="009538ED">
        <w:rPr>
          <w:rFonts w:ascii="Times New Roman" w:hAnsi="Times New Roman" w:cs="Times New Roman"/>
          <w:lang w:val="es-PY"/>
        </w:rPr>
        <w:t xml:space="preserve">Sin embargo, no toda inserción temprana tiene el mismo carácter. </w:t>
      </w:r>
      <w:r w:rsidR="007408F5">
        <w:rPr>
          <w:rFonts w:ascii="Times New Roman" w:hAnsi="Times New Roman" w:cs="Times New Roman"/>
          <w:lang w:val="es-PY"/>
        </w:rPr>
        <w:t>Se debe</w:t>
      </w:r>
      <w:r w:rsidRPr="009538ED">
        <w:rPr>
          <w:rFonts w:ascii="Times New Roman" w:hAnsi="Times New Roman" w:cs="Times New Roman"/>
          <w:lang w:val="es-PY"/>
        </w:rPr>
        <w:t xml:space="preserve"> distinguir entre el acceso a un empleo en general y la inserción laboral relacionada con la titulación</w:t>
      </w:r>
      <w:r w:rsidR="007408F5">
        <w:rPr>
          <w:rFonts w:ascii="Times New Roman" w:hAnsi="Times New Roman" w:cs="Times New Roman"/>
          <w:lang w:val="es-PY"/>
        </w:rPr>
        <w:t xml:space="preserve"> como un indicador de</w:t>
      </w:r>
      <w:r w:rsidRPr="009538ED">
        <w:rPr>
          <w:rFonts w:ascii="Times New Roman" w:hAnsi="Times New Roman" w:cs="Times New Roman"/>
          <w:lang w:val="es-PY"/>
        </w:rPr>
        <w:t xml:space="preserve"> pertinencia de la formación ofrecida. En el caso paraguayo, el Modelo Nacional de Evaluación y Acreditación de la Educación Superior incluye la congruencia entre la ocupación laboral y la titulación como parte del seguimiento a egresados, dentro de la dimensión vinculada al impacto y los resultados de la formación (ANEAES, 2023).</w:t>
      </w:r>
    </w:p>
    <w:p w14:paraId="65D48A7C" w14:textId="0B8AE2CB" w:rsidR="009538ED" w:rsidRPr="009538ED" w:rsidRDefault="007408F5" w:rsidP="009538ED">
      <w:pPr>
        <w:spacing w:line="240" w:lineRule="auto"/>
        <w:jc w:val="both"/>
        <w:rPr>
          <w:rFonts w:ascii="Times New Roman" w:hAnsi="Times New Roman" w:cs="Times New Roman"/>
          <w:lang w:val="es-PY"/>
        </w:rPr>
      </w:pPr>
      <w:r>
        <w:rPr>
          <w:rFonts w:ascii="Times New Roman" w:hAnsi="Times New Roman" w:cs="Times New Roman"/>
          <w:lang w:val="es-PY"/>
        </w:rPr>
        <w:t>La</w:t>
      </w:r>
      <w:r w:rsidR="009538ED" w:rsidRPr="009538ED">
        <w:rPr>
          <w:rFonts w:ascii="Times New Roman" w:hAnsi="Times New Roman" w:cs="Times New Roman"/>
          <w:lang w:val="es-PY"/>
        </w:rPr>
        <w:t xml:space="preserve"> inserción laboral no puede comprenderse como un hecho aislado ni reducirse a la obtención de un empleo. Se trata de un proceso de transición, con frecuencia iniciado durante la propia formación, cuya calidad depende tanto de la rapidez del acceso al trabajo como de su congruencia con el perfil profesional y de la posibilidad de sostener y desarrollar una trayectoria en el tiempo. </w:t>
      </w:r>
    </w:p>
    <w:p w14:paraId="25D19A8E" w14:textId="0C10E4F2" w:rsidR="009538ED" w:rsidRPr="009223D4" w:rsidRDefault="00AE0514" w:rsidP="009538ED">
      <w:pPr>
        <w:spacing w:line="240" w:lineRule="auto"/>
        <w:jc w:val="both"/>
        <w:rPr>
          <w:rFonts w:ascii="Times New Roman" w:hAnsi="Times New Roman" w:cs="Times New Roman"/>
          <w:b/>
          <w:bCs/>
          <w:lang w:val="es-PY"/>
        </w:rPr>
      </w:pPr>
      <w:r>
        <w:rPr>
          <w:rFonts w:ascii="Times New Roman" w:hAnsi="Times New Roman" w:cs="Times New Roman"/>
          <w:b/>
          <w:bCs/>
          <w:lang w:val="es-PY"/>
        </w:rPr>
        <w:t>Las competencias transversales en la inserción laboral</w:t>
      </w:r>
      <w:r w:rsidR="009538ED" w:rsidRPr="009223D4">
        <w:rPr>
          <w:rFonts w:ascii="Times New Roman" w:hAnsi="Times New Roman" w:cs="Times New Roman"/>
          <w:b/>
          <w:bCs/>
          <w:lang w:val="es-PY"/>
        </w:rPr>
        <w:t>.</w:t>
      </w:r>
    </w:p>
    <w:p w14:paraId="41431DCE" w14:textId="770E3354" w:rsidR="000D4A01" w:rsidRDefault="003A39F7" w:rsidP="003A39F7">
      <w:pPr>
        <w:spacing w:line="240" w:lineRule="auto"/>
        <w:jc w:val="both"/>
        <w:rPr>
          <w:rFonts w:ascii="Times New Roman" w:hAnsi="Times New Roman" w:cs="Times New Roman"/>
          <w:lang w:val="es-PY"/>
        </w:rPr>
      </w:pPr>
      <w:r w:rsidRPr="003A39F7">
        <w:rPr>
          <w:rFonts w:ascii="Times New Roman" w:hAnsi="Times New Roman" w:cs="Times New Roman"/>
          <w:lang w:val="es-PY"/>
        </w:rPr>
        <w:t xml:space="preserve">Dentro de los factores de empleabilidad, la formación universitaria ocupa un lugar central. En el enfoque de formación por competencias, ampliamente extendido en la región a partir del Proyecto </w:t>
      </w:r>
      <w:proofErr w:type="spellStart"/>
      <w:r w:rsidRPr="003A39F7">
        <w:rPr>
          <w:rFonts w:ascii="Times New Roman" w:hAnsi="Times New Roman" w:cs="Times New Roman"/>
          <w:lang w:val="es-PY"/>
        </w:rPr>
        <w:t>Tuning</w:t>
      </w:r>
      <w:proofErr w:type="spellEnd"/>
      <w:r w:rsidRPr="003A39F7">
        <w:rPr>
          <w:rFonts w:ascii="Times New Roman" w:hAnsi="Times New Roman" w:cs="Times New Roman"/>
          <w:lang w:val="es-PY"/>
        </w:rPr>
        <w:t xml:space="preserve"> América Latina, las competencias se distinguen en dos grandes grupos: las genéricas, que reúnen los elementos comunes a cualquier titulación —como la capacidad de aprender, de tomar decisiones o las habilidades interpersonales—, y las específicas, propias de cada campo de estudio </w:t>
      </w:r>
      <w:sdt>
        <w:sdtPr>
          <w:rPr>
            <w:rFonts w:ascii="Times New Roman" w:hAnsi="Times New Roman" w:cs="Times New Roman"/>
            <w:lang w:val="es-PY"/>
          </w:rPr>
          <w:id w:val="782700636"/>
          <w:citation/>
        </w:sdtPr>
        <w:sdtContent>
          <w:r w:rsidR="001533B3">
            <w:rPr>
              <w:rFonts w:ascii="Times New Roman" w:hAnsi="Times New Roman" w:cs="Times New Roman"/>
              <w:lang w:val="es-PY"/>
            </w:rPr>
            <w:fldChar w:fldCharType="begin"/>
          </w:r>
          <w:r w:rsidR="001533B3">
            <w:rPr>
              <w:rFonts w:ascii="Times New Roman" w:hAnsi="Times New Roman" w:cs="Times New Roman"/>
              <w:lang w:val="es-PY"/>
            </w:rPr>
            <w:instrText xml:space="preserve"> CITATION Ben07 \l 15370 </w:instrText>
          </w:r>
          <w:r w:rsidR="001533B3">
            <w:rPr>
              <w:rFonts w:ascii="Times New Roman" w:hAnsi="Times New Roman" w:cs="Times New Roman"/>
              <w:lang w:val="es-PY"/>
            </w:rPr>
            <w:fldChar w:fldCharType="separate"/>
          </w:r>
          <w:r w:rsidR="001533B3" w:rsidRPr="001533B3">
            <w:rPr>
              <w:rFonts w:ascii="Times New Roman" w:hAnsi="Times New Roman" w:cs="Times New Roman"/>
              <w:noProof/>
              <w:lang w:val="es-PY"/>
            </w:rPr>
            <w:t>(Beneitone, y otros, 2007)</w:t>
          </w:r>
          <w:r w:rsidR="001533B3">
            <w:rPr>
              <w:rFonts w:ascii="Times New Roman" w:hAnsi="Times New Roman" w:cs="Times New Roman"/>
              <w:lang w:val="es-PY"/>
            </w:rPr>
            <w:fldChar w:fldCharType="end"/>
          </w:r>
        </w:sdtContent>
      </w:sdt>
      <w:r w:rsidR="001533B3">
        <w:rPr>
          <w:rFonts w:ascii="Times New Roman" w:hAnsi="Times New Roman" w:cs="Times New Roman"/>
          <w:lang w:val="es-PY"/>
        </w:rPr>
        <w:t xml:space="preserve">. </w:t>
      </w:r>
    </w:p>
    <w:p w14:paraId="676CD4E1" w14:textId="7466F721" w:rsidR="002674DE" w:rsidRDefault="003B3927" w:rsidP="002674DE">
      <w:pPr>
        <w:spacing w:line="240" w:lineRule="auto"/>
        <w:jc w:val="both"/>
        <w:rPr>
          <w:rFonts w:ascii="Times New Roman" w:hAnsi="Times New Roman" w:cs="Times New Roman"/>
          <w:lang w:val="es-PY"/>
        </w:rPr>
      </w:pPr>
      <w:r>
        <w:rPr>
          <w:rFonts w:ascii="Times New Roman" w:hAnsi="Times New Roman" w:cs="Times New Roman"/>
          <w:lang w:val="es-PY"/>
        </w:rPr>
        <w:t xml:space="preserve">Con base en los fundamentos del Proyecto </w:t>
      </w:r>
      <w:proofErr w:type="spellStart"/>
      <w:r>
        <w:rPr>
          <w:rFonts w:ascii="Times New Roman" w:hAnsi="Times New Roman" w:cs="Times New Roman"/>
          <w:lang w:val="es-PY"/>
        </w:rPr>
        <w:t>Tuning</w:t>
      </w:r>
      <w:proofErr w:type="spellEnd"/>
      <w:r>
        <w:rPr>
          <w:rFonts w:ascii="Times New Roman" w:hAnsi="Times New Roman" w:cs="Times New Roman"/>
          <w:lang w:val="es-PY"/>
        </w:rPr>
        <w:t xml:space="preserve">, </w:t>
      </w:r>
      <w:r w:rsidR="00044CB3">
        <w:rPr>
          <w:rFonts w:ascii="Times New Roman" w:hAnsi="Times New Roman" w:cs="Times New Roman"/>
          <w:lang w:val="es-PY"/>
        </w:rPr>
        <w:t xml:space="preserve">Villa y Poblete (2007), citados en </w:t>
      </w:r>
      <w:r w:rsidR="00044CB3" w:rsidRPr="003A39F7">
        <w:rPr>
          <w:rFonts w:ascii="Times New Roman" w:hAnsi="Times New Roman" w:cs="Times New Roman"/>
          <w:lang w:val="es-PY"/>
        </w:rPr>
        <w:t>Contreras-Espinoza &amp; Kuri-Alonso</w:t>
      </w:r>
      <w:r w:rsidR="00044CB3">
        <w:rPr>
          <w:rFonts w:ascii="Times New Roman" w:hAnsi="Times New Roman" w:cs="Times New Roman"/>
          <w:lang w:val="es-PY"/>
        </w:rPr>
        <w:t xml:space="preserve"> (2024)</w:t>
      </w:r>
      <w:r>
        <w:rPr>
          <w:rFonts w:ascii="Times New Roman" w:hAnsi="Times New Roman" w:cs="Times New Roman"/>
          <w:lang w:val="es-PY"/>
        </w:rPr>
        <w:t xml:space="preserve">, </w:t>
      </w:r>
      <w:r w:rsidRPr="003B3927">
        <w:rPr>
          <w:rFonts w:ascii="Times New Roman" w:hAnsi="Times New Roman" w:cs="Times New Roman"/>
        </w:rPr>
        <w:t xml:space="preserve">proponen el uso del término </w:t>
      </w:r>
      <w:r w:rsidR="002674DE">
        <w:rPr>
          <w:rFonts w:ascii="Times New Roman" w:hAnsi="Times New Roman" w:cs="Times New Roman"/>
        </w:rPr>
        <w:t>“</w:t>
      </w:r>
      <w:r w:rsidRPr="003B3927">
        <w:rPr>
          <w:rFonts w:ascii="Times New Roman" w:hAnsi="Times New Roman" w:cs="Times New Roman"/>
        </w:rPr>
        <w:t>competencias transversales</w:t>
      </w:r>
      <w:r w:rsidR="002674DE">
        <w:rPr>
          <w:rFonts w:ascii="Times New Roman" w:hAnsi="Times New Roman" w:cs="Times New Roman"/>
        </w:rPr>
        <w:t xml:space="preserve">” como </w:t>
      </w:r>
      <w:r w:rsidRPr="003B3927">
        <w:rPr>
          <w:rFonts w:ascii="Times New Roman" w:hAnsi="Times New Roman" w:cs="Times New Roman"/>
        </w:rPr>
        <w:t>habilidades que resultan esenciales en cualquier campo profesional</w:t>
      </w:r>
      <w:r>
        <w:rPr>
          <w:rFonts w:ascii="Times New Roman" w:hAnsi="Times New Roman" w:cs="Times New Roman"/>
        </w:rPr>
        <w:t>.</w:t>
      </w:r>
      <w:r w:rsidR="002674DE">
        <w:rPr>
          <w:rFonts w:ascii="Times New Roman" w:hAnsi="Times New Roman" w:cs="Times New Roman"/>
        </w:rPr>
        <w:t xml:space="preserve"> A su vez clasifican estas competencias en</w:t>
      </w:r>
      <w:r>
        <w:rPr>
          <w:rFonts w:ascii="Times New Roman" w:hAnsi="Times New Roman" w:cs="Times New Roman"/>
          <w:lang w:val="es-PY"/>
        </w:rPr>
        <w:t xml:space="preserve"> </w:t>
      </w:r>
      <w:r w:rsidR="002674DE">
        <w:rPr>
          <w:rFonts w:ascii="Times New Roman" w:hAnsi="Times New Roman" w:cs="Times New Roman"/>
          <w:lang w:val="es-PY"/>
        </w:rPr>
        <w:t xml:space="preserve">tres categorías: </w:t>
      </w:r>
      <w:r w:rsidR="002674DE" w:rsidRPr="002674DE">
        <w:rPr>
          <w:rFonts w:ascii="Times New Roman" w:hAnsi="Times New Roman" w:cs="Times New Roman"/>
          <w:lang w:val="es-PY"/>
        </w:rPr>
        <w:t>instrumentales</w:t>
      </w:r>
      <w:r w:rsidR="002674DE">
        <w:rPr>
          <w:rFonts w:ascii="Times New Roman" w:hAnsi="Times New Roman" w:cs="Times New Roman"/>
          <w:lang w:val="es-PY"/>
        </w:rPr>
        <w:t xml:space="preserve">, interpersonales y </w:t>
      </w:r>
      <w:r w:rsidR="008D744E">
        <w:rPr>
          <w:rFonts w:ascii="Times New Roman" w:hAnsi="Times New Roman" w:cs="Times New Roman"/>
          <w:lang w:val="es-PY"/>
        </w:rPr>
        <w:t>sistémicas</w:t>
      </w:r>
      <w:r w:rsidR="002674DE">
        <w:rPr>
          <w:rFonts w:ascii="Times New Roman" w:hAnsi="Times New Roman" w:cs="Times New Roman"/>
          <w:lang w:val="es-PY"/>
        </w:rPr>
        <w:t xml:space="preserve">. </w:t>
      </w:r>
    </w:p>
    <w:p w14:paraId="62859A9E" w14:textId="497EFE3C" w:rsidR="003A39F7" w:rsidRPr="002674DE" w:rsidRDefault="00AC7CA7" w:rsidP="002674DE">
      <w:pPr>
        <w:spacing w:line="240" w:lineRule="auto"/>
        <w:jc w:val="both"/>
        <w:rPr>
          <w:rFonts w:ascii="Times New Roman" w:hAnsi="Times New Roman" w:cs="Times New Roman"/>
        </w:rPr>
      </w:pPr>
      <w:r>
        <w:rPr>
          <w:rFonts w:ascii="Times New Roman" w:hAnsi="Times New Roman" w:cs="Times New Roman"/>
          <w:lang w:val="es-PY"/>
        </w:rPr>
        <w:t>Las</w:t>
      </w:r>
      <w:r w:rsidR="002674DE">
        <w:rPr>
          <w:rFonts w:ascii="Times New Roman" w:hAnsi="Times New Roman" w:cs="Times New Roman"/>
          <w:lang w:val="es-PY"/>
        </w:rPr>
        <w:t xml:space="preserve"> competencias instrumentales </w:t>
      </w:r>
      <w:r w:rsidR="002674DE" w:rsidRPr="002674DE">
        <w:rPr>
          <w:rFonts w:ascii="Times New Roman" w:hAnsi="Times New Roman" w:cs="Times New Roman"/>
          <w:lang w:val="es-PY"/>
        </w:rPr>
        <w:t>funcionan para alcanzar objetivos profesionales específico</w:t>
      </w:r>
      <w:r w:rsidR="002674DE">
        <w:rPr>
          <w:rFonts w:ascii="Times New Roman" w:hAnsi="Times New Roman" w:cs="Times New Roman"/>
          <w:lang w:val="es-PY"/>
        </w:rPr>
        <w:t xml:space="preserve">s, </w:t>
      </w:r>
      <w:r>
        <w:rPr>
          <w:rFonts w:ascii="Times New Roman" w:hAnsi="Times New Roman" w:cs="Times New Roman"/>
          <w:lang w:val="es-PY"/>
        </w:rPr>
        <w:t>incluyen, entre otras, habilidades</w:t>
      </w:r>
      <w:r w:rsidR="002674DE">
        <w:rPr>
          <w:rFonts w:ascii="Times New Roman" w:hAnsi="Times New Roman" w:cs="Times New Roman"/>
          <w:lang w:val="es-PY"/>
        </w:rPr>
        <w:t xml:space="preserve"> </w:t>
      </w:r>
      <w:r>
        <w:rPr>
          <w:rFonts w:ascii="Times New Roman" w:hAnsi="Times New Roman" w:cs="Times New Roman"/>
          <w:lang w:val="es-PY"/>
        </w:rPr>
        <w:t xml:space="preserve">para </w:t>
      </w:r>
      <w:r w:rsidR="002674DE">
        <w:rPr>
          <w:rFonts w:ascii="Times New Roman" w:hAnsi="Times New Roman" w:cs="Times New Roman"/>
          <w:lang w:val="es-PY"/>
        </w:rPr>
        <w:t xml:space="preserve">el uso de las TIC y manejo de idioma extranjero; </w:t>
      </w:r>
      <w:r w:rsidR="002674DE" w:rsidRPr="002674DE">
        <w:rPr>
          <w:rFonts w:ascii="Times New Roman" w:hAnsi="Times New Roman" w:cs="Times New Roman"/>
          <w:lang w:val="es-PY"/>
        </w:rPr>
        <w:t xml:space="preserve">las interpersonales se refieren a las habilidades </w:t>
      </w:r>
      <w:r>
        <w:rPr>
          <w:rFonts w:ascii="Times New Roman" w:hAnsi="Times New Roman" w:cs="Times New Roman"/>
          <w:lang w:val="es-PY"/>
        </w:rPr>
        <w:t xml:space="preserve">individuales y </w:t>
      </w:r>
      <w:r w:rsidR="002674DE" w:rsidRPr="002674DE">
        <w:rPr>
          <w:rFonts w:ascii="Times New Roman" w:hAnsi="Times New Roman" w:cs="Times New Roman"/>
          <w:lang w:val="es-PY"/>
        </w:rPr>
        <w:t>sociales necesarios para interactuar y colaborar de manera efectiva con otras personas</w:t>
      </w:r>
      <w:r>
        <w:rPr>
          <w:rFonts w:ascii="Times New Roman" w:hAnsi="Times New Roman" w:cs="Times New Roman"/>
          <w:lang w:val="es-PY"/>
        </w:rPr>
        <w:t xml:space="preserve">, tales como </w:t>
      </w:r>
      <w:r>
        <w:rPr>
          <w:rFonts w:ascii="Times New Roman" w:hAnsi="Times New Roman" w:cs="Times New Roman"/>
          <w:lang w:val="es-PY"/>
        </w:rPr>
        <w:lastRenderedPageBreak/>
        <w:t>la automotivación, la comunicación interpersonal</w:t>
      </w:r>
      <w:r w:rsidR="002674DE">
        <w:rPr>
          <w:rFonts w:ascii="Times New Roman" w:hAnsi="Times New Roman" w:cs="Times New Roman"/>
        </w:rPr>
        <w:t xml:space="preserve">; y </w:t>
      </w:r>
      <w:r w:rsidR="002674DE" w:rsidRPr="002674DE">
        <w:rPr>
          <w:rFonts w:ascii="Times New Roman" w:hAnsi="Times New Roman" w:cs="Times New Roman"/>
          <w:lang w:val="es-PY"/>
        </w:rPr>
        <w:t xml:space="preserve">las sistémicas implican una visión de conjunto que permite gestionar realidades complejas integrando la organización, </w:t>
      </w:r>
      <w:r>
        <w:rPr>
          <w:rFonts w:ascii="Times New Roman" w:hAnsi="Times New Roman" w:cs="Times New Roman"/>
          <w:lang w:val="es-PY"/>
        </w:rPr>
        <w:t>incluyendo capacidades vinculadas a la capacidad emprendedora y el liderazgo.</w:t>
      </w:r>
    </w:p>
    <w:p w14:paraId="3A89999B" w14:textId="2397180B" w:rsidR="003A39F7" w:rsidRPr="003A39F7" w:rsidRDefault="003A39F7" w:rsidP="00AE0514">
      <w:pPr>
        <w:spacing w:line="240" w:lineRule="auto"/>
        <w:jc w:val="both"/>
        <w:rPr>
          <w:rFonts w:ascii="Times New Roman" w:hAnsi="Times New Roman" w:cs="Times New Roman"/>
          <w:lang w:val="es-PY"/>
        </w:rPr>
      </w:pPr>
      <w:r w:rsidRPr="003A39F7">
        <w:rPr>
          <w:rFonts w:ascii="Times New Roman" w:hAnsi="Times New Roman" w:cs="Times New Roman"/>
          <w:lang w:val="es-PY"/>
        </w:rPr>
        <w:t xml:space="preserve">La literatura reciente destaca </w:t>
      </w:r>
      <w:r w:rsidR="00AE0514">
        <w:rPr>
          <w:rFonts w:ascii="Times New Roman" w:hAnsi="Times New Roman" w:cs="Times New Roman"/>
          <w:lang w:val="es-PY"/>
        </w:rPr>
        <w:t xml:space="preserve">la </w:t>
      </w:r>
      <w:r w:rsidR="00AE0514" w:rsidRPr="00AE0514">
        <w:rPr>
          <w:rFonts w:ascii="Times New Roman" w:hAnsi="Times New Roman" w:cs="Times New Roman"/>
          <w:lang w:val="es-PY"/>
        </w:rPr>
        <w:t xml:space="preserve">especial relevancia que adquieren cada vez más </w:t>
      </w:r>
      <w:r w:rsidR="003B2112">
        <w:rPr>
          <w:rFonts w:ascii="Times New Roman" w:hAnsi="Times New Roman" w:cs="Times New Roman"/>
          <w:lang w:val="es-PY"/>
        </w:rPr>
        <w:t xml:space="preserve">las </w:t>
      </w:r>
      <w:r w:rsidR="00AE0514" w:rsidRPr="00AE0514">
        <w:rPr>
          <w:rFonts w:ascii="Times New Roman" w:hAnsi="Times New Roman" w:cs="Times New Roman"/>
          <w:lang w:val="es-PY"/>
        </w:rPr>
        <w:t>competencias</w:t>
      </w:r>
      <w:r w:rsidR="003B2112">
        <w:rPr>
          <w:rFonts w:ascii="Times New Roman" w:hAnsi="Times New Roman" w:cs="Times New Roman"/>
          <w:lang w:val="es-PY"/>
        </w:rPr>
        <w:t xml:space="preserve"> genéricas o transversales</w:t>
      </w:r>
      <w:r w:rsidR="00AE0514" w:rsidRPr="00AE0514">
        <w:rPr>
          <w:rFonts w:ascii="Times New Roman" w:hAnsi="Times New Roman" w:cs="Times New Roman"/>
          <w:lang w:val="es-PY"/>
        </w:rPr>
        <w:t xml:space="preserve"> para el</w:t>
      </w:r>
      <w:r w:rsidR="00AE0514">
        <w:rPr>
          <w:rFonts w:ascii="Times New Roman" w:hAnsi="Times New Roman" w:cs="Times New Roman"/>
          <w:lang w:val="es-PY"/>
        </w:rPr>
        <w:t xml:space="preserve"> </w:t>
      </w:r>
      <w:r w:rsidR="00AE0514" w:rsidRPr="00AE0514">
        <w:rPr>
          <w:rFonts w:ascii="Times New Roman" w:hAnsi="Times New Roman" w:cs="Times New Roman"/>
          <w:lang w:val="es-PY"/>
        </w:rPr>
        <w:t>desarrollo personal y profesional de los ciudadanos en la economía del conocimiento</w:t>
      </w:r>
      <w:r w:rsidR="00AE0514">
        <w:rPr>
          <w:rFonts w:ascii="Times New Roman" w:hAnsi="Times New Roman" w:cs="Times New Roman"/>
          <w:lang w:val="es-PY"/>
        </w:rPr>
        <w:t xml:space="preserve"> </w:t>
      </w:r>
      <w:r w:rsidR="003B2112" w:rsidRPr="003B2112">
        <w:rPr>
          <w:rFonts w:ascii="Times New Roman" w:hAnsi="Times New Roman" w:cs="Times New Roman"/>
          <w:noProof/>
          <w:lang w:val="es-PY"/>
        </w:rPr>
        <w:t xml:space="preserve">(Martínez-Clares </w:t>
      </w:r>
      <w:r w:rsidR="003B2112">
        <w:rPr>
          <w:rFonts w:ascii="Times New Roman" w:hAnsi="Times New Roman" w:cs="Times New Roman"/>
          <w:noProof/>
          <w:lang w:val="es-PY"/>
        </w:rPr>
        <w:t>y</w:t>
      </w:r>
      <w:r w:rsidR="003B2112" w:rsidRPr="003B2112">
        <w:rPr>
          <w:rFonts w:ascii="Times New Roman" w:hAnsi="Times New Roman" w:cs="Times New Roman"/>
          <w:noProof/>
          <w:lang w:val="es-PY"/>
        </w:rPr>
        <w:t xml:space="preserve"> González-Lorente, 2025)</w:t>
      </w:r>
      <w:r w:rsidR="00AE0514">
        <w:rPr>
          <w:rFonts w:ascii="Times New Roman" w:hAnsi="Times New Roman" w:cs="Times New Roman"/>
          <w:lang w:val="es-PY"/>
        </w:rPr>
        <w:t>.</w:t>
      </w:r>
    </w:p>
    <w:p w14:paraId="20DCE7D4" w14:textId="5A448C1D" w:rsidR="007F748C" w:rsidRDefault="00D907E6" w:rsidP="003A39F7">
      <w:pPr>
        <w:spacing w:line="240" w:lineRule="auto"/>
        <w:jc w:val="both"/>
        <w:rPr>
          <w:rFonts w:ascii="Times New Roman" w:hAnsi="Times New Roman" w:cs="Times New Roman"/>
          <w:b/>
          <w:bCs/>
          <w:lang w:val="es-PY"/>
        </w:rPr>
      </w:pPr>
      <w:r w:rsidRPr="00D907E6">
        <w:rPr>
          <w:rFonts w:ascii="Times New Roman" w:hAnsi="Times New Roman" w:cs="Times New Roman"/>
          <w:b/>
          <w:bCs/>
          <w:lang w:val="es-PY"/>
        </w:rPr>
        <w:t xml:space="preserve">Pertinencia de la formación y seguimiento </w:t>
      </w:r>
      <w:r>
        <w:rPr>
          <w:rFonts w:ascii="Times New Roman" w:hAnsi="Times New Roman" w:cs="Times New Roman"/>
          <w:b/>
          <w:bCs/>
          <w:lang w:val="es-PY"/>
        </w:rPr>
        <w:t>a</w:t>
      </w:r>
      <w:r w:rsidRPr="00D907E6">
        <w:rPr>
          <w:rFonts w:ascii="Times New Roman" w:hAnsi="Times New Roman" w:cs="Times New Roman"/>
          <w:b/>
          <w:bCs/>
          <w:lang w:val="es-PY"/>
        </w:rPr>
        <w:t xml:space="preserve"> egresado</w:t>
      </w:r>
      <w:r>
        <w:rPr>
          <w:rFonts w:ascii="Times New Roman" w:hAnsi="Times New Roman" w:cs="Times New Roman"/>
          <w:b/>
          <w:bCs/>
          <w:lang w:val="es-PY"/>
        </w:rPr>
        <w:t>s</w:t>
      </w:r>
    </w:p>
    <w:p w14:paraId="31E77385" w14:textId="77777777" w:rsidR="00092C26" w:rsidRDefault="00092C26" w:rsidP="003A39F7">
      <w:pPr>
        <w:spacing w:line="240" w:lineRule="auto"/>
        <w:jc w:val="both"/>
        <w:rPr>
          <w:rFonts w:ascii="Times New Roman" w:hAnsi="Times New Roman" w:cs="Times New Roman"/>
          <w:lang w:val="es-PY"/>
        </w:rPr>
      </w:pPr>
      <w:r w:rsidRPr="00092C26">
        <w:rPr>
          <w:rFonts w:ascii="Times New Roman" w:hAnsi="Times New Roman" w:cs="Times New Roman"/>
          <w:lang w:val="es-PY"/>
        </w:rPr>
        <w:t>La calidad de la inserción laboral de los egresados constituye uno de los indicadores de la capacidad de respuesta de la institución formadora a las demandas del entorno.</w:t>
      </w:r>
    </w:p>
    <w:p w14:paraId="1EE02CAC" w14:textId="5A12311C" w:rsidR="006C68D0" w:rsidRDefault="006E233B" w:rsidP="003A39F7">
      <w:pPr>
        <w:spacing w:line="240" w:lineRule="auto"/>
        <w:jc w:val="both"/>
        <w:rPr>
          <w:rFonts w:ascii="Times New Roman" w:hAnsi="Times New Roman" w:cs="Times New Roman"/>
          <w:lang w:val="es-PY"/>
        </w:rPr>
      </w:pPr>
      <w:r>
        <w:rPr>
          <w:rFonts w:ascii="Times New Roman" w:hAnsi="Times New Roman" w:cs="Times New Roman"/>
          <w:lang w:val="es-PY"/>
        </w:rPr>
        <w:t>La</w:t>
      </w:r>
      <w:r w:rsidR="00821571" w:rsidRPr="00821571">
        <w:rPr>
          <w:rFonts w:ascii="Times New Roman" w:hAnsi="Times New Roman" w:cs="Times New Roman"/>
          <w:lang w:val="es-PY"/>
        </w:rPr>
        <w:t xml:space="preserve"> noción de pertinencia ocupa un lugar central. Desde una perspectiva amplia, la pertinencia expresa la correspondencia entre la misión de las instituciones de educación superior y las necesidades, expectativas y desafíos de la sociedad. </w:t>
      </w:r>
      <w:r w:rsidR="00131FB3">
        <w:rPr>
          <w:rFonts w:ascii="Times New Roman" w:hAnsi="Times New Roman" w:cs="Times New Roman"/>
          <w:lang w:val="es-PY"/>
        </w:rPr>
        <w:t>Es decir, no</w:t>
      </w:r>
      <w:r w:rsidR="00821571" w:rsidRPr="00821571">
        <w:rPr>
          <w:rFonts w:ascii="Times New Roman" w:hAnsi="Times New Roman" w:cs="Times New Roman"/>
          <w:lang w:val="es-PY"/>
        </w:rPr>
        <w:t xml:space="preserve"> se limita a responder a las demandas del mercado laboral, </w:t>
      </w:r>
      <w:r w:rsidR="00131FB3">
        <w:rPr>
          <w:rFonts w:ascii="Times New Roman" w:hAnsi="Times New Roman" w:cs="Times New Roman"/>
          <w:lang w:val="es-PY"/>
        </w:rPr>
        <w:t>también</w:t>
      </w:r>
      <w:r w:rsidR="00821571" w:rsidRPr="00821571">
        <w:rPr>
          <w:rFonts w:ascii="Times New Roman" w:hAnsi="Times New Roman" w:cs="Times New Roman"/>
          <w:lang w:val="es-PY"/>
        </w:rPr>
        <w:t xml:space="preserve"> se vincula estrechamente con la calidad, la equidad y la responsabilidad social </w:t>
      </w:r>
      <w:sdt>
        <w:sdtPr>
          <w:rPr>
            <w:rFonts w:ascii="Times New Roman" w:hAnsi="Times New Roman" w:cs="Times New Roman"/>
            <w:lang w:val="es-PY"/>
          </w:rPr>
          <w:id w:val="-1589297282"/>
          <w:citation/>
        </w:sdtPr>
        <w:sdtContent>
          <w:r w:rsidR="00821571">
            <w:rPr>
              <w:rFonts w:ascii="Times New Roman" w:hAnsi="Times New Roman" w:cs="Times New Roman"/>
              <w:lang w:val="es-PY"/>
            </w:rPr>
            <w:fldChar w:fldCharType="begin"/>
          </w:r>
          <w:r w:rsidR="00821571">
            <w:rPr>
              <w:rFonts w:ascii="Times New Roman" w:hAnsi="Times New Roman" w:cs="Times New Roman"/>
              <w:lang w:val="es-PY"/>
            </w:rPr>
            <w:instrText xml:space="preserve"> CITATION Tün13 \l 15370 </w:instrText>
          </w:r>
          <w:r w:rsidR="00821571">
            <w:rPr>
              <w:rFonts w:ascii="Times New Roman" w:hAnsi="Times New Roman" w:cs="Times New Roman"/>
              <w:lang w:val="es-PY"/>
            </w:rPr>
            <w:fldChar w:fldCharType="separate"/>
          </w:r>
          <w:r w:rsidR="00821571" w:rsidRPr="00821571">
            <w:rPr>
              <w:rFonts w:ascii="Times New Roman" w:hAnsi="Times New Roman" w:cs="Times New Roman"/>
              <w:noProof/>
              <w:lang w:val="es-PY"/>
            </w:rPr>
            <w:t>(Tünnermann Bernheim, 2013)</w:t>
          </w:r>
          <w:r w:rsidR="00821571">
            <w:rPr>
              <w:rFonts w:ascii="Times New Roman" w:hAnsi="Times New Roman" w:cs="Times New Roman"/>
              <w:lang w:val="es-PY"/>
            </w:rPr>
            <w:fldChar w:fldCharType="end"/>
          </w:r>
        </w:sdtContent>
      </w:sdt>
      <w:r w:rsidR="00821571">
        <w:rPr>
          <w:rFonts w:ascii="Times New Roman" w:hAnsi="Times New Roman" w:cs="Times New Roman"/>
          <w:lang w:val="es-PY"/>
        </w:rPr>
        <w:t xml:space="preserve">. </w:t>
      </w:r>
    </w:p>
    <w:p w14:paraId="069C778A" w14:textId="6BD1EFFC" w:rsidR="003A39F7" w:rsidRDefault="00527010" w:rsidP="003A39F7">
      <w:pPr>
        <w:spacing w:line="240" w:lineRule="auto"/>
        <w:jc w:val="both"/>
        <w:rPr>
          <w:rFonts w:ascii="Times New Roman" w:hAnsi="Times New Roman" w:cs="Times New Roman"/>
          <w:lang w:val="es-PY"/>
        </w:rPr>
      </w:pPr>
      <w:r>
        <w:rPr>
          <w:rFonts w:ascii="Times New Roman" w:hAnsi="Times New Roman" w:cs="Times New Roman"/>
          <w:lang w:val="es-PY"/>
        </w:rPr>
        <w:t xml:space="preserve">En </w:t>
      </w:r>
      <w:r w:rsidR="00092C26">
        <w:rPr>
          <w:rFonts w:ascii="Times New Roman" w:hAnsi="Times New Roman" w:cs="Times New Roman"/>
          <w:lang w:val="es-PY"/>
        </w:rPr>
        <w:t>este</w:t>
      </w:r>
      <w:r>
        <w:rPr>
          <w:rFonts w:ascii="Times New Roman" w:hAnsi="Times New Roman" w:cs="Times New Roman"/>
          <w:lang w:val="es-PY"/>
        </w:rPr>
        <w:t xml:space="preserve"> sentido, para ANEAES (2023)</w:t>
      </w:r>
      <w:r w:rsidR="00821571">
        <w:rPr>
          <w:rFonts w:ascii="Times New Roman" w:hAnsi="Times New Roman" w:cs="Times New Roman"/>
          <w:lang w:val="es-PY"/>
        </w:rPr>
        <w:t xml:space="preserve"> u</w:t>
      </w:r>
      <w:r w:rsidR="003A39F7" w:rsidRPr="003A39F7">
        <w:rPr>
          <w:rFonts w:ascii="Times New Roman" w:hAnsi="Times New Roman" w:cs="Times New Roman"/>
          <w:lang w:val="es-PY"/>
        </w:rPr>
        <w:t>na formación es pertinente cuando responde de manera adecuada a las necesidades del entorno social y productivo en el que se desarrolla</w:t>
      </w:r>
      <w:r>
        <w:rPr>
          <w:rFonts w:ascii="Times New Roman" w:hAnsi="Times New Roman" w:cs="Times New Roman"/>
          <w:lang w:val="es-PY"/>
        </w:rPr>
        <w:t xml:space="preserve">, </w:t>
      </w:r>
      <w:r w:rsidR="003A39F7" w:rsidRPr="003A39F7">
        <w:rPr>
          <w:rFonts w:ascii="Times New Roman" w:hAnsi="Times New Roman" w:cs="Times New Roman"/>
          <w:lang w:val="es-PY"/>
        </w:rPr>
        <w:t>lo que exige a las instituciones revisar y actualizar de forma continua su oferta académica en función de las demandas del medio.</w:t>
      </w:r>
    </w:p>
    <w:p w14:paraId="38DDC88B" w14:textId="02904B31" w:rsidR="00D907E6" w:rsidRDefault="00D907E6" w:rsidP="009216D7">
      <w:pPr>
        <w:spacing w:line="240" w:lineRule="auto"/>
        <w:jc w:val="both"/>
        <w:rPr>
          <w:rFonts w:ascii="Times New Roman" w:hAnsi="Times New Roman" w:cs="Times New Roman"/>
          <w:lang w:val="es-PY"/>
        </w:rPr>
      </w:pPr>
      <w:r w:rsidRPr="00D907E6">
        <w:rPr>
          <w:rFonts w:ascii="Times New Roman" w:hAnsi="Times New Roman" w:cs="Times New Roman"/>
          <w:lang w:val="es-PY"/>
        </w:rPr>
        <w:t>El Modelo Nacional de Evaluación y Acreditación de la Educación Superior de Paraguay incorpora, dentro de la Dimensión 5 (Impacto y Resultados), el seguimiento de egresados como uno de los principales mecanismos para medir el impacto y los resultados de la formación universitaria</w:t>
      </w:r>
      <w:r>
        <w:rPr>
          <w:rFonts w:ascii="Times New Roman" w:hAnsi="Times New Roman" w:cs="Times New Roman"/>
          <w:lang w:val="es-PY"/>
        </w:rPr>
        <w:t xml:space="preserve"> (ANEAES, 2023)</w:t>
      </w:r>
      <w:r w:rsidRPr="00D907E6">
        <w:rPr>
          <w:rFonts w:ascii="Times New Roman" w:hAnsi="Times New Roman" w:cs="Times New Roman"/>
          <w:lang w:val="es-PY"/>
        </w:rPr>
        <w:t>. Al recabar información sobre la inserción laboral de sus graduados y sobre la valoración que estos y sus empleadores hacen de la formación recibida, las instituciones obtienen evidencia para evaluar la pertinencia de sus carreras, retroalimentar la revisión curricular e identificar oportunidades de mejora.</w:t>
      </w:r>
    </w:p>
    <w:p w14:paraId="6FB95D12" w14:textId="1B741AFC" w:rsidR="00171C43" w:rsidRDefault="00AC21A6" w:rsidP="009216D7">
      <w:pPr>
        <w:spacing w:line="240" w:lineRule="auto"/>
        <w:jc w:val="both"/>
        <w:rPr>
          <w:rFonts w:ascii="Times New Roman" w:hAnsi="Times New Roman" w:cs="Times New Roman"/>
          <w:lang w:val="es-PY"/>
        </w:rPr>
      </w:pPr>
      <w:r w:rsidRPr="00AC21A6">
        <w:rPr>
          <w:rFonts w:ascii="Times New Roman" w:hAnsi="Times New Roman" w:cs="Times New Roman"/>
          <w:lang w:val="es-PY"/>
        </w:rPr>
        <w:t>En</w:t>
      </w:r>
      <w:r w:rsidR="00092C26">
        <w:rPr>
          <w:rFonts w:ascii="Times New Roman" w:hAnsi="Times New Roman" w:cs="Times New Roman"/>
          <w:lang w:val="es-PY"/>
        </w:rPr>
        <w:t xml:space="preserve">tre los indicadores establecidos se encuentran </w:t>
      </w:r>
      <w:r w:rsidRPr="00AC21A6">
        <w:rPr>
          <w:rFonts w:ascii="Times New Roman" w:hAnsi="Times New Roman" w:cs="Times New Roman"/>
          <w:lang w:val="es-PY"/>
        </w:rPr>
        <w:t>el registro del tiempo medio de obtención del primer empleo, la congruencia entre la ocupación laboral y la titulación, y la satisfacción de los egresados con la formación recibida conforme al perfil de egreso (ANEAES, 2023). De este modo, el sistema paraguayo traduce</w:t>
      </w:r>
      <w:r w:rsidR="00092C26">
        <w:rPr>
          <w:rFonts w:ascii="Times New Roman" w:hAnsi="Times New Roman" w:cs="Times New Roman"/>
          <w:lang w:val="es-PY"/>
        </w:rPr>
        <w:t xml:space="preserve"> la pertinencia</w:t>
      </w:r>
      <w:r w:rsidRPr="00AC21A6">
        <w:rPr>
          <w:rFonts w:ascii="Times New Roman" w:hAnsi="Times New Roman" w:cs="Times New Roman"/>
          <w:lang w:val="es-PY"/>
        </w:rPr>
        <w:t xml:space="preserve"> en criterios concretos </w:t>
      </w:r>
      <w:r w:rsidR="00171C43" w:rsidRPr="00171C43">
        <w:rPr>
          <w:rFonts w:ascii="Times New Roman" w:hAnsi="Times New Roman" w:cs="Times New Roman"/>
          <w:lang w:val="es-PY"/>
        </w:rPr>
        <w:t>que permiten evaluar y mejorar el impacto de la formación en las trayectorias de los egresados.</w:t>
      </w:r>
    </w:p>
    <w:p w14:paraId="1FB6E807" w14:textId="4DB339B3" w:rsidR="009216D7" w:rsidRPr="009216D7" w:rsidRDefault="009216D7" w:rsidP="009216D7">
      <w:pPr>
        <w:spacing w:line="240" w:lineRule="auto"/>
        <w:jc w:val="both"/>
        <w:rPr>
          <w:rFonts w:ascii="Times New Roman" w:hAnsi="Times New Roman" w:cs="Times New Roman"/>
          <w:b/>
          <w:bCs/>
          <w:lang w:val="es-PY"/>
        </w:rPr>
      </w:pPr>
      <w:r w:rsidRPr="009216D7">
        <w:rPr>
          <w:rFonts w:ascii="Times New Roman" w:hAnsi="Times New Roman" w:cs="Times New Roman"/>
          <w:b/>
          <w:bCs/>
          <w:lang w:val="es-PY"/>
        </w:rPr>
        <w:t>Pertinencia territorial y desarrollo regional en contextos de frontera</w:t>
      </w:r>
    </w:p>
    <w:p w14:paraId="4F000769" w14:textId="7ABCCCE1" w:rsidR="00092C26" w:rsidRDefault="00092C26" w:rsidP="00204592">
      <w:pPr>
        <w:spacing w:line="240" w:lineRule="auto"/>
        <w:jc w:val="both"/>
        <w:rPr>
          <w:rFonts w:ascii="Times New Roman" w:hAnsi="Times New Roman" w:cs="Times New Roman"/>
          <w:lang w:val="es-PY"/>
        </w:rPr>
      </w:pPr>
      <w:r>
        <w:rPr>
          <w:rFonts w:ascii="Times New Roman" w:hAnsi="Times New Roman" w:cs="Times New Roman"/>
        </w:rPr>
        <w:t>Desde distintos ámbitos, la</w:t>
      </w:r>
      <w:r w:rsidRPr="006C68D0">
        <w:rPr>
          <w:rFonts w:ascii="Times New Roman" w:hAnsi="Times New Roman" w:cs="Times New Roman"/>
        </w:rPr>
        <w:t xml:space="preserve"> universidad es </w:t>
      </w:r>
      <w:r>
        <w:rPr>
          <w:rFonts w:ascii="Times New Roman" w:hAnsi="Times New Roman" w:cs="Times New Roman"/>
        </w:rPr>
        <w:t xml:space="preserve">reconocida como un actor clave </w:t>
      </w:r>
      <w:r w:rsidRPr="006C68D0">
        <w:rPr>
          <w:rFonts w:ascii="Times New Roman" w:hAnsi="Times New Roman" w:cs="Times New Roman"/>
        </w:rPr>
        <w:t>para el desarrollo local,</w:t>
      </w:r>
      <w:r>
        <w:rPr>
          <w:rFonts w:ascii="Times New Roman" w:hAnsi="Times New Roman" w:cs="Times New Roman"/>
        </w:rPr>
        <w:t xml:space="preserve"> </w:t>
      </w:r>
      <w:r w:rsidR="00171C43">
        <w:rPr>
          <w:rFonts w:ascii="Times New Roman" w:hAnsi="Times New Roman" w:cs="Times New Roman"/>
        </w:rPr>
        <w:t>por lo que</w:t>
      </w:r>
      <w:r>
        <w:rPr>
          <w:rFonts w:ascii="Times New Roman" w:hAnsi="Times New Roman" w:cs="Times New Roman"/>
        </w:rPr>
        <w:t xml:space="preserve"> </w:t>
      </w:r>
      <w:r w:rsidRPr="006C68D0">
        <w:rPr>
          <w:rFonts w:ascii="Times New Roman" w:hAnsi="Times New Roman" w:cs="Times New Roman"/>
        </w:rPr>
        <w:t>se</w:t>
      </w:r>
      <w:r>
        <w:rPr>
          <w:rFonts w:ascii="Times New Roman" w:hAnsi="Times New Roman" w:cs="Times New Roman"/>
        </w:rPr>
        <w:t xml:space="preserve"> le exige </w:t>
      </w:r>
      <w:r w:rsidRPr="006C68D0">
        <w:rPr>
          <w:rFonts w:ascii="Times New Roman" w:hAnsi="Times New Roman" w:cs="Times New Roman"/>
        </w:rPr>
        <w:t xml:space="preserve">una mayor vinculación y aporte a la sociedad en la que se </w:t>
      </w:r>
      <w:r>
        <w:rPr>
          <w:rFonts w:ascii="Times New Roman" w:hAnsi="Times New Roman" w:cs="Times New Roman"/>
        </w:rPr>
        <w:t xml:space="preserve">encuentra inserta </w:t>
      </w:r>
      <w:sdt>
        <w:sdtPr>
          <w:rPr>
            <w:rFonts w:ascii="Times New Roman" w:hAnsi="Times New Roman" w:cs="Times New Roman"/>
          </w:rPr>
          <w:id w:val="1960214662"/>
          <w:citation/>
        </w:sdtPr>
        <w:sdtContent>
          <w:r>
            <w:rPr>
              <w:rFonts w:ascii="Times New Roman" w:hAnsi="Times New Roman" w:cs="Times New Roman"/>
            </w:rPr>
            <w:fldChar w:fldCharType="begin"/>
          </w:r>
          <w:r>
            <w:rPr>
              <w:rFonts w:ascii="Times New Roman" w:hAnsi="Times New Roman" w:cs="Times New Roman"/>
              <w:lang w:val="es-PY"/>
            </w:rPr>
            <w:instrText xml:space="preserve"> CITATION Stu09 \l 15370 </w:instrText>
          </w:r>
          <w:r>
            <w:rPr>
              <w:rFonts w:ascii="Times New Roman" w:hAnsi="Times New Roman" w:cs="Times New Roman"/>
            </w:rPr>
            <w:fldChar w:fldCharType="separate"/>
          </w:r>
          <w:r w:rsidRPr="006C68D0">
            <w:rPr>
              <w:rFonts w:ascii="Times New Roman" w:hAnsi="Times New Roman" w:cs="Times New Roman"/>
              <w:noProof/>
              <w:lang w:val="es-PY"/>
            </w:rPr>
            <w:t>(Sturniolo, 2009)</w:t>
          </w:r>
          <w:r>
            <w:rPr>
              <w:rFonts w:ascii="Times New Roman" w:hAnsi="Times New Roman" w:cs="Times New Roman"/>
            </w:rPr>
            <w:fldChar w:fldCharType="end"/>
          </w:r>
        </w:sdtContent>
      </w:sdt>
      <w:r>
        <w:rPr>
          <w:rFonts w:ascii="Times New Roman" w:hAnsi="Times New Roman" w:cs="Times New Roman"/>
        </w:rPr>
        <w:t>.</w:t>
      </w:r>
    </w:p>
    <w:p w14:paraId="46F02A90" w14:textId="068838EF" w:rsidR="009216D7" w:rsidRPr="009216D7" w:rsidRDefault="00171C43" w:rsidP="009216D7">
      <w:pPr>
        <w:spacing w:line="240" w:lineRule="auto"/>
        <w:jc w:val="both"/>
        <w:rPr>
          <w:rFonts w:ascii="Times New Roman" w:hAnsi="Times New Roman" w:cs="Times New Roman"/>
          <w:lang w:val="es-PY"/>
        </w:rPr>
      </w:pPr>
      <w:r>
        <w:rPr>
          <w:rFonts w:ascii="Times New Roman" w:hAnsi="Times New Roman" w:cs="Times New Roman"/>
          <w:lang w:val="es-PY"/>
        </w:rPr>
        <w:t>Así, la</w:t>
      </w:r>
      <w:r w:rsidR="009216D7" w:rsidRPr="009216D7">
        <w:rPr>
          <w:rFonts w:ascii="Times New Roman" w:hAnsi="Times New Roman" w:cs="Times New Roman"/>
          <w:lang w:val="es-PY"/>
        </w:rPr>
        <w:t xml:space="preserve"> pertinencia de la formación universitaria se define con</w:t>
      </w:r>
      <w:r w:rsidR="00131FB3">
        <w:rPr>
          <w:rFonts w:ascii="Times New Roman" w:hAnsi="Times New Roman" w:cs="Times New Roman"/>
          <w:lang w:val="es-PY"/>
        </w:rPr>
        <w:t>siderando</w:t>
      </w:r>
      <w:r w:rsidR="009216D7" w:rsidRPr="009216D7">
        <w:rPr>
          <w:rFonts w:ascii="Times New Roman" w:hAnsi="Times New Roman" w:cs="Times New Roman"/>
          <w:lang w:val="es-PY"/>
        </w:rPr>
        <w:t xml:space="preserve"> necesidades </w:t>
      </w:r>
      <w:r>
        <w:rPr>
          <w:rFonts w:ascii="Times New Roman" w:hAnsi="Times New Roman" w:cs="Times New Roman"/>
          <w:lang w:val="es-PY"/>
        </w:rPr>
        <w:t xml:space="preserve">territoriales </w:t>
      </w:r>
      <w:r w:rsidR="009216D7" w:rsidRPr="009216D7">
        <w:rPr>
          <w:rFonts w:ascii="Times New Roman" w:hAnsi="Times New Roman" w:cs="Times New Roman"/>
          <w:lang w:val="es-PY"/>
        </w:rPr>
        <w:t xml:space="preserve">concretas. </w:t>
      </w:r>
      <w:r w:rsidR="009216D7">
        <w:rPr>
          <w:rFonts w:ascii="Times New Roman" w:hAnsi="Times New Roman" w:cs="Times New Roman"/>
          <w:lang w:val="es-PY"/>
        </w:rPr>
        <w:t>Al respecto</w:t>
      </w:r>
      <w:r w:rsidR="009216D7" w:rsidRPr="009216D7">
        <w:rPr>
          <w:rFonts w:ascii="Times New Roman" w:hAnsi="Times New Roman" w:cs="Times New Roman"/>
          <w:lang w:val="es-PY"/>
        </w:rPr>
        <w:t xml:space="preserve">, el Plan de Acción de la III Conferencia Regional de Educación Superior para América Latina y el Caribe sostiene que las instituciones deben establecer vínculos más estrechos con los contextos a los que pertenecen, de modo de ser más pertinentes y responsables con la sociedad (UNESCO-IESALC, 2018). </w:t>
      </w:r>
      <w:r w:rsidR="009216D7">
        <w:rPr>
          <w:rFonts w:ascii="Times New Roman" w:hAnsi="Times New Roman" w:cs="Times New Roman"/>
          <w:lang w:val="es-PY"/>
        </w:rPr>
        <w:t>En este marco</w:t>
      </w:r>
      <w:r w:rsidR="009216D7" w:rsidRPr="009216D7">
        <w:rPr>
          <w:rFonts w:ascii="Times New Roman" w:hAnsi="Times New Roman" w:cs="Times New Roman"/>
          <w:lang w:val="es-PY"/>
        </w:rPr>
        <w:t xml:space="preserve">, </w:t>
      </w:r>
      <w:r w:rsidR="009216D7" w:rsidRPr="009216D7">
        <w:rPr>
          <w:rFonts w:ascii="Times New Roman" w:hAnsi="Times New Roman" w:cs="Times New Roman"/>
          <w:lang w:val="es-PY"/>
        </w:rPr>
        <w:lastRenderedPageBreak/>
        <w:t xml:space="preserve">la calidad académica se relaciona de manera explícita </w:t>
      </w:r>
      <w:r>
        <w:rPr>
          <w:rFonts w:ascii="Times New Roman" w:hAnsi="Times New Roman" w:cs="Times New Roman"/>
          <w:lang w:val="es-PY"/>
        </w:rPr>
        <w:t>con</w:t>
      </w:r>
      <w:r w:rsidR="009216D7" w:rsidRPr="009216D7">
        <w:rPr>
          <w:rFonts w:ascii="Times New Roman" w:hAnsi="Times New Roman" w:cs="Times New Roman"/>
          <w:lang w:val="es-PY"/>
        </w:rPr>
        <w:t xml:space="preserve"> la pertinencia local y regional, y no solo a la respuesta a demandas generales: se espera que la universidad atienda las particularidades de su entorno inmediato.</w:t>
      </w:r>
    </w:p>
    <w:p w14:paraId="2D6352A8" w14:textId="7B9DB66E" w:rsidR="009216D7" w:rsidRDefault="009216D7" w:rsidP="009216D7">
      <w:pPr>
        <w:spacing w:line="240" w:lineRule="auto"/>
        <w:jc w:val="both"/>
        <w:rPr>
          <w:rFonts w:ascii="Times New Roman" w:hAnsi="Times New Roman" w:cs="Times New Roman"/>
          <w:lang w:val="es-PY"/>
        </w:rPr>
      </w:pPr>
      <w:r w:rsidRPr="009216D7">
        <w:rPr>
          <w:rFonts w:ascii="Times New Roman" w:hAnsi="Times New Roman" w:cs="Times New Roman"/>
          <w:lang w:val="es-PY"/>
        </w:rPr>
        <w:t xml:space="preserve">Este compromiso con el territorio se expresa, entre los principios del documento, en la noción de responsabilidad social territorial, que sitúa a la universidad como actor del desarrollo de su región y no solo como formadora de profesionales. En coherencia con ello, el mismo Plan de Acción promueve el desarrollo de mecanismos de vinculación entre las instituciones de educación superior y el sector productivo, orientados a formar profesionales acordes con las necesidades del entorno (UNESCO-IESALC, 2018). La pertinencia territorial, </w:t>
      </w:r>
      <w:r>
        <w:rPr>
          <w:rFonts w:ascii="Times New Roman" w:hAnsi="Times New Roman" w:cs="Times New Roman"/>
          <w:lang w:val="es-PY"/>
        </w:rPr>
        <w:t>a la luz de este documento</w:t>
      </w:r>
      <w:r w:rsidRPr="009216D7">
        <w:rPr>
          <w:rFonts w:ascii="Times New Roman" w:hAnsi="Times New Roman" w:cs="Times New Roman"/>
          <w:lang w:val="es-PY"/>
        </w:rPr>
        <w:t xml:space="preserve">, refuerza </w:t>
      </w:r>
      <w:r>
        <w:rPr>
          <w:rFonts w:ascii="Times New Roman" w:hAnsi="Times New Roman" w:cs="Times New Roman"/>
          <w:lang w:val="es-PY"/>
        </w:rPr>
        <w:t>la importancia</w:t>
      </w:r>
      <w:r w:rsidRPr="009216D7">
        <w:rPr>
          <w:rFonts w:ascii="Times New Roman" w:hAnsi="Times New Roman" w:cs="Times New Roman"/>
          <w:lang w:val="es-PY"/>
        </w:rPr>
        <w:t xml:space="preserve"> </w:t>
      </w:r>
      <w:r>
        <w:rPr>
          <w:rFonts w:ascii="Times New Roman" w:hAnsi="Times New Roman" w:cs="Times New Roman"/>
          <w:lang w:val="es-PY"/>
        </w:rPr>
        <w:t>de</w:t>
      </w:r>
      <w:r w:rsidRPr="009216D7">
        <w:rPr>
          <w:rFonts w:ascii="Times New Roman" w:hAnsi="Times New Roman" w:cs="Times New Roman"/>
          <w:lang w:val="es-PY"/>
        </w:rPr>
        <w:t xml:space="preserve"> los mecanismos de vinculación con el medio externo</w:t>
      </w:r>
      <w:r>
        <w:rPr>
          <w:rFonts w:ascii="Times New Roman" w:hAnsi="Times New Roman" w:cs="Times New Roman"/>
          <w:lang w:val="es-PY"/>
        </w:rPr>
        <w:t xml:space="preserve"> y </w:t>
      </w:r>
      <w:r w:rsidRPr="009216D7">
        <w:rPr>
          <w:rFonts w:ascii="Times New Roman" w:hAnsi="Times New Roman" w:cs="Times New Roman"/>
          <w:lang w:val="es-PY"/>
        </w:rPr>
        <w:t>supone, ante todo, reconocer las características singulares de ese entorno.</w:t>
      </w:r>
    </w:p>
    <w:p w14:paraId="3164537B" w14:textId="5E63B721" w:rsidR="00650B1F" w:rsidRDefault="00650B1F" w:rsidP="00650B1F">
      <w:pPr>
        <w:spacing w:line="240" w:lineRule="auto"/>
        <w:jc w:val="both"/>
        <w:rPr>
          <w:rFonts w:ascii="Times New Roman" w:hAnsi="Times New Roman" w:cs="Times New Roman"/>
        </w:rPr>
      </w:pPr>
      <w:r>
        <w:rPr>
          <w:rFonts w:ascii="Times New Roman" w:hAnsi="Times New Roman" w:cs="Times New Roman"/>
        </w:rPr>
        <w:t>C</w:t>
      </w:r>
      <w:r w:rsidRPr="00650B1F">
        <w:rPr>
          <w:rFonts w:ascii="Times New Roman" w:hAnsi="Times New Roman" w:cs="Times New Roman"/>
        </w:rPr>
        <w:t xml:space="preserve">uando ese entorno es un territorio de frontera, la exigencia de pertinencia adquiere matices particulares. </w:t>
      </w:r>
      <w:r>
        <w:rPr>
          <w:rFonts w:ascii="Times New Roman" w:hAnsi="Times New Roman" w:cs="Times New Roman"/>
        </w:rPr>
        <w:t xml:space="preserve">El caso de la </w:t>
      </w:r>
      <w:r w:rsidRPr="00650B1F">
        <w:rPr>
          <w:rFonts w:ascii="Times New Roman" w:hAnsi="Times New Roman" w:cs="Times New Roman"/>
        </w:rPr>
        <w:t xml:space="preserve">Triple Frontera </w:t>
      </w:r>
      <w:r w:rsidR="00171C43">
        <w:rPr>
          <w:rFonts w:ascii="Times New Roman" w:hAnsi="Times New Roman" w:cs="Times New Roman"/>
        </w:rPr>
        <w:t xml:space="preserve">entre </w:t>
      </w:r>
      <w:r w:rsidRPr="00650B1F">
        <w:rPr>
          <w:rFonts w:ascii="Times New Roman" w:hAnsi="Times New Roman" w:cs="Times New Roman"/>
        </w:rPr>
        <w:t>Argentina</w:t>
      </w:r>
      <w:r w:rsidR="00171C43">
        <w:rPr>
          <w:rFonts w:ascii="Times New Roman" w:hAnsi="Times New Roman" w:cs="Times New Roman"/>
        </w:rPr>
        <w:t xml:space="preserve">, </w:t>
      </w:r>
      <w:r w:rsidRPr="00650B1F">
        <w:rPr>
          <w:rFonts w:ascii="Times New Roman" w:hAnsi="Times New Roman" w:cs="Times New Roman"/>
        </w:rPr>
        <w:t>Brasil</w:t>
      </w:r>
      <w:r w:rsidR="00171C43">
        <w:rPr>
          <w:rFonts w:ascii="Times New Roman" w:hAnsi="Times New Roman" w:cs="Times New Roman"/>
        </w:rPr>
        <w:t xml:space="preserve"> y P</w:t>
      </w:r>
      <w:r w:rsidRPr="00650B1F">
        <w:rPr>
          <w:rFonts w:ascii="Times New Roman" w:hAnsi="Times New Roman" w:cs="Times New Roman"/>
        </w:rPr>
        <w:t xml:space="preserve">araguay </w:t>
      </w:r>
      <w:r>
        <w:rPr>
          <w:rFonts w:ascii="Times New Roman" w:hAnsi="Times New Roman" w:cs="Times New Roman"/>
        </w:rPr>
        <w:t>constituye</w:t>
      </w:r>
      <w:r w:rsidRPr="00650B1F">
        <w:rPr>
          <w:rFonts w:ascii="Times New Roman" w:hAnsi="Times New Roman" w:cs="Times New Roman"/>
        </w:rPr>
        <w:t xml:space="preserve"> un escenario geográfico regional complejo</w:t>
      </w:r>
      <w:r>
        <w:rPr>
          <w:rFonts w:ascii="Times New Roman" w:hAnsi="Times New Roman" w:cs="Times New Roman"/>
        </w:rPr>
        <w:t>, su</w:t>
      </w:r>
      <w:r w:rsidRPr="00650B1F">
        <w:rPr>
          <w:rFonts w:ascii="Times New Roman" w:hAnsi="Times New Roman" w:cs="Times New Roman"/>
        </w:rPr>
        <w:t xml:space="preserve"> característica principal es que las fronteras políticas no actúan como barreras aisladas, sino que están insertas en una matriz sociocultural compartida</w:t>
      </w:r>
      <w:r>
        <w:rPr>
          <w:rFonts w:ascii="Times New Roman" w:hAnsi="Times New Roman" w:cs="Times New Roman"/>
        </w:rPr>
        <w:t xml:space="preserve"> (</w:t>
      </w:r>
      <w:r w:rsidRPr="00650B1F">
        <w:rPr>
          <w:rFonts w:ascii="Times New Roman" w:hAnsi="Times New Roman" w:cs="Times New Roman"/>
        </w:rPr>
        <w:t>Montiel y Arellano, 2016)</w:t>
      </w:r>
      <w:r>
        <w:rPr>
          <w:rFonts w:ascii="Times New Roman" w:hAnsi="Times New Roman" w:cs="Times New Roman"/>
        </w:rPr>
        <w:t>.</w:t>
      </w:r>
    </w:p>
    <w:p w14:paraId="3FAB6BE6" w14:textId="447F5D1C" w:rsidR="00470453" w:rsidRDefault="0003208F" w:rsidP="003A39F7">
      <w:pPr>
        <w:spacing w:line="240" w:lineRule="auto"/>
        <w:jc w:val="both"/>
        <w:rPr>
          <w:rFonts w:ascii="Times New Roman" w:hAnsi="Times New Roman" w:cs="Times New Roman"/>
        </w:rPr>
      </w:pPr>
      <w:r>
        <w:rPr>
          <w:rFonts w:ascii="Times New Roman" w:hAnsi="Times New Roman" w:cs="Times New Roman"/>
        </w:rPr>
        <w:t>Este contexto incluye</w:t>
      </w:r>
      <w:r w:rsidRPr="0003208F">
        <w:rPr>
          <w:rFonts w:ascii="Times New Roman" w:hAnsi="Times New Roman" w:cs="Times New Roman"/>
        </w:rPr>
        <w:t xml:space="preserve"> dinámicas económicas, sociales y culturales que generan demandas particulares para la formación universitaria.</w:t>
      </w:r>
      <w:r>
        <w:rPr>
          <w:rFonts w:ascii="Times New Roman" w:hAnsi="Times New Roman" w:cs="Times New Roman"/>
        </w:rPr>
        <w:t xml:space="preserve"> </w:t>
      </w:r>
      <w:r w:rsidR="00171C43">
        <w:rPr>
          <w:rFonts w:ascii="Times New Roman" w:hAnsi="Times New Roman" w:cs="Times New Roman"/>
        </w:rPr>
        <w:t xml:space="preserve">Entre </w:t>
      </w:r>
      <w:r w:rsidR="00204592">
        <w:rPr>
          <w:rFonts w:ascii="Times New Roman" w:hAnsi="Times New Roman" w:cs="Times New Roman"/>
        </w:rPr>
        <w:t xml:space="preserve">ellas, </w:t>
      </w:r>
      <w:proofErr w:type="spellStart"/>
      <w:r w:rsidR="00204592">
        <w:rPr>
          <w:rFonts w:ascii="Times New Roman" w:hAnsi="Times New Roman" w:cs="Times New Roman"/>
        </w:rPr>
        <w:t>Oregioni</w:t>
      </w:r>
      <w:proofErr w:type="spellEnd"/>
      <w:r w:rsidR="00C324D8">
        <w:rPr>
          <w:rFonts w:ascii="Times New Roman" w:hAnsi="Times New Roman" w:cs="Times New Roman"/>
        </w:rPr>
        <w:t xml:space="preserve"> (2025) </w:t>
      </w:r>
      <w:r w:rsidR="00204592">
        <w:rPr>
          <w:rFonts w:ascii="Times New Roman" w:hAnsi="Times New Roman" w:cs="Times New Roman"/>
        </w:rPr>
        <w:t>destaca la dimensión</w:t>
      </w:r>
      <w:r w:rsidR="00470453" w:rsidRPr="00470453">
        <w:rPr>
          <w:rFonts w:ascii="Times New Roman" w:hAnsi="Times New Roman" w:cs="Times New Roman"/>
        </w:rPr>
        <w:t xml:space="preserve"> lingüístic</w:t>
      </w:r>
      <w:r w:rsidR="00204592">
        <w:rPr>
          <w:rFonts w:ascii="Times New Roman" w:hAnsi="Times New Roman" w:cs="Times New Roman"/>
        </w:rPr>
        <w:t>a</w:t>
      </w:r>
      <w:r w:rsidR="00470453" w:rsidRPr="00470453">
        <w:rPr>
          <w:rFonts w:ascii="Times New Roman" w:hAnsi="Times New Roman" w:cs="Times New Roman"/>
        </w:rPr>
        <w:t xml:space="preserve">, </w:t>
      </w:r>
      <w:r w:rsidR="00204592">
        <w:rPr>
          <w:rFonts w:ascii="Times New Roman" w:hAnsi="Times New Roman" w:cs="Times New Roman"/>
        </w:rPr>
        <w:t>atendiendo</w:t>
      </w:r>
      <w:r w:rsidR="00470453" w:rsidRPr="00470453">
        <w:rPr>
          <w:rFonts w:ascii="Times New Roman" w:hAnsi="Times New Roman" w:cs="Times New Roman"/>
        </w:rPr>
        <w:t xml:space="preserve"> </w:t>
      </w:r>
      <w:r w:rsidR="00204592">
        <w:rPr>
          <w:rFonts w:ascii="Times New Roman" w:hAnsi="Times New Roman" w:cs="Times New Roman"/>
        </w:rPr>
        <w:t>a</w:t>
      </w:r>
      <w:r w:rsidR="00470453" w:rsidRPr="00470453">
        <w:rPr>
          <w:rFonts w:ascii="Times New Roman" w:hAnsi="Times New Roman" w:cs="Times New Roman"/>
        </w:rPr>
        <w:t>l uso habitual del guaraní, el español y el portugués,</w:t>
      </w:r>
      <w:r w:rsidR="00C324D8">
        <w:rPr>
          <w:rFonts w:ascii="Times New Roman" w:hAnsi="Times New Roman" w:cs="Times New Roman"/>
        </w:rPr>
        <w:t xml:space="preserve"> </w:t>
      </w:r>
      <w:r w:rsidR="00204592">
        <w:rPr>
          <w:rFonts w:ascii="Times New Roman" w:hAnsi="Times New Roman" w:cs="Times New Roman"/>
        </w:rPr>
        <w:t xml:space="preserve">en la región. </w:t>
      </w:r>
      <w:r w:rsidR="00204592" w:rsidRPr="00204592">
        <w:rPr>
          <w:rFonts w:ascii="Times New Roman" w:hAnsi="Times New Roman" w:cs="Times New Roman"/>
        </w:rPr>
        <w:t>El reconocimiento de este plurilingüismo puede fortalecer la articulación de la universidad con su entorno y contribuir a la pertinencia de la formación</w:t>
      </w:r>
      <w:r w:rsidRPr="0003208F">
        <w:rPr>
          <w:rFonts w:ascii="Times New Roman" w:hAnsi="Times New Roman" w:cs="Times New Roman"/>
        </w:rPr>
        <w:t xml:space="preserve">. </w:t>
      </w:r>
      <w:r w:rsidR="00470453" w:rsidRPr="00470453">
        <w:rPr>
          <w:rFonts w:ascii="Times New Roman" w:hAnsi="Times New Roman" w:cs="Times New Roman"/>
        </w:rPr>
        <w:t>A</w:t>
      </w:r>
      <w:r w:rsidR="00204592">
        <w:rPr>
          <w:rFonts w:ascii="Times New Roman" w:hAnsi="Times New Roman" w:cs="Times New Roman"/>
        </w:rPr>
        <w:t xml:space="preserve">simismo, </w:t>
      </w:r>
      <w:r w:rsidR="00470453" w:rsidRPr="00470453">
        <w:rPr>
          <w:rFonts w:ascii="Times New Roman" w:hAnsi="Times New Roman" w:cs="Times New Roman"/>
        </w:rPr>
        <w:t xml:space="preserve">la intensa dinámica económica y comercial transfronteriza, </w:t>
      </w:r>
      <w:r w:rsidR="00204592" w:rsidRPr="00204592">
        <w:rPr>
          <w:rFonts w:ascii="Times New Roman" w:hAnsi="Times New Roman" w:cs="Times New Roman"/>
        </w:rPr>
        <w:t xml:space="preserve">permite inferir la existencia de requerimientos particulares para la formación </w:t>
      </w:r>
      <w:r w:rsidR="00204592">
        <w:rPr>
          <w:rFonts w:ascii="Times New Roman" w:hAnsi="Times New Roman" w:cs="Times New Roman"/>
        </w:rPr>
        <w:t xml:space="preserve">universitaria, en particular </w:t>
      </w:r>
      <w:r w:rsidR="00204592" w:rsidRPr="00204592">
        <w:rPr>
          <w:rFonts w:ascii="Times New Roman" w:hAnsi="Times New Roman" w:cs="Times New Roman"/>
        </w:rPr>
        <w:t>en el campo de las ciencias económicas.</w:t>
      </w:r>
    </w:p>
    <w:p w14:paraId="567E773F" w14:textId="76A8017A" w:rsidR="0003208F" w:rsidRDefault="0003208F" w:rsidP="003A39F7">
      <w:pPr>
        <w:spacing w:line="240" w:lineRule="auto"/>
        <w:jc w:val="both"/>
        <w:rPr>
          <w:rFonts w:ascii="Times New Roman" w:hAnsi="Times New Roman" w:cs="Times New Roman"/>
        </w:rPr>
      </w:pPr>
      <w:r>
        <w:rPr>
          <w:rFonts w:ascii="Times New Roman" w:hAnsi="Times New Roman" w:cs="Times New Roman"/>
        </w:rPr>
        <w:t>De este modo, pensar</w:t>
      </w:r>
      <w:r w:rsidRPr="0003208F">
        <w:rPr>
          <w:rFonts w:ascii="Times New Roman" w:hAnsi="Times New Roman" w:cs="Times New Roman"/>
        </w:rPr>
        <w:t xml:space="preserve"> la formación universitaria</w:t>
      </w:r>
      <w:r>
        <w:rPr>
          <w:rFonts w:ascii="Times New Roman" w:hAnsi="Times New Roman" w:cs="Times New Roman"/>
        </w:rPr>
        <w:t xml:space="preserve"> en términos de</w:t>
      </w:r>
      <w:r w:rsidRPr="0003208F">
        <w:rPr>
          <w:rFonts w:ascii="Times New Roman" w:hAnsi="Times New Roman" w:cs="Times New Roman"/>
        </w:rPr>
        <w:t xml:space="preserve"> pertinencia territorial</w:t>
      </w:r>
      <w:r w:rsidR="00470453">
        <w:rPr>
          <w:rFonts w:ascii="Times New Roman" w:hAnsi="Times New Roman" w:cs="Times New Roman"/>
        </w:rPr>
        <w:t xml:space="preserve"> requiere incorporar una mirada amplia hacia </w:t>
      </w:r>
      <w:r w:rsidR="00470453" w:rsidRPr="00470453">
        <w:rPr>
          <w:rFonts w:ascii="Times New Roman" w:hAnsi="Times New Roman" w:cs="Times New Roman"/>
        </w:rPr>
        <w:t>las necesidades del contexto fronterizo</w:t>
      </w:r>
      <w:r w:rsidR="00470453">
        <w:rPr>
          <w:rFonts w:ascii="Times New Roman" w:hAnsi="Times New Roman" w:cs="Times New Roman"/>
        </w:rPr>
        <w:t>.</w:t>
      </w:r>
    </w:p>
    <w:p w14:paraId="069F6799" w14:textId="3E72D5BD" w:rsidR="003C29CB" w:rsidRDefault="003C29CB" w:rsidP="003A39F7">
      <w:pPr>
        <w:spacing w:line="240" w:lineRule="auto"/>
        <w:jc w:val="both"/>
        <w:rPr>
          <w:rFonts w:ascii="Times New Roman" w:hAnsi="Times New Roman" w:cs="Times New Roman"/>
          <w:b/>
          <w:bCs/>
          <w:lang w:val="es-PY"/>
        </w:rPr>
      </w:pPr>
      <w:r w:rsidRPr="003C29CB">
        <w:rPr>
          <w:rFonts w:ascii="Times New Roman" w:hAnsi="Times New Roman" w:cs="Times New Roman"/>
          <w:b/>
          <w:bCs/>
          <w:lang w:val="es-PY"/>
        </w:rPr>
        <w:t>Metodología</w:t>
      </w:r>
    </w:p>
    <w:p w14:paraId="30048037" w14:textId="0A24F419" w:rsidR="00D3507A" w:rsidRPr="00D3507A" w:rsidRDefault="00821078" w:rsidP="00D3507A">
      <w:pPr>
        <w:spacing w:before="280" w:after="140"/>
        <w:jc w:val="both"/>
        <w:rPr>
          <w:rFonts w:ascii="Times New Roman" w:hAnsi="Times New Roman" w:cs="Times New Roman"/>
          <w:lang w:val="es-PY"/>
        </w:rPr>
      </w:pPr>
      <w:r w:rsidRPr="00821078">
        <w:rPr>
          <w:rFonts w:ascii="Times New Roman" w:hAnsi="Times New Roman" w:cs="Times New Roman"/>
          <w:lang w:val="es-PY"/>
        </w:rPr>
        <w:t>La investigación adoptó un enfoque mixto, de alcance descriptivo, integrando información cuantitativa y cualitativa para obtener una comprensión más amplia del proceso de transición entre la formación universitaria y el mundo del trabajo</w:t>
      </w:r>
      <w:r>
        <w:rPr>
          <w:rFonts w:ascii="Times New Roman" w:hAnsi="Times New Roman" w:cs="Times New Roman"/>
          <w:lang w:val="es-PY"/>
        </w:rPr>
        <w:t xml:space="preserve"> de egresados de la</w:t>
      </w:r>
      <w:r w:rsidR="00D3507A" w:rsidRPr="00D3507A">
        <w:rPr>
          <w:rFonts w:ascii="Times New Roman" w:hAnsi="Times New Roman" w:cs="Times New Roman"/>
          <w:lang w:val="es-PY"/>
        </w:rPr>
        <w:t xml:space="preserve"> FCE-UNE. El diseño mixto respondió a la necesidad de combinar los datos cuantitativos sobre inserción laboral, satisfacción y percepciones de egresados y empleadores con las experiencias de quienes protagonizan o acompañan ese proceso. El alcance descriptivo obedeció al interés por caracterizar el fenómeno en su contexto particular: la región fronteriza del Alto Paraná.</w:t>
      </w:r>
    </w:p>
    <w:p w14:paraId="1579B0CE" w14:textId="09D7C6F8" w:rsidR="00D3507A" w:rsidRP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 xml:space="preserve">El componente cuantitativo se basó en la sistematización de fuentes secundarias de origen institucional, consistentes en informes de encuestas de satisfacción elaborados por la </w:t>
      </w:r>
      <w:r w:rsidRPr="00D3507A">
        <w:rPr>
          <w:rFonts w:ascii="Times New Roman" w:hAnsi="Times New Roman" w:cs="Times New Roman"/>
          <w:lang w:val="es-PY"/>
        </w:rPr>
        <w:lastRenderedPageBreak/>
        <w:t>Coordinación de Calidad Educativa de la FCE-UNE en el marco de sus procesos de autoevaluación y mejora continua.</w:t>
      </w:r>
    </w:p>
    <w:p w14:paraId="77670DF6" w14:textId="35F8CB32" w:rsidR="00D3507A" w:rsidRP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Los datos corresponden a dos aplicaciones independientes realizadas en 2024 y 2025, dirigidas a egresados y empleadores vinculados con las tres carreras de la Facultad: Administración, Contabilidad y Economía. La encuesta a egresados reunió 19 respuestas en 2024 y 171 en 2025. En el caso de los empleadores, se obtuvieron 6 respuestas en 2024 y 18 en 2025.</w:t>
      </w:r>
    </w:p>
    <w:p w14:paraId="478F8D21" w14:textId="77777777" w:rsidR="00D3507A" w:rsidRP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Los cuestionarios recogieron información sobre el perfil de los egresados, el tiempo de inserción laboral, la correspondencia entre la ocupación y la carrera cursada, la satisfacción con la formación recibida, la valoración de la calidad académica y la percepción sobre la relación entre la Facultad y el entorno productivo. Los datos fueron procesados mediante estadística descriptiva, principalmente frecuencias absolutas y porcentajes.</w:t>
      </w:r>
    </w:p>
    <w:p w14:paraId="2AAA2CCC" w14:textId="2498125C" w:rsidR="00D3507A" w:rsidRP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Las encuestas analizadas son instrumentos institucionales de satisfacción que incluyen dimensiones relacionadas con la inserción laboral, por lo que no constituyen un seguimiento longitudinal de trayectorias. Asimismo, al no provenir de muestras probabilísticas, sus resultados se interpretan como información institucional contextualizada y no permiten realizar generalizaciones estadísticas.</w:t>
      </w:r>
    </w:p>
    <w:p w14:paraId="5D685B32" w14:textId="79051B0D" w:rsidR="00D3507A" w:rsidRP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El componente cualitativo se desarrolló mediante dos grupos focales de seis participantes cada uno: uno integrado por egresados de las tres carreras de la Facultad y otro por empleadores vinculados con sus campos profesionales. La selección fue intencional y procuró reunir experiencias diversas. Los encuentros fueron conducidos mediante guías semiestructuradas, grabados con el consentimiento de los participantes y posteriormente transcritos.</w:t>
      </w:r>
    </w:p>
    <w:p w14:paraId="3FD8896E" w14:textId="20BE8C27" w:rsidR="00D3507A" w:rsidRP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Las transcripciones fueron examinadas mediante análisis temático. Se identificaron unidades de sentido que luego se agruparon en categorías derivadas de los objetivos y del marco teórico, junto con temas emergentes de los testimonios. Para sustentar la interpretación, se seleccionaron fragmentos representativos, presentados de manera anonimizada.</w:t>
      </w:r>
    </w:p>
    <w:p w14:paraId="1ACF60BA" w14:textId="77777777" w:rsidR="00D3507A" w:rsidRDefault="00D3507A" w:rsidP="00D3507A">
      <w:pPr>
        <w:spacing w:before="280" w:after="140"/>
        <w:jc w:val="both"/>
        <w:rPr>
          <w:rFonts w:ascii="Times New Roman" w:hAnsi="Times New Roman" w:cs="Times New Roman"/>
          <w:lang w:val="es-PY"/>
        </w:rPr>
      </w:pPr>
      <w:r w:rsidRPr="00D3507A">
        <w:rPr>
          <w:rFonts w:ascii="Times New Roman" w:hAnsi="Times New Roman" w:cs="Times New Roman"/>
          <w:lang w:val="es-PY"/>
        </w:rPr>
        <w:t>La integración de los componentes cuantitativo y cualitativo se realizó a partir de dimensiones comunes. Los grupos focales permitieron profundizar y contextualizar las tendencias identificadas en las encuestas, así como reconocer aspectos que no estaban contemplados en los instrumentos institucionales.</w:t>
      </w:r>
    </w:p>
    <w:p w14:paraId="14760A20" w14:textId="77777777" w:rsidR="00D3507A" w:rsidRDefault="00D3507A" w:rsidP="00D3507A">
      <w:pPr>
        <w:spacing w:before="280" w:after="140"/>
        <w:jc w:val="both"/>
        <w:rPr>
          <w:rFonts w:ascii="Times New Roman" w:hAnsi="Times New Roman" w:cs="Times New Roman"/>
          <w:lang w:val="es-PY"/>
        </w:rPr>
      </w:pPr>
    </w:p>
    <w:p w14:paraId="00E23613" w14:textId="02FC0EC6" w:rsidR="003C29CB" w:rsidRDefault="003C29CB" w:rsidP="00D3507A">
      <w:pPr>
        <w:spacing w:before="280" w:after="140"/>
        <w:rPr>
          <w:rFonts w:ascii="Times New Roman" w:eastAsia="Times New Roman" w:hAnsi="Times New Roman" w:cs="Times New Roman"/>
          <w:b/>
          <w:bCs/>
          <w:lang w:val="es-PY"/>
        </w:rPr>
      </w:pPr>
      <w:r w:rsidRPr="006E0623">
        <w:rPr>
          <w:rFonts w:ascii="Times New Roman" w:eastAsia="Times New Roman" w:hAnsi="Times New Roman" w:cs="Times New Roman"/>
          <w:b/>
          <w:bCs/>
          <w:lang w:val="es-PY"/>
        </w:rPr>
        <w:lastRenderedPageBreak/>
        <w:t>Resultados</w:t>
      </w:r>
    </w:p>
    <w:p w14:paraId="20C515E6" w14:textId="0A77AAC6" w:rsidR="00D907E6" w:rsidRPr="00D907E6" w:rsidRDefault="00D907E6" w:rsidP="00E960E9">
      <w:pPr>
        <w:spacing w:line="240" w:lineRule="auto"/>
        <w:jc w:val="both"/>
        <w:rPr>
          <w:rFonts w:ascii="Times New Roman" w:eastAsia="Times New Roman" w:hAnsi="Times New Roman" w:cs="Times New Roman"/>
          <w:lang w:val="es-PY"/>
        </w:rPr>
      </w:pPr>
      <w:r w:rsidRPr="00D907E6">
        <w:rPr>
          <w:rFonts w:ascii="Times New Roman" w:eastAsia="Times New Roman" w:hAnsi="Times New Roman" w:cs="Times New Roman"/>
        </w:rPr>
        <w:t>Los resultados que se presentan a continuación se organizan en torno a los tres objetivos de la investigación, e integran indicadores cuantitativos que corresponden a los criterios establecidos por el Modelo Nacional de Evaluación y Acreditación de la Educación Superior para el seguimiento de egresados, en particular</w:t>
      </w:r>
      <w:r>
        <w:rPr>
          <w:rFonts w:ascii="Times New Roman" w:eastAsia="Times New Roman" w:hAnsi="Times New Roman" w:cs="Times New Roman"/>
        </w:rPr>
        <w:t xml:space="preserve">, en lo que respecta </w:t>
      </w:r>
      <w:proofErr w:type="gramStart"/>
      <w:r>
        <w:rPr>
          <w:rFonts w:ascii="Times New Roman" w:eastAsia="Times New Roman" w:hAnsi="Times New Roman" w:cs="Times New Roman"/>
        </w:rPr>
        <w:t>al</w:t>
      </w:r>
      <w:r w:rsidRPr="00D907E6">
        <w:rPr>
          <w:rFonts w:ascii="Times New Roman" w:eastAsia="Times New Roman" w:hAnsi="Times New Roman" w:cs="Times New Roman"/>
        </w:rPr>
        <w:t xml:space="preserve">  tiempo</w:t>
      </w:r>
      <w:proofErr w:type="gramEnd"/>
      <w:r w:rsidRPr="00D907E6">
        <w:rPr>
          <w:rFonts w:ascii="Times New Roman" w:eastAsia="Times New Roman" w:hAnsi="Times New Roman" w:cs="Times New Roman"/>
        </w:rPr>
        <w:t xml:space="preserve"> de inserción laboral, la congruencia entre la ocupación y la titulación, y la satisfacción con la formación recibida</w:t>
      </w:r>
      <w:r>
        <w:rPr>
          <w:rFonts w:ascii="Times New Roman" w:eastAsia="Times New Roman" w:hAnsi="Times New Roman" w:cs="Times New Roman"/>
        </w:rPr>
        <w:t>.</w:t>
      </w:r>
    </w:p>
    <w:p w14:paraId="3A86572B" w14:textId="6D9C5065" w:rsidR="00E960E9" w:rsidRPr="00E960E9" w:rsidRDefault="00E960E9" w:rsidP="00E960E9">
      <w:pPr>
        <w:spacing w:line="240" w:lineRule="auto"/>
        <w:jc w:val="both"/>
        <w:rPr>
          <w:rFonts w:ascii="Times New Roman" w:eastAsia="Times New Roman" w:hAnsi="Times New Roman" w:cs="Times New Roman"/>
          <w:b/>
          <w:bCs/>
          <w:lang w:val="es-PY"/>
        </w:rPr>
      </w:pPr>
      <w:r w:rsidRPr="00E960E9">
        <w:rPr>
          <w:rFonts w:ascii="Times New Roman" w:eastAsia="Times New Roman" w:hAnsi="Times New Roman" w:cs="Times New Roman"/>
          <w:b/>
          <w:bCs/>
          <w:lang w:val="es-PY"/>
        </w:rPr>
        <w:t>Caracterización de las trayectorias de inserción laboral</w:t>
      </w:r>
    </w:p>
    <w:p w14:paraId="20ED6A5C" w14:textId="77777777" w:rsidR="008B0C1F" w:rsidRDefault="00826CE2" w:rsidP="00E960E9">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 xml:space="preserve">El análisis conjunto de los resultados muestra </w:t>
      </w:r>
      <w:r w:rsidR="00E960E9" w:rsidRPr="00E960E9">
        <w:rPr>
          <w:rFonts w:ascii="Times New Roman" w:eastAsia="Times New Roman" w:hAnsi="Times New Roman" w:cs="Times New Roman"/>
          <w:lang w:val="es-PY"/>
        </w:rPr>
        <w:t>que la inserción laboral de los egresados de la F</w:t>
      </w:r>
      <w:r>
        <w:rPr>
          <w:rFonts w:ascii="Times New Roman" w:eastAsia="Times New Roman" w:hAnsi="Times New Roman" w:cs="Times New Roman"/>
          <w:lang w:val="es-PY"/>
        </w:rPr>
        <w:t xml:space="preserve">CE-UNE </w:t>
      </w:r>
      <w:r w:rsidR="00E960E9" w:rsidRPr="00E960E9">
        <w:rPr>
          <w:rFonts w:ascii="Times New Roman" w:eastAsia="Times New Roman" w:hAnsi="Times New Roman" w:cs="Times New Roman"/>
          <w:lang w:val="es-PY"/>
        </w:rPr>
        <w:t>se inicia</w:t>
      </w:r>
      <w:r>
        <w:rPr>
          <w:rFonts w:ascii="Times New Roman" w:eastAsia="Times New Roman" w:hAnsi="Times New Roman" w:cs="Times New Roman"/>
          <w:lang w:val="es-PY"/>
        </w:rPr>
        <w:t>, en general,</w:t>
      </w:r>
      <w:r w:rsidR="00E960E9" w:rsidRPr="00E960E9">
        <w:rPr>
          <w:rFonts w:ascii="Times New Roman" w:eastAsia="Times New Roman" w:hAnsi="Times New Roman" w:cs="Times New Roman"/>
          <w:lang w:val="es-PY"/>
        </w:rPr>
        <w:t xml:space="preserve"> durante la propia </w:t>
      </w:r>
      <w:r>
        <w:rPr>
          <w:rFonts w:ascii="Times New Roman" w:eastAsia="Times New Roman" w:hAnsi="Times New Roman" w:cs="Times New Roman"/>
          <w:lang w:val="es-PY"/>
        </w:rPr>
        <w:t>formación, esta</w:t>
      </w:r>
      <w:r w:rsidR="00E960E9" w:rsidRPr="00E960E9">
        <w:rPr>
          <w:rFonts w:ascii="Times New Roman" w:eastAsia="Times New Roman" w:hAnsi="Times New Roman" w:cs="Times New Roman"/>
          <w:lang w:val="es-PY"/>
        </w:rPr>
        <w:t xml:space="preserve"> se caracteriza </w:t>
      </w:r>
      <w:r w:rsidR="008B0C1F">
        <w:rPr>
          <w:rFonts w:ascii="Times New Roman" w:eastAsia="Times New Roman" w:hAnsi="Times New Roman" w:cs="Times New Roman"/>
          <w:lang w:val="es-PY"/>
        </w:rPr>
        <w:t xml:space="preserve">entonces, </w:t>
      </w:r>
      <w:r w:rsidR="00E960E9" w:rsidRPr="00E960E9">
        <w:rPr>
          <w:rFonts w:ascii="Times New Roman" w:eastAsia="Times New Roman" w:hAnsi="Times New Roman" w:cs="Times New Roman"/>
          <w:lang w:val="es-PY"/>
        </w:rPr>
        <w:t xml:space="preserve">por la simultaneidad entre el estudio y el trabajo. </w:t>
      </w:r>
    </w:p>
    <w:p w14:paraId="04FCFF83" w14:textId="0FD95DBA" w:rsidR="00826CE2" w:rsidRDefault="00E960E9" w:rsidP="00E960E9">
      <w:pPr>
        <w:spacing w:line="240" w:lineRule="auto"/>
        <w:jc w:val="both"/>
        <w:rPr>
          <w:rFonts w:ascii="Times New Roman" w:eastAsia="Times New Roman" w:hAnsi="Times New Roman" w:cs="Times New Roman"/>
          <w:lang w:val="es-PY"/>
        </w:rPr>
      </w:pPr>
      <w:r w:rsidRPr="00BB4D98">
        <w:rPr>
          <w:rFonts w:ascii="Times New Roman" w:eastAsia="Times New Roman" w:hAnsi="Times New Roman" w:cs="Times New Roman"/>
          <w:lang w:val="es-PY"/>
        </w:rPr>
        <w:t>Según la encuesta de egresados de 2025, el 76,4% logró insertarse laboralmente antes de egresar, mientras que la encuesta de 2024 ya mostraba que algo más de la mitad de los consultados ubicaba la obtención de su primer empleo en los primeros años de la carrera (52,6%).</w:t>
      </w:r>
      <w:r w:rsidRPr="00E960E9">
        <w:rPr>
          <w:rFonts w:ascii="Times New Roman" w:eastAsia="Times New Roman" w:hAnsi="Times New Roman" w:cs="Times New Roman"/>
          <w:lang w:val="es-PY"/>
        </w:rPr>
        <w:t xml:space="preserve"> </w:t>
      </w:r>
    </w:p>
    <w:p w14:paraId="7C6366DE" w14:textId="748222EA" w:rsidR="00826CE2" w:rsidRDefault="00E960E9" w:rsidP="00E960E9">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Los aportes cualitativos de</w:t>
      </w:r>
      <w:r w:rsidRPr="00E960E9">
        <w:rPr>
          <w:rFonts w:ascii="Times New Roman" w:eastAsia="Times New Roman" w:hAnsi="Times New Roman" w:cs="Times New Roman"/>
          <w:lang w:val="es-PY"/>
        </w:rPr>
        <w:t xml:space="preserve"> los egresados confirman y </w:t>
      </w:r>
      <w:r>
        <w:rPr>
          <w:rFonts w:ascii="Times New Roman" w:eastAsia="Times New Roman" w:hAnsi="Times New Roman" w:cs="Times New Roman"/>
          <w:lang w:val="es-PY"/>
        </w:rPr>
        <w:t xml:space="preserve">permiten profundizar </w:t>
      </w:r>
      <w:r w:rsidRPr="00E960E9">
        <w:rPr>
          <w:rFonts w:ascii="Times New Roman" w:eastAsia="Times New Roman" w:hAnsi="Times New Roman" w:cs="Times New Roman"/>
          <w:lang w:val="es-PY"/>
        </w:rPr>
        <w:t>es</w:t>
      </w:r>
      <w:r w:rsidR="008B0C1F">
        <w:rPr>
          <w:rFonts w:ascii="Times New Roman" w:eastAsia="Times New Roman" w:hAnsi="Times New Roman" w:cs="Times New Roman"/>
          <w:lang w:val="es-PY"/>
        </w:rPr>
        <w:t xml:space="preserve">tos </w:t>
      </w:r>
      <w:r w:rsidRPr="00E960E9">
        <w:rPr>
          <w:rFonts w:ascii="Times New Roman" w:eastAsia="Times New Roman" w:hAnsi="Times New Roman" w:cs="Times New Roman"/>
          <w:lang w:val="es-PY"/>
        </w:rPr>
        <w:t>dato</w:t>
      </w:r>
      <w:r w:rsidR="008B0C1F">
        <w:rPr>
          <w:rFonts w:ascii="Times New Roman" w:eastAsia="Times New Roman" w:hAnsi="Times New Roman" w:cs="Times New Roman"/>
          <w:lang w:val="es-PY"/>
        </w:rPr>
        <w:t>s</w:t>
      </w:r>
      <w:r w:rsidRPr="00E960E9">
        <w:rPr>
          <w:rFonts w:ascii="Times New Roman" w:eastAsia="Times New Roman" w:hAnsi="Times New Roman" w:cs="Times New Roman"/>
          <w:lang w:val="es-PY"/>
        </w:rPr>
        <w:t xml:space="preserve">. Varios relataron haber comenzado a trabajar en los primeros años de la carrera y haber sostenido esa condición de manera ininterrumpida. Uno de ellos señaló que empezó a trabajar </w:t>
      </w:r>
      <w:r w:rsidRPr="00E960E9">
        <w:rPr>
          <w:rFonts w:ascii="Times New Roman" w:eastAsia="Times New Roman" w:hAnsi="Times New Roman" w:cs="Times New Roman"/>
          <w:i/>
          <w:iCs/>
          <w:lang w:val="es-PY"/>
        </w:rPr>
        <w:t>"desde mi segundo año, estando en la carrera"</w:t>
      </w:r>
      <w:r w:rsidRPr="00E960E9">
        <w:rPr>
          <w:rFonts w:ascii="Times New Roman" w:eastAsia="Times New Roman" w:hAnsi="Times New Roman" w:cs="Times New Roman"/>
          <w:lang w:val="es-PY"/>
        </w:rPr>
        <w:t xml:space="preserve"> (EG3), y otra describió una continuidad que abarcó toda su vida adulta: "</w:t>
      </w:r>
      <w:r w:rsidRPr="00E960E9">
        <w:rPr>
          <w:rFonts w:ascii="Times New Roman" w:eastAsia="Times New Roman" w:hAnsi="Times New Roman" w:cs="Times New Roman"/>
          <w:i/>
          <w:iCs/>
          <w:lang w:val="es-PY"/>
        </w:rPr>
        <w:t>desde los 18 años hasta hoy, en ningún momento dejé de trabajar…siempre estuve trabajando y estudiando a la par"</w:t>
      </w:r>
      <w:r w:rsidRPr="00E960E9">
        <w:rPr>
          <w:rFonts w:ascii="Times New Roman" w:eastAsia="Times New Roman" w:hAnsi="Times New Roman" w:cs="Times New Roman"/>
          <w:lang w:val="es-PY"/>
        </w:rPr>
        <w:t xml:space="preserve"> (EG4). </w:t>
      </w:r>
    </w:p>
    <w:p w14:paraId="55EFF175" w14:textId="31CC9E6C" w:rsidR="00E960E9" w:rsidRPr="00E960E9" w:rsidRDefault="00826CE2" w:rsidP="00E960E9">
      <w:pPr>
        <w:spacing w:line="240" w:lineRule="auto"/>
        <w:jc w:val="both"/>
        <w:rPr>
          <w:rFonts w:ascii="Times New Roman" w:eastAsia="Times New Roman" w:hAnsi="Times New Roman" w:cs="Times New Roman"/>
          <w:lang w:val="es-PY"/>
        </w:rPr>
      </w:pPr>
      <w:r w:rsidRPr="00826CE2">
        <w:rPr>
          <w:rFonts w:ascii="Times New Roman" w:eastAsia="Times New Roman" w:hAnsi="Times New Roman" w:cs="Times New Roman"/>
          <w:lang w:val="es-PY"/>
        </w:rPr>
        <w:t>La incorporación temprana al trabajo aparece, por tanto, como una característica recurrente de las trayectorias de los egresados.</w:t>
      </w:r>
    </w:p>
    <w:p w14:paraId="48372306" w14:textId="48ABA8D1" w:rsidR="00826CE2" w:rsidRDefault="00E960E9" w:rsidP="00E960E9">
      <w:pPr>
        <w:spacing w:line="240" w:lineRule="auto"/>
        <w:jc w:val="both"/>
        <w:rPr>
          <w:rFonts w:ascii="Times New Roman" w:eastAsia="Times New Roman" w:hAnsi="Times New Roman" w:cs="Times New Roman"/>
          <w:lang w:val="es-PY"/>
        </w:rPr>
      </w:pPr>
      <w:r w:rsidRPr="00E960E9">
        <w:rPr>
          <w:rFonts w:ascii="Times New Roman" w:eastAsia="Times New Roman" w:hAnsi="Times New Roman" w:cs="Times New Roman"/>
          <w:lang w:val="es-PY"/>
        </w:rPr>
        <w:t xml:space="preserve">Desde la perspectiva de los empleadores, </w:t>
      </w:r>
      <w:r w:rsidR="00BB4D98" w:rsidRPr="00E960E9">
        <w:rPr>
          <w:rFonts w:ascii="Times New Roman" w:eastAsia="Times New Roman" w:hAnsi="Times New Roman" w:cs="Times New Roman"/>
          <w:lang w:val="es-PY"/>
        </w:rPr>
        <w:t xml:space="preserve">esta incorporación temprana </w:t>
      </w:r>
      <w:r w:rsidR="00BB4D98">
        <w:rPr>
          <w:rFonts w:ascii="Times New Roman" w:eastAsia="Times New Roman" w:hAnsi="Times New Roman" w:cs="Times New Roman"/>
          <w:lang w:val="es-PY"/>
        </w:rPr>
        <w:t>constituye</w:t>
      </w:r>
      <w:r w:rsidRPr="00E960E9">
        <w:rPr>
          <w:rFonts w:ascii="Times New Roman" w:eastAsia="Times New Roman" w:hAnsi="Times New Roman" w:cs="Times New Roman"/>
          <w:lang w:val="es-PY"/>
        </w:rPr>
        <w:t xml:space="preserve"> una puerta de entrada al mundo profesional. Uno de ellos </w:t>
      </w:r>
      <w:r w:rsidR="00826CE2">
        <w:rPr>
          <w:rFonts w:ascii="Times New Roman" w:eastAsia="Times New Roman" w:hAnsi="Times New Roman" w:cs="Times New Roman"/>
          <w:lang w:val="es-PY"/>
        </w:rPr>
        <w:t>mencionó</w:t>
      </w:r>
      <w:r w:rsidRPr="00E960E9">
        <w:rPr>
          <w:rFonts w:ascii="Times New Roman" w:eastAsia="Times New Roman" w:hAnsi="Times New Roman" w:cs="Times New Roman"/>
          <w:lang w:val="es-PY"/>
        </w:rPr>
        <w:t xml:space="preserve">: </w:t>
      </w:r>
      <w:r w:rsidRPr="00E960E9">
        <w:rPr>
          <w:rFonts w:ascii="Times New Roman" w:eastAsia="Times New Roman" w:hAnsi="Times New Roman" w:cs="Times New Roman"/>
          <w:i/>
          <w:iCs/>
          <w:lang w:val="es-PY"/>
        </w:rPr>
        <w:t>"en las consultoras contables inician siendo estudiantes… una de las grandes ventajas del estudiante de contabilidad es que pueda trabajar ya en una consultora contable de tal manera a ganar experiencia laboral conjuntamente con la ciencia que le da la facultad"</w:t>
      </w:r>
      <w:r w:rsidRPr="00E960E9">
        <w:rPr>
          <w:rFonts w:ascii="Times New Roman" w:eastAsia="Times New Roman" w:hAnsi="Times New Roman" w:cs="Times New Roman"/>
          <w:lang w:val="es-PY"/>
        </w:rPr>
        <w:t xml:space="preserve"> </w:t>
      </w:r>
      <w:r w:rsidRPr="00826CE2">
        <w:rPr>
          <w:rFonts w:ascii="Times New Roman" w:eastAsia="Times New Roman" w:hAnsi="Times New Roman" w:cs="Times New Roman"/>
          <w:i/>
          <w:iCs/>
          <w:lang w:val="es-PY"/>
        </w:rPr>
        <w:t>(E4).</w:t>
      </w:r>
      <w:r w:rsidRPr="00E960E9">
        <w:rPr>
          <w:rFonts w:ascii="Times New Roman" w:eastAsia="Times New Roman" w:hAnsi="Times New Roman" w:cs="Times New Roman"/>
          <w:lang w:val="es-PY"/>
        </w:rPr>
        <w:t xml:space="preserve"> </w:t>
      </w:r>
    </w:p>
    <w:p w14:paraId="710EEF0A" w14:textId="1062C050" w:rsidR="00E960E9" w:rsidRPr="00E960E9" w:rsidRDefault="00E960E9" w:rsidP="00E960E9">
      <w:pPr>
        <w:spacing w:line="240" w:lineRule="auto"/>
        <w:jc w:val="both"/>
        <w:rPr>
          <w:rFonts w:ascii="Times New Roman" w:eastAsia="Times New Roman" w:hAnsi="Times New Roman" w:cs="Times New Roman"/>
          <w:lang w:val="es-PY"/>
        </w:rPr>
      </w:pPr>
      <w:r w:rsidRPr="00E960E9">
        <w:rPr>
          <w:rFonts w:ascii="Times New Roman" w:eastAsia="Times New Roman" w:hAnsi="Times New Roman" w:cs="Times New Roman"/>
          <w:lang w:val="es-PY"/>
        </w:rPr>
        <w:t xml:space="preserve">Así, </w:t>
      </w:r>
      <w:r w:rsidR="00826CE2">
        <w:rPr>
          <w:rFonts w:ascii="Times New Roman" w:eastAsia="Times New Roman" w:hAnsi="Times New Roman" w:cs="Times New Roman"/>
          <w:lang w:val="es-PY"/>
        </w:rPr>
        <w:t>los empleadores confirman que</w:t>
      </w:r>
      <w:r w:rsidRPr="00E960E9">
        <w:rPr>
          <w:rFonts w:ascii="Times New Roman" w:eastAsia="Times New Roman" w:hAnsi="Times New Roman" w:cs="Times New Roman"/>
          <w:lang w:val="es-PY"/>
        </w:rPr>
        <w:t xml:space="preserve"> mercado profesional local ofrece espacios donde el estudiante combina la teoría recibida en las aulas con la práctica remunerada, </w:t>
      </w:r>
      <w:r w:rsidR="002E5F20">
        <w:rPr>
          <w:rFonts w:ascii="Times New Roman" w:eastAsia="Times New Roman" w:hAnsi="Times New Roman" w:cs="Times New Roman"/>
          <w:lang w:val="es-PY"/>
        </w:rPr>
        <w:t>mediante</w:t>
      </w:r>
      <w:r w:rsidRPr="00E960E9">
        <w:rPr>
          <w:rFonts w:ascii="Times New Roman" w:eastAsia="Times New Roman" w:hAnsi="Times New Roman" w:cs="Times New Roman"/>
          <w:lang w:val="es-PY"/>
        </w:rPr>
        <w:t xml:space="preserve"> trayectorias de inserción que anteceden a la titulación.</w:t>
      </w:r>
    </w:p>
    <w:p w14:paraId="3150E53C" w14:textId="77777777" w:rsidR="00BB4D98" w:rsidRDefault="00BB4D98" w:rsidP="00E960E9">
      <w:pPr>
        <w:spacing w:line="240" w:lineRule="auto"/>
        <w:jc w:val="both"/>
        <w:rPr>
          <w:rFonts w:ascii="Times New Roman" w:eastAsia="Times New Roman" w:hAnsi="Times New Roman" w:cs="Times New Roman"/>
          <w:lang w:val="es-PY"/>
        </w:rPr>
      </w:pPr>
      <w:r w:rsidRPr="00BB4D98">
        <w:rPr>
          <w:rFonts w:ascii="Times New Roman" w:eastAsia="Times New Roman" w:hAnsi="Times New Roman" w:cs="Times New Roman"/>
          <w:lang w:val="es-PY"/>
        </w:rPr>
        <w:t>En cuanto a la relación entre la ocupación y la formación recibida, los datos institucionales muestran una congruencia mayoritaria en ambos períodos. La encuesta de 2024 registró que el 73,7% de los egresados trabajaba en el área de su carrera, frente a un 26,3% que no. La encuesta de 2025, con una escala ampliada a tres categorías, mostró que el 69% de los egresados consideró que su ocupación actual está relacionada con su carrera, el 27% la consideró parcialmente relacionada, y solo el 4% señaló que no está relacionada.</w:t>
      </w:r>
    </w:p>
    <w:p w14:paraId="23B5C1F8" w14:textId="7A2F3977" w:rsidR="002E5F20" w:rsidRDefault="00131FB3" w:rsidP="00E960E9">
      <w:pPr>
        <w:spacing w:line="240" w:lineRule="auto"/>
        <w:jc w:val="both"/>
        <w:rPr>
          <w:rFonts w:ascii="Times New Roman" w:eastAsia="Times New Roman" w:hAnsi="Times New Roman" w:cs="Times New Roman"/>
          <w:lang w:val="es-PY"/>
        </w:rPr>
      </w:pPr>
      <w:r w:rsidRPr="00131FB3">
        <w:rPr>
          <w:rFonts w:ascii="Times New Roman" w:eastAsia="Times New Roman" w:hAnsi="Times New Roman" w:cs="Times New Roman"/>
          <w:lang w:val="es-PY"/>
        </w:rPr>
        <w:t>La distribución de los cargos ocupados y los relatos de los participantes sugieren que, en algunos casos, la inserción temprana da lugar a procesos de progresión profesional</w:t>
      </w:r>
      <w:r w:rsidR="00E960E9" w:rsidRPr="00BB4D98">
        <w:rPr>
          <w:rFonts w:ascii="Times New Roman" w:eastAsia="Times New Roman" w:hAnsi="Times New Roman" w:cs="Times New Roman"/>
          <w:lang w:val="es-PY"/>
        </w:rPr>
        <w:t xml:space="preserve">. Los datos de la encuesta de 2025 evidencian una presencia significativa de los egresados en </w:t>
      </w:r>
      <w:r w:rsidR="00E960E9" w:rsidRPr="00BB4D98">
        <w:rPr>
          <w:rFonts w:ascii="Times New Roman" w:eastAsia="Times New Roman" w:hAnsi="Times New Roman" w:cs="Times New Roman"/>
          <w:lang w:val="es-PY"/>
        </w:rPr>
        <w:lastRenderedPageBreak/>
        <w:t xml:space="preserve">cargos de responsabilidad: los niveles de mando superior y mando medio concentran a más de la mitad de los encuestados (28,5% y 25,9% respectivamente), frente a una proporción menor en posiciones operativas (24,7%) y una participación relevante de emprendedores (20,9%). Esta distribución sugiere </w:t>
      </w:r>
      <w:r>
        <w:rPr>
          <w:rFonts w:ascii="Times New Roman" w:eastAsia="Times New Roman" w:hAnsi="Times New Roman" w:cs="Times New Roman"/>
          <w:lang w:val="es-PY"/>
        </w:rPr>
        <w:t>la existencia de</w:t>
      </w:r>
      <w:r w:rsidR="00E960E9" w:rsidRPr="00BB4D98">
        <w:rPr>
          <w:rFonts w:ascii="Times New Roman" w:eastAsia="Times New Roman" w:hAnsi="Times New Roman" w:cs="Times New Roman"/>
          <w:lang w:val="es-PY"/>
        </w:rPr>
        <w:t xml:space="preserve"> procesos de progresión profesional.</w:t>
      </w:r>
      <w:r w:rsidR="00E960E9" w:rsidRPr="00E960E9">
        <w:rPr>
          <w:rFonts w:ascii="Times New Roman" w:eastAsia="Times New Roman" w:hAnsi="Times New Roman" w:cs="Times New Roman"/>
          <w:lang w:val="es-PY"/>
        </w:rPr>
        <w:t xml:space="preserve"> </w:t>
      </w:r>
    </w:p>
    <w:p w14:paraId="64F55528" w14:textId="3778788E" w:rsidR="00E960E9" w:rsidRPr="00E960E9" w:rsidRDefault="00E960E9" w:rsidP="00E960E9">
      <w:pPr>
        <w:spacing w:line="240" w:lineRule="auto"/>
        <w:jc w:val="both"/>
        <w:rPr>
          <w:rFonts w:ascii="Times New Roman" w:eastAsia="Times New Roman" w:hAnsi="Times New Roman" w:cs="Times New Roman"/>
          <w:lang w:val="es-PY"/>
        </w:rPr>
      </w:pPr>
      <w:r w:rsidRPr="00E960E9">
        <w:rPr>
          <w:rFonts w:ascii="Times New Roman" w:eastAsia="Times New Roman" w:hAnsi="Times New Roman" w:cs="Times New Roman"/>
          <w:lang w:val="es-PY"/>
        </w:rPr>
        <w:t>Los relatos de los egresados acompañan esa lectura: mientras algunos subrayaron la ausencia de interrupciones en su recorrido —</w:t>
      </w:r>
      <w:r w:rsidRPr="00E960E9">
        <w:rPr>
          <w:rFonts w:ascii="Times New Roman" w:eastAsia="Times New Roman" w:hAnsi="Times New Roman" w:cs="Times New Roman"/>
          <w:i/>
          <w:iCs/>
          <w:lang w:val="es-PY"/>
        </w:rPr>
        <w:t xml:space="preserve">"yo personalmente siempre tuve trabajo, no tuve dramas en cuanto a encontrar trabajo" </w:t>
      </w:r>
      <w:r w:rsidRPr="00E960E9">
        <w:rPr>
          <w:rFonts w:ascii="Times New Roman" w:eastAsia="Times New Roman" w:hAnsi="Times New Roman" w:cs="Times New Roman"/>
          <w:lang w:val="es-PY"/>
        </w:rPr>
        <w:t>(EG1)—, otros describieron itinerarios que avanzaron desde funciones administrativas y comerciales iniciales hacia posiciones de gestión y hacia el emprendimiento propio.</w:t>
      </w:r>
    </w:p>
    <w:p w14:paraId="32D0C98E" w14:textId="0809DC18" w:rsidR="00E960E9" w:rsidRPr="00E960E9" w:rsidRDefault="00E960E9" w:rsidP="00E960E9">
      <w:pPr>
        <w:spacing w:line="240" w:lineRule="auto"/>
        <w:jc w:val="both"/>
        <w:rPr>
          <w:rFonts w:ascii="Times New Roman" w:eastAsia="Times New Roman" w:hAnsi="Times New Roman" w:cs="Times New Roman"/>
          <w:lang w:val="es-PY"/>
        </w:rPr>
      </w:pPr>
      <w:r w:rsidRPr="00E960E9">
        <w:rPr>
          <w:rFonts w:ascii="Times New Roman" w:eastAsia="Times New Roman" w:hAnsi="Times New Roman" w:cs="Times New Roman"/>
          <w:lang w:val="es-PY"/>
        </w:rPr>
        <w:t xml:space="preserve">Los empleadores ofrecen, además, una mirada sobre el sentido de esa </w:t>
      </w:r>
      <w:r w:rsidR="007E7D38">
        <w:rPr>
          <w:rFonts w:ascii="Times New Roman" w:eastAsia="Times New Roman" w:hAnsi="Times New Roman" w:cs="Times New Roman"/>
          <w:lang w:val="es-PY"/>
        </w:rPr>
        <w:t>trayectoria</w:t>
      </w:r>
      <w:r w:rsidRPr="00E960E9">
        <w:rPr>
          <w:rFonts w:ascii="Times New Roman" w:eastAsia="Times New Roman" w:hAnsi="Times New Roman" w:cs="Times New Roman"/>
          <w:lang w:val="es-PY"/>
        </w:rPr>
        <w:t xml:space="preserve">. Para uno de ellos, las consultoras funcionan como una instancia formativa desde la cual los profesionales migran luego hacia posiciones mejor remuneradas: </w:t>
      </w:r>
      <w:r w:rsidRPr="00E960E9">
        <w:rPr>
          <w:rFonts w:ascii="Times New Roman" w:eastAsia="Times New Roman" w:hAnsi="Times New Roman" w:cs="Times New Roman"/>
          <w:i/>
          <w:iCs/>
          <w:lang w:val="es-PY"/>
        </w:rPr>
        <w:t>"de ahí salen, algunos van para entidades financieras, para entidades de agro o industrias donde los salarios ya son más altos…esa es la evolución"</w:t>
      </w:r>
      <w:r w:rsidRPr="00E960E9">
        <w:rPr>
          <w:rFonts w:ascii="Times New Roman" w:eastAsia="Times New Roman" w:hAnsi="Times New Roman" w:cs="Times New Roman"/>
          <w:lang w:val="es-PY"/>
        </w:rPr>
        <w:t xml:space="preserve"> (E4). </w:t>
      </w:r>
      <w:r w:rsidR="002E5F20">
        <w:rPr>
          <w:rFonts w:ascii="Times New Roman" w:eastAsia="Times New Roman" w:hAnsi="Times New Roman" w:cs="Times New Roman"/>
          <w:lang w:val="es-PY"/>
        </w:rPr>
        <w:t>Desde esta percepción, la</w:t>
      </w:r>
      <w:r w:rsidRPr="00E960E9">
        <w:rPr>
          <w:rFonts w:ascii="Times New Roman" w:eastAsia="Times New Roman" w:hAnsi="Times New Roman" w:cs="Times New Roman"/>
          <w:lang w:val="es-PY"/>
        </w:rPr>
        <w:t xml:space="preserve"> trayectoria, </w:t>
      </w:r>
      <w:r w:rsidR="002E5F20">
        <w:rPr>
          <w:rFonts w:ascii="Times New Roman" w:eastAsia="Times New Roman" w:hAnsi="Times New Roman" w:cs="Times New Roman"/>
          <w:lang w:val="es-PY"/>
        </w:rPr>
        <w:t>por lo general</w:t>
      </w:r>
      <w:r w:rsidRPr="00E960E9">
        <w:rPr>
          <w:rFonts w:ascii="Times New Roman" w:eastAsia="Times New Roman" w:hAnsi="Times New Roman" w:cs="Times New Roman"/>
          <w:lang w:val="es-PY"/>
        </w:rPr>
        <w:t xml:space="preserve">, combina la continuidad en el empleo con el ascenso hacia mejores condiciones, </w:t>
      </w:r>
      <w:r w:rsidR="002E5F20">
        <w:rPr>
          <w:rFonts w:ascii="Times New Roman" w:eastAsia="Times New Roman" w:hAnsi="Times New Roman" w:cs="Times New Roman"/>
          <w:lang w:val="es-PY"/>
        </w:rPr>
        <w:t>con apoyo en</w:t>
      </w:r>
      <w:r w:rsidRPr="00E960E9">
        <w:rPr>
          <w:rFonts w:ascii="Times New Roman" w:eastAsia="Times New Roman" w:hAnsi="Times New Roman" w:cs="Times New Roman"/>
          <w:lang w:val="es-PY"/>
        </w:rPr>
        <w:t xml:space="preserve"> la experiencia acumulada desde los años de estudio.</w:t>
      </w:r>
    </w:p>
    <w:p w14:paraId="5DA95EAF" w14:textId="5B2D296E" w:rsidR="003C29CB" w:rsidRDefault="002E5F20" w:rsidP="00E960E9">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Es importante considerar que</w:t>
      </w:r>
      <w:r w:rsidR="00E960E9" w:rsidRPr="00E960E9">
        <w:rPr>
          <w:rFonts w:ascii="Times New Roman" w:eastAsia="Times New Roman" w:hAnsi="Times New Roman" w:cs="Times New Roman"/>
          <w:lang w:val="es-PY"/>
        </w:rPr>
        <w:t xml:space="preserve"> </w:t>
      </w:r>
      <w:r w:rsidR="006E233B">
        <w:rPr>
          <w:rFonts w:ascii="Times New Roman" w:eastAsia="Times New Roman" w:hAnsi="Times New Roman" w:cs="Times New Roman"/>
          <w:lang w:val="es-PY"/>
        </w:rPr>
        <w:t xml:space="preserve">la </w:t>
      </w:r>
      <w:r w:rsidR="00E960E9" w:rsidRPr="00E960E9">
        <w:rPr>
          <w:rFonts w:ascii="Times New Roman" w:eastAsia="Times New Roman" w:hAnsi="Times New Roman" w:cs="Times New Roman"/>
          <w:lang w:val="es-PY"/>
        </w:rPr>
        <w:t xml:space="preserve">incorporación al mercado de trabajo se produce en un entorno económico particular: el de una región de frontera con </w:t>
      </w:r>
      <w:r>
        <w:rPr>
          <w:rFonts w:ascii="Times New Roman" w:eastAsia="Times New Roman" w:hAnsi="Times New Roman" w:cs="Times New Roman"/>
          <w:lang w:val="es-PY"/>
        </w:rPr>
        <w:t>intenso</w:t>
      </w:r>
      <w:r w:rsidR="00E960E9" w:rsidRPr="00E960E9">
        <w:rPr>
          <w:rFonts w:ascii="Times New Roman" w:eastAsia="Times New Roman" w:hAnsi="Times New Roman" w:cs="Times New Roman"/>
          <w:lang w:val="es-PY"/>
        </w:rPr>
        <w:t xml:space="preserve"> dinamismo comercial. </w:t>
      </w:r>
      <w:r>
        <w:rPr>
          <w:rFonts w:ascii="Times New Roman" w:eastAsia="Times New Roman" w:hAnsi="Times New Roman" w:cs="Times New Roman"/>
          <w:lang w:val="es-PY"/>
        </w:rPr>
        <w:t>Los egresados relacionan esta condición</w:t>
      </w:r>
      <w:r w:rsidR="00E960E9" w:rsidRPr="00E960E9">
        <w:rPr>
          <w:rFonts w:ascii="Times New Roman" w:eastAsia="Times New Roman" w:hAnsi="Times New Roman" w:cs="Times New Roman"/>
          <w:lang w:val="es-PY"/>
        </w:rPr>
        <w:t xml:space="preserve"> con la disponibilidad de empleo</w:t>
      </w:r>
      <w:r>
        <w:rPr>
          <w:rFonts w:ascii="Times New Roman" w:eastAsia="Times New Roman" w:hAnsi="Times New Roman" w:cs="Times New Roman"/>
          <w:lang w:val="es-PY"/>
        </w:rPr>
        <w:t>, uno de ellos mencionó</w:t>
      </w:r>
      <w:r w:rsidR="00E960E9" w:rsidRPr="00E960E9">
        <w:rPr>
          <w:rFonts w:ascii="Times New Roman" w:eastAsia="Times New Roman" w:hAnsi="Times New Roman" w:cs="Times New Roman"/>
          <w:lang w:val="es-PY"/>
        </w:rPr>
        <w:t xml:space="preserve">: </w:t>
      </w:r>
      <w:r w:rsidR="00E960E9" w:rsidRPr="00E960E9">
        <w:rPr>
          <w:rFonts w:ascii="Times New Roman" w:eastAsia="Times New Roman" w:hAnsi="Times New Roman" w:cs="Times New Roman"/>
          <w:i/>
          <w:iCs/>
          <w:lang w:val="es-PY"/>
        </w:rPr>
        <w:t>"por el hecho de que seamos una ciudad fronteriza, eso ayuda mucho a que la ciudad tenga mucho movimiento comercial… todo aporta a que se generen más fuentes de trabajo"</w:t>
      </w:r>
      <w:r w:rsidR="00E960E9" w:rsidRPr="00E960E9">
        <w:rPr>
          <w:rFonts w:ascii="Times New Roman" w:eastAsia="Times New Roman" w:hAnsi="Times New Roman" w:cs="Times New Roman"/>
          <w:lang w:val="es-PY"/>
        </w:rPr>
        <w:t xml:space="preserve"> (EG</w:t>
      </w:r>
      <w:r w:rsidR="00D907E6">
        <w:rPr>
          <w:rFonts w:ascii="Times New Roman" w:eastAsia="Times New Roman" w:hAnsi="Times New Roman" w:cs="Times New Roman"/>
          <w:lang w:val="es-PY"/>
        </w:rPr>
        <w:t>3</w:t>
      </w:r>
      <w:r w:rsidR="00E960E9" w:rsidRPr="00E960E9">
        <w:rPr>
          <w:rFonts w:ascii="Times New Roman" w:eastAsia="Times New Roman" w:hAnsi="Times New Roman" w:cs="Times New Roman"/>
          <w:lang w:val="es-PY"/>
        </w:rPr>
        <w:t xml:space="preserve">). </w:t>
      </w:r>
    </w:p>
    <w:p w14:paraId="6B7C7801" w14:textId="3C0350AB" w:rsidR="00C616D6" w:rsidRPr="00C616D6" w:rsidRDefault="00C616D6" w:rsidP="00C616D6">
      <w:pPr>
        <w:spacing w:line="240" w:lineRule="auto"/>
        <w:jc w:val="both"/>
        <w:rPr>
          <w:rFonts w:ascii="Times New Roman" w:eastAsia="Times New Roman" w:hAnsi="Times New Roman" w:cs="Times New Roman"/>
          <w:b/>
          <w:bCs/>
          <w:lang w:val="es-PY"/>
        </w:rPr>
      </w:pPr>
      <w:r w:rsidRPr="00E21A04">
        <w:rPr>
          <w:rFonts w:ascii="Times New Roman" w:eastAsia="Times New Roman" w:hAnsi="Times New Roman" w:cs="Times New Roman"/>
          <w:b/>
          <w:bCs/>
          <w:lang w:val="es-PY"/>
        </w:rPr>
        <w:t xml:space="preserve">Correspondencia entre la formación y las demandas </w:t>
      </w:r>
      <w:r w:rsidR="00E21A04">
        <w:rPr>
          <w:rFonts w:ascii="Times New Roman" w:eastAsia="Times New Roman" w:hAnsi="Times New Roman" w:cs="Times New Roman"/>
          <w:b/>
          <w:bCs/>
          <w:lang w:val="es-PY"/>
        </w:rPr>
        <w:t>del entorno.</w:t>
      </w:r>
    </w:p>
    <w:p w14:paraId="305AE092" w14:textId="568468F8" w:rsidR="004E10E9" w:rsidRDefault="004E10E9" w:rsidP="00EC4EE0">
      <w:pPr>
        <w:spacing w:line="240" w:lineRule="auto"/>
        <w:jc w:val="both"/>
        <w:rPr>
          <w:rFonts w:ascii="Times New Roman" w:eastAsia="Times New Roman" w:hAnsi="Times New Roman" w:cs="Times New Roman"/>
          <w:lang w:val="es-PY"/>
        </w:rPr>
      </w:pPr>
      <w:r w:rsidRPr="004E10E9">
        <w:rPr>
          <w:rFonts w:ascii="Times New Roman" w:eastAsia="Times New Roman" w:hAnsi="Times New Roman" w:cs="Times New Roman"/>
          <w:lang w:val="es-PY"/>
        </w:rPr>
        <w:t xml:space="preserve">Los resultados muestran que la formación </w:t>
      </w:r>
      <w:r>
        <w:rPr>
          <w:rFonts w:ascii="Times New Roman" w:eastAsia="Times New Roman" w:hAnsi="Times New Roman" w:cs="Times New Roman"/>
          <w:lang w:val="es-PY"/>
        </w:rPr>
        <w:t>ofrecida</w:t>
      </w:r>
      <w:r w:rsidRPr="004E10E9">
        <w:rPr>
          <w:rFonts w:ascii="Times New Roman" w:eastAsia="Times New Roman" w:hAnsi="Times New Roman" w:cs="Times New Roman"/>
          <w:lang w:val="es-PY"/>
        </w:rPr>
        <w:t xml:space="preserve"> responde favorablemente a las demandas generales del entorno laboral, especialmente </w:t>
      </w:r>
      <w:r>
        <w:rPr>
          <w:rFonts w:ascii="Times New Roman" w:eastAsia="Times New Roman" w:hAnsi="Times New Roman" w:cs="Times New Roman"/>
          <w:lang w:val="es-PY"/>
        </w:rPr>
        <w:t>en cuanto a</w:t>
      </w:r>
      <w:r w:rsidRPr="004E10E9">
        <w:rPr>
          <w:rFonts w:ascii="Times New Roman" w:eastAsia="Times New Roman" w:hAnsi="Times New Roman" w:cs="Times New Roman"/>
          <w:lang w:val="es-PY"/>
        </w:rPr>
        <w:t xml:space="preserve"> la solidez de su base teórica y técnica. </w:t>
      </w:r>
    </w:p>
    <w:p w14:paraId="239D1369" w14:textId="5A9D545A" w:rsidR="00EC4EE0" w:rsidRDefault="004E10E9" w:rsidP="00EC4EE0">
      <w:pPr>
        <w:spacing w:line="240" w:lineRule="auto"/>
        <w:jc w:val="both"/>
        <w:rPr>
          <w:rFonts w:ascii="Times New Roman" w:eastAsia="Times New Roman" w:hAnsi="Times New Roman" w:cs="Times New Roman"/>
          <w:lang w:val="es-PY"/>
        </w:rPr>
      </w:pPr>
      <w:r w:rsidRPr="004E10E9">
        <w:rPr>
          <w:rFonts w:ascii="Times New Roman" w:eastAsia="Times New Roman" w:hAnsi="Times New Roman" w:cs="Times New Roman"/>
          <w:lang w:val="es-PY"/>
        </w:rPr>
        <w:t>Esta valoración general favorable encuentra respaldo en los datos cuantitativos</w:t>
      </w:r>
      <w:r>
        <w:rPr>
          <w:rFonts w:ascii="Times New Roman" w:eastAsia="Times New Roman" w:hAnsi="Times New Roman" w:cs="Times New Roman"/>
          <w:lang w:val="es-PY"/>
        </w:rPr>
        <w:t>. La</w:t>
      </w:r>
      <w:r w:rsidR="00846B22">
        <w:rPr>
          <w:rFonts w:ascii="Times New Roman" w:eastAsia="Times New Roman" w:hAnsi="Times New Roman" w:cs="Times New Roman"/>
          <w:lang w:val="es-PY"/>
        </w:rPr>
        <w:t xml:space="preserve"> </w:t>
      </w:r>
      <w:r w:rsidR="00AB01DF" w:rsidRPr="00AB01DF">
        <w:rPr>
          <w:rFonts w:ascii="Times New Roman" w:eastAsia="Times New Roman" w:hAnsi="Times New Roman" w:cs="Times New Roman"/>
          <w:lang w:val="es-PY"/>
        </w:rPr>
        <w:t>encuesta</w:t>
      </w:r>
      <w:r w:rsidR="00846B22">
        <w:rPr>
          <w:rFonts w:ascii="Times New Roman" w:eastAsia="Times New Roman" w:hAnsi="Times New Roman" w:cs="Times New Roman"/>
          <w:lang w:val="es-PY"/>
        </w:rPr>
        <w:t xml:space="preserve"> a empleadores</w:t>
      </w:r>
      <w:r w:rsidR="00AB01DF" w:rsidRPr="00AB01DF">
        <w:rPr>
          <w:rFonts w:ascii="Times New Roman" w:eastAsia="Times New Roman" w:hAnsi="Times New Roman" w:cs="Times New Roman"/>
          <w:lang w:val="es-PY"/>
        </w:rPr>
        <w:t xml:space="preserve"> de 2025 </w:t>
      </w:r>
      <w:r w:rsidR="00846B22">
        <w:rPr>
          <w:rFonts w:ascii="Times New Roman" w:eastAsia="Times New Roman" w:hAnsi="Times New Roman" w:cs="Times New Roman"/>
          <w:lang w:val="es-PY"/>
        </w:rPr>
        <w:t xml:space="preserve">arroja que </w:t>
      </w:r>
      <w:r w:rsidR="00AB01DF" w:rsidRPr="00AB01DF">
        <w:rPr>
          <w:rFonts w:ascii="Times New Roman" w:eastAsia="Times New Roman" w:hAnsi="Times New Roman" w:cs="Times New Roman"/>
          <w:lang w:val="es-PY"/>
        </w:rPr>
        <w:t xml:space="preserve">el 72,2% considera que los egresados están muy bien preparados de acuerdo con las tendencias del mercado y el 27,8% restante los considera parcialmente preparados, sin que ningún empleador los evalúe como escasamente preparados. Esta valoración </w:t>
      </w:r>
      <w:r w:rsidR="00AB01DF">
        <w:rPr>
          <w:rFonts w:ascii="Times New Roman" w:eastAsia="Times New Roman" w:hAnsi="Times New Roman" w:cs="Times New Roman"/>
          <w:lang w:val="es-PY"/>
        </w:rPr>
        <w:t>es c</w:t>
      </w:r>
      <w:r>
        <w:rPr>
          <w:rFonts w:ascii="Times New Roman" w:eastAsia="Times New Roman" w:hAnsi="Times New Roman" w:cs="Times New Roman"/>
          <w:lang w:val="es-PY"/>
        </w:rPr>
        <w:t>oincidente</w:t>
      </w:r>
      <w:r w:rsidR="00AB01DF" w:rsidRPr="00AB01DF">
        <w:rPr>
          <w:rFonts w:ascii="Times New Roman" w:eastAsia="Times New Roman" w:hAnsi="Times New Roman" w:cs="Times New Roman"/>
          <w:lang w:val="es-PY"/>
        </w:rPr>
        <w:t xml:space="preserve"> con la satisfacción que los propios egresados manifiestan respecto de su formación, que reúne un 82,9% de valoraciones positivas. </w:t>
      </w:r>
    </w:p>
    <w:p w14:paraId="58BD4051" w14:textId="37E74B7F" w:rsidR="00EC4EE0" w:rsidRPr="00AB01DF" w:rsidRDefault="006B768F" w:rsidP="00EC4EE0">
      <w:pPr>
        <w:spacing w:line="240" w:lineRule="auto"/>
        <w:jc w:val="both"/>
        <w:rPr>
          <w:rFonts w:ascii="Times New Roman" w:eastAsia="Times New Roman" w:hAnsi="Times New Roman" w:cs="Times New Roman"/>
          <w:lang w:val="es-PY"/>
        </w:rPr>
      </w:pPr>
      <w:r w:rsidRPr="006B768F">
        <w:rPr>
          <w:rFonts w:ascii="Times New Roman" w:eastAsia="Times New Roman" w:hAnsi="Times New Roman" w:cs="Times New Roman"/>
        </w:rPr>
        <w:t>Las entrevistas permit</w:t>
      </w:r>
      <w:r>
        <w:rPr>
          <w:rFonts w:ascii="Times New Roman" w:eastAsia="Times New Roman" w:hAnsi="Times New Roman" w:cs="Times New Roman"/>
        </w:rPr>
        <w:t>ieron</w:t>
      </w:r>
      <w:r w:rsidRPr="006B768F">
        <w:rPr>
          <w:rFonts w:ascii="Times New Roman" w:eastAsia="Times New Roman" w:hAnsi="Times New Roman" w:cs="Times New Roman"/>
        </w:rPr>
        <w:t xml:space="preserve"> profundizar en estas apreciaciones</w:t>
      </w:r>
      <w:r>
        <w:rPr>
          <w:rFonts w:ascii="Times New Roman" w:eastAsia="Times New Roman" w:hAnsi="Times New Roman" w:cs="Times New Roman"/>
        </w:rPr>
        <w:t xml:space="preserve"> </w:t>
      </w:r>
      <w:r w:rsidRPr="006B768F">
        <w:rPr>
          <w:rFonts w:ascii="Times New Roman" w:eastAsia="Times New Roman" w:hAnsi="Times New Roman" w:cs="Times New Roman"/>
        </w:rPr>
        <w:t>e identificar tres aspectos en los que la correspondencia entre la formación</w:t>
      </w:r>
      <w:r>
        <w:rPr>
          <w:rFonts w:ascii="Times New Roman" w:eastAsia="Times New Roman" w:hAnsi="Times New Roman" w:cs="Times New Roman"/>
        </w:rPr>
        <w:t xml:space="preserve"> ofrecida</w:t>
      </w:r>
      <w:r w:rsidRPr="006B768F">
        <w:rPr>
          <w:rFonts w:ascii="Times New Roman" w:eastAsia="Times New Roman" w:hAnsi="Times New Roman" w:cs="Times New Roman"/>
        </w:rPr>
        <w:t xml:space="preserve"> y las demandas laborales resulta más limitada</w:t>
      </w:r>
      <w:r>
        <w:rPr>
          <w:rFonts w:ascii="Times New Roman" w:eastAsia="Times New Roman" w:hAnsi="Times New Roman" w:cs="Times New Roman"/>
        </w:rPr>
        <w:t xml:space="preserve">: </w:t>
      </w:r>
      <w:r w:rsidR="00EC4EE0" w:rsidRPr="00EC4EE0">
        <w:rPr>
          <w:rFonts w:ascii="Times New Roman" w:eastAsia="Times New Roman" w:hAnsi="Times New Roman" w:cs="Times New Roman"/>
        </w:rPr>
        <w:t xml:space="preserve">la </w:t>
      </w:r>
      <w:r w:rsidR="000D4A01">
        <w:rPr>
          <w:rFonts w:ascii="Times New Roman" w:eastAsia="Times New Roman" w:hAnsi="Times New Roman" w:cs="Times New Roman"/>
        </w:rPr>
        <w:t>articulación</w:t>
      </w:r>
      <w:r w:rsidR="00EC4EE0" w:rsidRPr="00EC4EE0">
        <w:rPr>
          <w:rFonts w:ascii="Times New Roman" w:eastAsia="Times New Roman" w:hAnsi="Times New Roman" w:cs="Times New Roman"/>
        </w:rPr>
        <w:t xml:space="preserve"> entre la base teórica y su aplicación práctica; </w:t>
      </w:r>
      <w:r>
        <w:rPr>
          <w:rFonts w:ascii="Times New Roman" w:eastAsia="Times New Roman" w:hAnsi="Times New Roman" w:cs="Times New Roman"/>
        </w:rPr>
        <w:t>el desarrollo de</w:t>
      </w:r>
      <w:r w:rsidR="00EC4EE0" w:rsidRPr="00EC4EE0">
        <w:rPr>
          <w:rFonts w:ascii="Times New Roman" w:eastAsia="Times New Roman" w:hAnsi="Times New Roman" w:cs="Times New Roman"/>
        </w:rPr>
        <w:t xml:space="preserve"> competencias transversales; y </w:t>
      </w:r>
      <w:r>
        <w:rPr>
          <w:rFonts w:ascii="Times New Roman" w:eastAsia="Times New Roman" w:hAnsi="Times New Roman" w:cs="Times New Roman"/>
        </w:rPr>
        <w:t xml:space="preserve">la atención a </w:t>
      </w:r>
      <w:r w:rsidR="00EC4EE0" w:rsidRPr="00EC4EE0">
        <w:rPr>
          <w:rFonts w:ascii="Times New Roman" w:eastAsia="Times New Roman" w:hAnsi="Times New Roman" w:cs="Times New Roman"/>
        </w:rPr>
        <w:t xml:space="preserve">las </w:t>
      </w:r>
      <w:r w:rsidR="00EC4EE0">
        <w:rPr>
          <w:rFonts w:ascii="Times New Roman" w:eastAsia="Times New Roman" w:hAnsi="Times New Roman" w:cs="Times New Roman"/>
        </w:rPr>
        <w:t>particular</w:t>
      </w:r>
      <w:r w:rsidR="00E21A04">
        <w:rPr>
          <w:rFonts w:ascii="Times New Roman" w:eastAsia="Times New Roman" w:hAnsi="Times New Roman" w:cs="Times New Roman"/>
        </w:rPr>
        <w:t>idade</w:t>
      </w:r>
      <w:r w:rsidR="00EC4EE0">
        <w:rPr>
          <w:rFonts w:ascii="Times New Roman" w:eastAsia="Times New Roman" w:hAnsi="Times New Roman" w:cs="Times New Roman"/>
        </w:rPr>
        <w:t>s</w:t>
      </w:r>
      <w:r w:rsidR="00EC4EE0" w:rsidRPr="00EC4EE0">
        <w:rPr>
          <w:rFonts w:ascii="Times New Roman" w:eastAsia="Times New Roman" w:hAnsi="Times New Roman" w:cs="Times New Roman"/>
        </w:rPr>
        <w:t xml:space="preserve"> que </w:t>
      </w:r>
      <w:r w:rsidR="008A7C3E">
        <w:rPr>
          <w:rFonts w:ascii="Times New Roman" w:eastAsia="Times New Roman" w:hAnsi="Times New Roman" w:cs="Times New Roman"/>
        </w:rPr>
        <w:t>presenta</w:t>
      </w:r>
      <w:r w:rsidR="00EC4EE0" w:rsidRPr="00EC4EE0">
        <w:rPr>
          <w:rFonts w:ascii="Times New Roman" w:eastAsia="Times New Roman" w:hAnsi="Times New Roman" w:cs="Times New Roman"/>
        </w:rPr>
        <w:t xml:space="preserve"> el contexto fronterizo.</w:t>
      </w:r>
    </w:p>
    <w:p w14:paraId="30004A2F" w14:textId="77777777" w:rsidR="00717D87" w:rsidRDefault="00AB01DF" w:rsidP="00AB01DF">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En cuanto a la articulación</w:t>
      </w:r>
      <w:r w:rsidRPr="00AB01DF">
        <w:rPr>
          <w:rFonts w:ascii="Times New Roman" w:eastAsia="Times New Roman" w:hAnsi="Times New Roman" w:cs="Times New Roman"/>
          <w:lang w:val="es-PY"/>
        </w:rPr>
        <w:t xml:space="preserve"> entre la base teórica y su aplicación práctica</w:t>
      </w:r>
      <w:r>
        <w:rPr>
          <w:rFonts w:ascii="Times New Roman" w:eastAsia="Times New Roman" w:hAnsi="Times New Roman" w:cs="Times New Roman"/>
          <w:lang w:val="es-PY"/>
        </w:rPr>
        <w:t>, t</w:t>
      </w:r>
      <w:r w:rsidRPr="00AB01DF">
        <w:rPr>
          <w:rFonts w:ascii="Times New Roman" w:eastAsia="Times New Roman" w:hAnsi="Times New Roman" w:cs="Times New Roman"/>
          <w:lang w:val="es-PY"/>
        </w:rPr>
        <w:t xml:space="preserve">anto egresados como empleadores coinciden en que la Facultad provee una sólida base conceptual, pero </w:t>
      </w:r>
      <w:r w:rsidRPr="00AB01DF">
        <w:rPr>
          <w:rFonts w:ascii="Times New Roman" w:eastAsia="Times New Roman" w:hAnsi="Times New Roman" w:cs="Times New Roman"/>
          <w:lang w:val="es-PY"/>
        </w:rPr>
        <w:lastRenderedPageBreak/>
        <w:t xml:space="preserve">señalan que la </w:t>
      </w:r>
      <w:r>
        <w:rPr>
          <w:rFonts w:ascii="Times New Roman" w:eastAsia="Times New Roman" w:hAnsi="Times New Roman" w:cs="Times New Roman"/>
          <w:lang w:val="es-PY"/>
        </w:rPr>
        <w:t>consolidación</w:t>
      </w:r>
      <w:r w:rsidRPr="00AB01DF">
        <w:rPr>
          <w:rFonts w:ascii="Times New Roman" w:eastAsia="Times New Roman" w:hAnsi="Times New Roman" w:cs="Times New Roman"/>
          <w:lang w:val="es-PY"/>
        </w:rPr>
        <w:t xml:space="preserve"> de esos conocimientos se </w:t>
      </w:r>
      <w:r>
        <w:rPr>
          <w:rFonts w:ascii="Times New Roman" w:eastAsia="Times New Roman" w:hAnsi="Times New Roman" w:cs="Times New Roman"/>
          <w:lang w:val="es-PY"/>
        </w:rPr>
        <w:t>produce principalmente</w:t>
      </w:r>
      <w:r w:rsidRPr="00AB01DF">
        <w:rPr>
          <w:rFonts w:ascii="Times New Roman" w:eastAsia="Times New Roman" w:hAnsi="Times New Roman" w:cs="Times New Roman"/>
          <w:lang w:val="es-PY"/>
        </w:rPr>
        <w:t xml:space="preserve"> en el ejercicio laboral. </w:t>
      </w:r>
    </w:p>
    <w:p w14:paraId="665A9F46" w14:textId="7EBF7779" w:rsidR="00AB01DF" w:rsidRDefault="00AB01DF" w:rsidP="00AB01DF">
      <w:pPr>
        <w:spacing w:line="240" w:lineRule="auto"/>
        <w:jc w:val="both"/>
        <w:rPr>
          <w:rFonts w:ascii="Times New Roman" w:eastAsia="Times New Roman" w:hAnsi="Times New Roman" w:cs="Times New Roman"/>
          <w:lang w:val="es-PY"/>
        </w:rPr>
      </w:pPr>
      <w:r w:rsidRPr="00AB01DF">
        <w:rPr>
          <w:rFonts w:ascii="Times New Roman" w:eastAsia="Times New Roman" w:hAnsi="Times New Roman" w:cs="Times New Roman"/>
          <w:lang w:val="es-PY"/>
        </w:rPr>
        <w:t xml:space="preserve">Un empleador </w:t>
      </w:r>
      <w:r w:rsidR="00EC4EE0">
        <w:rPr>
          <w:rFonts w:ascii="Times New Roman" w:eastAsia="Times New Roman" w:hAnsi="Times New Roman" w:cs="Times New Roman"/>
          <w:lang w:val="es-PY"/>
        </w:rPr>
        <w:t>señaló</w:t>
      </w:r>
      <w:r w:rsidRPr="00AB01DF">
        <w:rPr>
          <w:rFonts w:ascii="Times New Roman" w:eastAsia="Times New Roman" w:hAnsi="Times New Roman" w:cs="Times New Roman"/>
          <w:lang w:val="es-PY"/>
        </w:rPr>
        <w:t xml:space="preserve"> que </w:t>
      </w:r>
      <w:r w:rsidRPr="00AB01DF">
        <w:rPr>
          <w:rFonts w:ascii="Times New Roman" w:eastAsia="Times New Roman" w:hAnsi="Times New Roman" w:cs="Times New Roman"/>
          <w:i/>
          <w:iCs/>
          <w:lang w:val="es-PY"/>
        </w:rPr>
        <w:t>"la facultad da la base y el conocimiento; ahora, esa formación no es absorbida por todos" (E4)</w:t>
      </w:r>
      <w:r w:rsidRPr="00AB01DF">
        <w:rPr>
          <w:rFonts w:ascii="Times New Roman" w:eastAsia="Times New Roman" w:hAnsi="Times New Roman" w:cs="Times New Roman"/>
          <w:lang w:val="es-PY"/>
        </w:rPr>
        <w:t xml:space="preserve">, mientras otro </w:t>
      </w:r>
      <w:r>
        <w:rPr>
          <w:rFonts w:ascii="Times New Roman" w:eastAsia="Times New Roman" w:hAnsi="Times New Roman" w:cs="Times New Roman"/>
          <w:lang w:val="es-PY"/>
        </w:rPr>
        <w:t>señaló</w:t>
      </w:r>
      <w:r w:rsidRPr="00AB01DF">
        <w:rPr>
          <w:rFonts w:ascii="Times New Roman" w:eastAsia="Times New Roman" w:hAnsi="Times New Roman" w:cs="Times New Roman"/>
          <w:lang w:val="es-PY"/>
        </w:rPr>
        <w:t xml:space="preserve"> que </w:t>
      </w:r>
      <w:r w:rsidRPr="00AB01DF">
        <w:rPr>
          <w:rFonts w:ascii="Times New Roman" w:eastAsia="Times New Roman" w:hAnsi="Times New Roman" w:cs="Times New Roman"/>
          <w:i/>
          <w:iCs/>
          <w:lang w:val="es-PY"/>
        </w:rPr>
        <w:t xml:space="preserve">"la universidad en sí es más la base teórica, y ya la práctica cada uno se </w:t>
      </w:r>
      <w:proofErr w:type="spellStart"/>
      <w:r w:rsidRPr="00AB01DF">
        <w:rPr>
          <w:rFonts w:ascii="Times New Roman" w:eastAsia="Times New Roman" w:hAnsi="Times New Roman" w:cs="Times New Roman"/>
          <w:i/>
          <w:iCs/>
          <w:lang w:val="es-PY"/>
        </w:rPr>
        <w:t>munió</w:t>
      </w:r>
      <w:proofErr w:type="spellEnd"/>
      <w:r w:rsidRPr="00AB01DF">
        <w:rPr>
          <w:rFonts w:ascii="Times New Roman" w:eastAsia="Times New Roman" w:hAnsi="Times New Roman" w:cs="Times New Roman"/>
          <w:i/>
          <w:iCs/>
          <w:lang w:val="es-PY"/>
        </w:rPr>
        <w:t xml:space="preserve"> con cada trabajo" (E1).</w:t>
      </w:r>
      <w:r w:rsidRPr="00AB01DF">
        <w:rPr>
          <w:rFonts w:ascii="Times New Roman" w:eastAsia="Times New Roman" w:hAnsi="Times New Roman" w:cs="Times New Roman"/>
          <w:lang w:val="es-PY"/>
        </w:rPr>
        <w:t xml:space="preserve"> </w:t>
      </w:r>
    </w:p>
    <w:p w14:paraId="561AA191" w14:textId="130D1373" w:rsidR="00C5439A" w:rsidRDefault="00717D87" w:rsidP="00C5439A">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Esta percepción</w:t>
      </w:r>
      <w:r w:rsidR="00C5439A">
        <w:rPr>
          <w:rFonts w:ascii="Times New Roman" w:eastAsia="Times New Roman" w:hAnsi="Times New Roman" w:cs="Times New Roman"/>
          <w:lang w:val="es-PY"/>
        </w:rPr>
        <w:t xml:space="preserve"> coincide</w:t>
      </w:r>
      <w:r w:rsidR="00C5439A" w:rsidRPr="00923508">
        <w:rPr>
          <w:rFonts w:ascii="Times New Roman" w:eastAsia="Times New Roman" w:hAnsi="Times New Roman" w:cs="Times New Roman"/>
          <w:lang w:val="es-PY"/>
        </w:rPr>
        <w:t xml:space="preserve"> con el proceso de transición </w:t>
      </w:r>
      <w:r w:rsidR="00C5439A">
        <w:rPr>
          <w:rFonts w:ascii="Times New Roman" w:eastAsia="Times New Roman" w:hAnsi="Times New Roman" w:cs="Times New Roman"/>
          <w:lang w:val="es-PY"/>
        </w:rPr>
        <w:t>planteado</w:t>
      </w:r>
      <w:r w:rsidR="00C5439A" w:rsidRPr="00923508">
        <w:rPr>
          <w:rFonts w:ascii="Times New Roman" w:eastAsia="Times New Roman" w:hAnsi="Times New Roman" w:cs="Times New Roman"/>
          <w:lang w:val="es-PY"/>
        </w:rPr>
        <w:t xml:space="preserve"> en el marco teórico</w:t>
      </w:r>
      <w:r w:rsidR="00C5439A" w:rsidRPr="00AB01DF">
        <w:rPr>
          <w:rFonts w:ascii="Times New Roman" w:eastAsia="Times New Roman" w:hAnsi="Times New Roman" w:cs="Times New Roman"/>
          <w:lang w:val="es-PY"/>
        </w:rPr>
        <w:t xml:space="preserve">: el encuentro entre las condiciones del egresado y las oportunidades del mercado (Pelayo Pérez y Meza Ramos, 2012) no concluye con la obtención del empleo, sino que constituye un proceso que se prolonga en el tiempo (Contreras-Espinoza y Kuri-Alonso, 2024). </w:t>
      </w:r>
    </w:p>
    <w:p w14:paraId="56B518A2" w14:textId="157CE992" w:rsidR="00C5439A" w:rsidRDefault="00717D87" w:rsidP="00C5439A">
      <w:pPr>
        <w:spacing w:line="240" w:lineRule="auto"/>
        <w:jc w:val="both"/>
        <w:rPr>
          <w:rFonts w:ascii="Times New Roman" w:eastAsia="Times New Roman" w:hAnsi="Times New Roman" w:cs="Times New Roman"/>
          <w:lang w:val="es-PY"/>
        </w:rPr>
      </w:pPr>
      <w:r w:rsidRPr="00717D87">
        <w:rPr>
          <w:rFonts w:ascii="Times New Roman" w:eastAsia="Times New Roman" w:hAnsi="Times New Roman" w:cs="Times New Roman"/>
          <w:lang w:val="es-PY"/>
        </w:rPr>
        <w:t>Desde la perspectiva de los empleadores, el aprendizaje práctico forma parte de ese proceso: la formación universitaria proporciona una base teórica y técnica que luego se amplía y consolida mediante el ejercicio profesional</w:t>
      </w:r>
      <w:r w:rsidR="00C5439A">
        <w:rPr>
          <w:rFonts w:ascii="Times New Roman" w:eastAsia="Times New Roman" w:hAnsi="Times New Roman" w:cs="Times New Roman"/>
          <w:lang w:val="es-PY"/>
        </w:rPr>
        <w:t>.</w:t>
      </w:r>
    </w:p>
    <w:p w14:paraId="73C56125" w14:textId="73EECFA1" w:rsidR="00E21A04" w:rsidRDefault="00717D87" w:rsidP="00AB01DF">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Los egresados, sin embargo,</w:t>
      </w:r>
      <w:r w:rsidR="004216AD" w:rsidRPr="004216AD">
        <w:rPr>
          <w:rFonts w:ascii="Times New Roman" w:eastAsia="Times New Roman" w:hAnsi="Times New Roman" w:cs="Times New Roman"/>
          <w:lang w:val="es-PY"/>
        </w:rPr>
        <w:t xml:space="preserve"> plantean </w:t>
      </w:r>
      <w:r>
        <w:rPr>
          <w:rFonts w:ascii="Times New Roman" w:eastAsia="Times New Roman" w:hAnsi="Times New Roman" w:cs="Times New Roman"/>
          <w:lang w:val="es-PY"/>
        </w:rPr>
        <w:t xml:space="preserve">directamente </w:t>
      </w:r>
      <w:r w:rsidR="004216AD" w:rsidRPr="004216AD">
        <w:rPr>
          <w:rFonts w:ascii="Times New Roman" w:eastAsia="Times New Roman" w:hAnsi="Times New Roman" w:cs="Times New Roman"/>
          <w:lang w:val="es-PY"/>
        </w:rPr>
        <w:t xml:space="preserve">la necesidad de que la </w:t>
      </w:r>
      <w:r>
        <w:rPr>
          <w:rFonts w:ascii="Times New Roman" w:eastAsia="Times New Roman" w:hAnsi="Times New Roman" w:cs="Times New Roman"/>
          <w:lang w:val="es-PY"/>
        </w:rPr>
        <w:t>formación contemple</w:t>
      </w:r>
      <w:r w:rsidR="004216AD" w:rsidRPr="004216AD">
        <w:rPr>
          <w:rFonts w:ascii="Times New Roman" w:eastAsia="Times New Roman" w:hAnsi="Times New Roman" w:cs="Times New Roman"/>
          <w:lang w:val="es-PY"/>
        </w:rPr>
        <w:t xml:space="preserve"> mayores oportunidades para la aplicación práctica de los conocimientos</w:t>
      </w:r>
      <w:r w:rsidR="000E4123" w:rsidRPr="000E4123">
        <w:rPr>
          <w:rFonts w:ascii="Times New Roman" w:eastAsia="Times New Roman" w:hAnsi="Times New Roman" w:cs="Times New Roman"/>
          <w:lang w:val="es-PY"/>
        </w:rPr>
        <w:t xml:space="preserve">: </w:t>
      </w:r>
      <w:r w:rsidR="000E4123" w:rsidRPr="000E4123">
        <w:rPr>
          <w:rFonts w:ascii="Times New Roman" w:eastAsia="Times New Roman" w:hAnsi="Times New Roman" w:cs="Times New Roman"/>
          <w:i/>
          <w:iCs/>
          <w:lang w:val="es-PY"/>
        </w:rPr>
        <w:t>"muchas veces la carrera se centra mucho en lo teórico y no tanto en lo práctico, y al final lo que uno utiliza en el mundo laboral es lo práctico" (EG1).</w:t>
      </w:r>
      <w:r w:rsidR="000E4123" w:rsidRPr="000E4123">
        <w:rPr>
          <w:rFonts w:ascii="Times New Roman" w:eastAsia="Times New Roman" w:hAnsi="Times New Roman" w:cs="Times New Roman"/>
          <w:lang w:val="es-PY"/>
        </w:rPr>
        <w:t xml:space="preserve"> </w:t>
      </w:r>
    </w:p>
    <w:p w14:paraId="131CBE3F" w14:textId="5CD56409" w:rsidR="00EC4EE0" w:rsidRDefault="000E4123" w:rsidP="00AB01DF">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 xml:space="preserve">Otra </w:t>
      </w:r>
      <w:r w:rsidRPr="000E4123">
        <w:rPr>
          <w:rFonts w:ascii="Times New Roman" w:eastAsia="Times New Roman" w:hAnsi="Times New Roman" w:cs="Times New Roman"/>
          <w:lang w:val="es-PY"/>
        </w:rPr>
        <w:t>egresada</w:t>
      </w:r>
      <w:r>
        <w:rPr>
          <w:rFonts w:ascii="Times New Roman" w:eastAsia="Times New Roman" w:hAnsi="Times New Roman" w:cs="Times New Roman"/>
          <w:lang w:val="es-PY"/>
        </w:rPr>
        <w:t>, señaló</w:t>
      </w:r>
      <w:r w:rsidRPr="000E4123">
        <w:rPr>
          <w:rFonts w:ascii="Times New Roman" w:eastAsia="Times New Roman" w:hAnsi="Times New Roman" w:cs="Times New Roman"/>
          <w:lang w:val="es-PY"/>
        </w:rPr>
        <w:t xml:space="preserve"> </w:t>
      </w:r>
      <w:r w:rsidRPr="000E4123">
        <w:rPr>
          <w:rFonts w:ascii="Times New Roman" w:eastAsia="Times New Roman" w:hAnsi="Times New Roman" w:cs="Times New Roman"/>
          <w:i/>
          <w:iCs/>
          <w:lang w:val="es-PY"/>
        </w:rPr>
        <w:t xml:space="preserve">"no podemos permitir que un economista se gradúe sin haber practicado y ensayado en la vida real la aplicación </w:t>
      </w:r>
      <w:r w:rsidR="00E0736C">
        <w:rPr>
          <w:rFonts w:ascii="Times New Roman" w:eastAsia="Times New Roman" w:hAnsi="Times New Roman" w:cs="Times New Roman"/>
          <w:i/>
          <w:iCs/>
          <w:lang w:val="es-PY"/>
        </w:rPr>
        <w:t>…</w:t>
      </w:r>
      <w:r w:rsidRPr="000E4123">
        <w:rPr>
          <w:rFonts w:ascii="Times New Roman" w:eastAsia="Times New Roman" w:hAnsi="Times New Roman" w:cs="Times New Roman"/>
          <w:i/>
          <w:iCs/>
          <w:lang w:val="es-PY"/>
        </w:rPr>
        <w:t xml:space="preserve">, porque lo que da la universidad es solamente el pico del iceberg gigantesco que vos te </w:t>
      </w:r>
      <w:proofErr w:type="spellStart"/>
      <w:r w:rsidRPr="000E4123">
        <w:rPr>
          <w:rFonts w:ascii="Times New Roman" w:eastAsia="Times New Roman" w:hAnsi="Times New Roman" w:cs="Times New Roman"/>
          <w:i/>
          <w:iCs/>
          <w:lang w:val="es-PY"/>
        </w:rPr>
        <w:t>encontrás</w:t>
      </w:r>
      <w:proofErr w:type="spellEnd"/>
      <w:r w:rsidRPr="000E4123">
        <w:rPr>
          <w:rFonts w:ascii="Times New Roman" w:eastAsia="Times New Roman" w:hAnsi="Times New Roman" w:cs="Times New Roman"/>
          <w:i/>
          <w:iCs/>
          <w:lang w:val="es-PY"/>
        </w:rPr>
        <w:t xml:space="preserve"> cuando salís al mercado laboral. Entonces, habilitar esos espacios para poner en práctica … es algo que se puede mejorar." (EG6).</w:t>
      </w:r>
      <w:r w:rsidRPr="000E4123">
        <w:rPr>
          <w:rFonts w:ascii="Times New Roman" w:eastAsia="Times New Roman" w:hAnsi="Times New Roman" w:cs="Times New Roman"/>
          <w:lang w:val="es-PY"/>
        </w:rPr>
        <w:t xml:space="preserve"> </w:t>
      </w:r>
    </w:p>
    <w:p w14:paraId="6047573C" w14:textId="7479F0BD" w:rsidR="00E21A04" w:rsidRDefault="00D32F01" w:rsidP="00AB01DF">
      <w:pPr>
        <w:spacing w:line="240" w:lineRule="auto"/>
        <w:jc w:val="both"/>
        <w:rPr>
          <w:rFonts w:ascii="Times New Roman" w:eastAsia="Times New Roman" w:hAnsi="Times New Roman" w:cs="Times New Roman"/>
        </w:rPr>
      </w:pPr>
      <w:r w:rsidRPr="00D32F01">
        <w:rPr>
          <w:rFonts w:ascii="Times New Roman" w:eastAsia="Times New Roman" w:hAnsi="Times New Roman" w:cs="Times New Roman"/>
        </w:rPr>
        <w:t xml:space="preserve">Este hallazgo coincide con los resultados </w:t>
      </w:r>
      <w:r>
        <w:rPr>
          <w:rFonts w:ascii="Times New Roman" w:eastAsia="Times New Roman" w:hAnsi="Times New Roman" w:cs="Times New Roman"/>
        </w:rPr>
        <w:t>del</w:t>
      </w:r>
      <w:r w:rsidRPr="00D32F01">
        <w:rPr>
          <w:rFonts w:ascii="Times New Roman" w:eastAsia="Times New Roman" w:hAnsi="Times New Roman" w:cs="Times New Roman"/>
        </w:rPr>
        <w:t xml:space="preserve"> </w:t>
      </w:r>
      <w:r w:rsidR="00E21A04" w:rsidRPr="00E21A04">
        <w:rPr>
          <w:rFonts w:ascii="Times New Roman" w:eastAsia="Times New Roman" w:hAnsi="Times New Roman" w:cs="Times New Roman"/>
        </w:rPr>
        <w:t xml:space="preserve">Proyecto </w:t>
      </w:r>
      <w:proofErr w:type="spellStart"/>
      <w:r w:rsidR="00E21A04" w:rsidRPr="00E21A04">
        <w:rPr>
          <w:rFonts w:ascii="Times New Roman" w:eastAsia="Times New Roman" w:hAnsi="Times New Roman" w:cs="Times New Roman"/>
        </w:rPr>
        <w:t>Tuning</w:t>
      </w:r>
      <w:proofErr w:type="spellEnd"/>
      <w:r w:rsidR="00E21A04" w:rsidRPr="00E21A04">
        <w:rPr>
          <w:rFonts w:ascii="Times New Roman" w:eastAsia="Times New Roman" w:hAnsi="Times New Roman" w:cs="Times New Roman"/>
        </w:rPr>
        <w:t xml:space="preserve"> América Latina,</w:t>
      </w:r>
      <w:r w:rsidR="00E21A04" w:rsidRPr="00E21A04">
        <w:t xml:space="preserve"> </w:t>
      </w:r>
      <w:r w:rsidR="00E21A04" w:rsidRPr="00E21A04">
        <w:rPr>
          <w:rFonts w:ascii="Times New Roman" w:eastAsia="Times New Roman" w:hAnsi="Times New Roman" w:cs="Times New Roman"/>
        </w:rPr>
        <w:t xml:space="preserve">que </w:t>
      </w:r>
      <w:r w:rsidR="00E21A04">
        <w:rPr>
          <w:rFonts w:ascii="Times New Roman" w:eastAsia="Times New Roman" w:hAnsi="Times New Roman" w:cs="Times New Roman"/>
        </w:rPr>
        <w:t>en consulta con distintos actores identificó</w:t>
      </w:r>
      <w:r w:rsidR="00E21A04" w:rsidRPr="00E21A04">
        <w:rPr>
          <w:rFonts w:ascii="Times New Roman" w:eastAsia="Times New Roman" w:hAnsi="Times New Roman" w:cs="Times New Roman"/>
        </w:rPr>
        <w:t xml:space="preserve"> la capacidad de aplicar los conocimientos en la práctica como una </w:t>
      </w:r>
      <w:r w:rsidR="00E21A04">
        <w:rPr>
          <w:rFonts w:ascii="Times New Roman" w:eastAsia="Times New Roman" w:hAnsi="Times New Roman" w:cs="Times New Roman"/>
        </w:rPr>
        <w:t xml:space="preserve">de las </w:t>
      </w:r>
      <w:r w:rsidR="00E0736C">
        <w:rPr>
          <w:rFonts w:ascii="Times New Roman" w:eastAsia="Times New Roman" w:hAnsi="Times New Roman" w:cs="Times New Roman"/>
        </w:rPr>
        <w:t xml:space="preserve">competencias </w:t>
      </w:r>
      <w:r w:rsidR="00E0736C" w:rsidRPr="00E21A04">
        <w:rPr>
          <w:rFonts w:ascii="Times New Roman" w:eastAsia="Times New Roman" w:hAnsi="Times New Roman" w:cs="Times New Roman"/>
        </w:rPr>
        <w:t>más</w:t>
      </w:r>
      <w:r w:rsidR="00E21A04">
        <w:rPr>
          <w:rFonts w:ascii="Times New Roman" w:eastAsia="Times New Roman" w:hAnsi="Times New Roman" w:cs="Times New Roman"/>
        </w:rPr>
        <w:t xml:space="preserve"> importantes para el ejercicio profesional, aun</w:t>
      </w:r>
      <w:r w:rsidR="00E21A04" w:rsidRPr="00E21A04">
        <w:rPr>
          <w:rFonts w:ascii="Times New Roman" w:eastAsia="Times New Roman" w:hAnsi="Times New Roman" w:cs="Times New Roman"/>
        </w:rPr>
        <w:t xml:space="preserve">que </w:t>
      </w:r>
      <w:r w:rsidR="00E21A04">
        <w:rPr>
          <w:rFonts w:ascii="Times New Roman" w:eastAsia="Times New Roman" w:hAnsi="Times New Roman" w:cs="Times New Roman"/>
        </w:rPr>
        <w:t xml:space="preserve">también señaló que </w:t>
      </w:r>
      <w:r w:rsidR="00E21A04" w:rsidRPr="00E21A04">
        <w:rPr>
          <w:rFonts w:ascii="Times New Roman" w:eastAsia="Times New Roman" w:hAnsi="Times New Roman" w:cs="Times New Roman"/>
        </w:rPr>
        <w:t xml:space="preserve">su desarrollo en la universidad es </w:t>
      </w:r>
      <w:r w:rsidR="00E21A04">
        <w:rPr>
          <w:rFonts w:ascii="Times New Roman" w:eastAsia="Times New Roman" w:hAnsi="Times New Roman" w:cs="Times New Roman"/>
        </w:rPr>
        <w:t xml:space="preserve">percibido como </w:t>
      </w:r>
      <w:r w:rsidR="00E0736C" w:rsidRPr="00E21A04">
        <w:rPr>
          <w:rFonts w:ascii="Times New Roman" w:eastAsia="Times New Roman" w:hAnsi="Times New Roman" w:cs="Times New Roman"/>
        </w:rPr>
        <w:t>insuficiente (</w:t>
      </w:r>
      <w:proofErr w:type="spellStart"/>
      <w:r w:rsidR="00E21A04" w:rsidRPr="00E21A04">
        <w:rPr>
          <w:rFonts w:ascii="Times New Roman" w:eastAsia="Times New Roman" w:hAnsi="Times New Roman" w:cs="Times New Roman"/>
        </w:rPr>
        <w:t>Beneitone</w:t>
      </w:r>
      <w:proofErr w:type="spellEnd"/>
      <w:r w:rsidR="00E21A04" w:rsidRPr="00E21A04">
        <w:rPr>
          <w:rFonts w:ascii="Times New Roman" w:eastAsia="Times New Roman" w:hAnsi="Times New Roman" w:cs="Times New Roman"/>
        </w:rPr>
        <w:t xml:space="preserve"> et al., 2007). </w:t>
      </w:r>
    </w:p>
    <w:p w14:paraId="5F01CCC9" w14:textId="7FAF205F" w:rsidR="00E0736C" w:rsidRDefault="007E7D38" w:rsidP="00E073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su conjunto, los </w:t>
      </w:r>
      <w:r w:rsidR="00E21A04" w:rsidRPr="00E21A04">
        <w:rPr>
          <w:rFonts w:ascii="Times New Roman" w:eastAsia="Times New Roman" w:hAnsi="Times New Roman" w:cs="Times New Roman"/>
        </w:rPr>
        <w:t xml:space="preserve">testimonios recogidos no cuestionan la </w:t>
      </w:r>
      <w:r w:rsidR="00E0736C">
        <w:rPr>
          <w:rFonts w:ascii="Times New Roman" w:eastAsia="Times New Roman" w:hAnsi="Times New Roman" w:cs="Times New Roman"/>
        </w:rPr>
        <w:t>calidad</w:t>
      </w:r>
      <w:r w:rsidR="00E21A04" w:rsidRPr="00E21A04">
        <w:rPr>
          <w:rFonts w:ascii="Times New Roman" w:eastAsia="Times New Roman" w:hAnsi="Times New Roman" w:cs="Times New Roman"/>
        </w:rPr>
        <w:t xml:space="preserve"> de la formación teórica, </w:t>
      </w:r>
      <w:r w:rsidR="00E0736C">
        <w:rPr>
          <w:rFonts w:ascii="Times New Roman" w:eastAsia="Times New Roman" w:hAnsi="Times New Roman" w:cs="Times New Roman"/>
        </w:rPr>
        <w:t>pero señalan la necesidad de fortalecer las</w:t>
      </w:r>
      <w:r w:rsidR="00E0736C" w:rsidRPr="00E0736C">
        <w:rPr>
          <w:rFonts w:ascii="Times New Roman" w:eastAsia="Times New Roman" w:hAnsi="Times New Roman" w:cs="Times New Roman"/>
        </w:rPr>
        <w:t xml:space="preserve"> experiencias formativas que permitan la aplicación de los conocimientos en situaciones </w:t>
      </w:r>
      <w:r w:rsidR="00BE5D94">
        <w:rPr>
          <w:rFonts w:ascii="Times New Roman" w:eastAsia="Times New Roman" w:hAnsi="Times New Roman" w:cs="Times New Roman"/>
        </w:rPr>
        <w:t>más cercanas</w:t>
      </w:r>
      <w:r w:rsidR="00E0736C" w:rsidRPr="00E0736C">
        <w:rPr>
          <w:rFonts w:ascii="Times New Roman" w:eastAsia="Times New Roman" w:hAnsi="Times New Roman" w:cs="Times New Roman"/>
        </w:rPr>
        <w:t xml:space="preserve"> a la realidad profesional</w:t>
      </w:r>
      <w:r w:rsidR="00BE5D94">
        <w:rPr>
          <w:rFonts w:ascii="Times New Roman" w:eastAsia="Times New Roman" w:hAnsi="Times New Roman" w:cs="Times New Roman"/>
        </w:rPr>
        <w:t xml:space="preserve"> </w:t>
      </w:r>
      <w:r w:rsidR="00E0736C">
        <w:rPr>
          <w:rFonts w:ascii="Times New Roman" w:eastAsia="Times New Roman" w:hAnsi="Times New Roman" w:cs="Times New Roman"/>
        </w:rPr>
        <w:t xml:space="preserve">durante la etapa de formación. </w:t>
      </w:r>
    </w:p>
    <w:p w14:paraId="15ED5E73" w14:textId="77777777" w:rsidR="00E0736C" w:rsidRDefault="00E0736C" w:rsidP="00AB01DF">
      <w:pPr>
        <w:spacing w:line="240" w:lineRule="auto"/>
        <w:jc w:val="both"/>
        <w:rPr>
          <w:rFonts w:ascii="Times New Roman" w:eastAsia="Times New Roman" w:hAnsi="Times New Roman" w:cs="Times New Roman"/>
          <w:lang w:val="es-PY"/>
        </w:rPr>
      </w:pPr>
      <w:r w:rsidRPr="00E0736C">
        <w:rPr>
          <w:rFonts w:ascii="Times New Roman" w:eastAsia="Times New Roman" w:hAnsi="Times New Roman" w:cs="Times New Roman"/>
          <w:lang w:val="es-PY"/>
        </w:rPr>
        <w:t>Un segundo aspecto, señalado con mayor frecuencia por los distintos actores, se relaciona con las debilidades en el desarrollo de competencias transversales. De acuerdo con la clasificación adoptada en el marco teórico, estas observaciones se agrupan en tres categorías: instrumentales, interpersonales y sistémicas.</w:t>
      </w:r>
    </w:p>
    <w:p w14:paraId="2C4F3923" w14:textId="4D95D90C" w:rsidR="00E0736C" w:rsidRDefault="00AB01DF" w:rsidP="00D01949">
      <w:pPr>
        <w:shd w:val="clear" w:color="auto" w:fill="FFFFFF" w:themeFill="background1"/>
        <w:spacing w:line="240" w:lineRule="auto"/>
        <w:jc w:val="both"/>
        <w:rPr>
          <w:rFonts w:ascii="Times New Roman" w:eastAsia="Times New Roman" w:hAnsi="Times New Roman" w:cs="Times New Roman"/>
          <w:lang w:val="es-PY"/>
        </w:rPr>
      </w:pPr>
      <w:r w:rsidRPr="00E4574E">
        <w:rPr>
          <w:rFonts w:ascii="Times New Roman" w:eastAsia="Times New Roman" w:hAnsi="Times New Roman" w:cs="Times New Roman"/>
          <w:lang w:val="es-PY"/>
        </w:rPr>
        <w:t>En cuanto a las competencias instrumentales</w:t>
      </w:r>
      <w:r w:rsidR="00D01949" w:rsidRPr="00E4574E">
        <w:rPr>
          <w:rFonts w:ascii="Times New Roman" w:eastAsia="Times New Roman" w:hAnsi="Times New Roman" w:cs="Times New Roman"/>
          <w:lang w:val="es-PY"/>
        </w:rPr>
        <w:t xml:space="preserve">, </w:t>
      </w:r>
      <w:r w:rsidRPr="00E4574E">
        <w:rPr>
          <w:rFonts w:ascii="Times New Roman" w:eastAsia="Times New Roman" w:hAnsi="Times New Roman" w:cs="Times New Roman"/>
          <w:lang w:val="es-PY"/>
        </w:rPr>
        <w:t xml:space="preserve">que </w:t>
      </w:r>
      <w:r w:rsidR="00D01949" w:rsidRPr="00E4574E">
        <w:rPr>
          <w:rFonts w:ascii="Times New Roman" w:eastAsia="Times New Roman" w:hAnsi="Times New Roman" w:cs="Times New Roman"/>
          <w:lang w:val="es-PY"/>
        </w:rPr>
        <w:t>de acuerdo a los referentes teóricos consultados incluyen</w:t>
      </w:r>
      <w:r w:rsidRPr="00E4574E">
        <w:rPr>
          <w:rFonts w:ascii="Times New Roman" w:eastAsia="Times New Roman" w:hAnsi="Times New Roman" w:cs="Times New Roman"/>
          <w:lang w:val="es-PY"/>
        </w:rPr>
        <w:t xml:space="preserve"> el uso de las TIC y el manejo de idioma extranjero, tanto los datos </w:t>
      </w:r>
      <w:r w:rsidR="00D01949" w:rsidRPr="00E4574E">
        <w:rPr>
          <w:rFonts w:ascii="Times New Roman" w:eastAsia="Times New Roman" w:hAnsi="Times New Roman" w:cs="Times New Roman"/>
          <w:lang w:val="es-PY"/>
        </w:rPr>
        <w:t xml:space="preserve">cuantitativos disponibles </w:t>
      </w:r>
      <w:r w:rsidRPr="00E4574E">
        <w:rPr>
          <w:rFonts w:ascii="Times New Roman" w:eastAsia="Times New Roman" w:hAnsi="Times New Roman" w:cs="Times New Roman"/>
          <w:lang w:val="es-PY"/>
        </w:rPr>
        <w:t>como l</w:t>
      </w:r>
      <w:r w:rsidR="00E0736C" w:rsidRPr="00E4574E">
        <w:rPr>
          <w:rFonts w:ascii="Times New Roman" w:eastAsia="Times New Roman" w:hAnsi="Times New Roman" w:cs="Times New Roman"/>
          <w:lang w:val="es-PY"/>
        </w:rPr>
        <w:t xml:space="preserve">os relatos obtenidos </w:t>
      </w:r>
      <w:r w:rsidRPr="00E4574E">
        <w:rPr>
          <w:rFonts w:ascii="Times New Roman" w:eastAsia="Times New Roman" w:hAnsi="Times New Roman" w:cs="Times New Roman"/>
          <w:lang w:val="es-PY"/>
        </w:rPr>
        <w:t xml:space="preserve">coinciden </w:t>
      </w:r>
      <w:r w:rsidR="00FB17D7">
        <w:rPr>
          <w:rFonts w:ascii="Times New Roman" w:eastAsia="Times New Roman" w:hAnsi="Times New Roman" w:cs="Times New Roman"/>
          <w:lang w:val="es-PY"/>
        </w:rPr>
        <w:t xml:space="preserve">en </w:t>
      </w:r>
      <w:r w:rsidR="00FB17D7" w:rsidRPr="00FB17D7">
        <w:rPr>
          <w:rFonts w:ascii="Times New Roman" w:eastAsia="Times New Roman" w:hAnsi="Times New Roman" w:cs="Times New Roman"/>
          <w:lang w:val="es-PY"/>
        </w:rPr>
        <w:t>señalar la dimensión tecnológica como un área a fortalecer</w:t>
      </w:r>
      <w:r w:rsidRPr="00E4574E">
        <w:rPr>
          <w:rFonts w:ascii="Times New Roman" w:eastAsia="Times New Roman" w:hAnsi="Times New Roman" w:cs="Times New Roman"/>
          <w:lang w:val="es-PY"/>
        </w:rPr>
        <w:t>. Los empleadores identificaron como prioridades la incorporación básica de la inteligencia artificial (66,7%) y el dominio de Excel y otros programas informáticos (55,6%), según la encuesta de 2025.</w:t>
      </w:r>
      <w:r w:rsidRPr="00AB01DF">
        <w:rPr>
          <w:rFonts w:ascii="Times New Roman" w:eastAsia="Times New Roman" w:hAnsi="Times New Roman" w:cs="Times New Roman"/>
          <w:lang w:val="es-PY"/>
        </w:rPr>
        <w:t xml:space="preserve"> </w:t>
      </w:r>
    </w:p>
    <w:p w14:paraId="105714A6" w14:textId="642B478D" w:rsidR="00FB17D7" w:rsidRDefault="00FB17D7" w:rsidP="00D01949">
      <w:pPr>
        <w:shd w:val="clear" w:color="auto" w:fill="FFFFFF" w:themeFill="background1"/>
        <w:spacing w:line="240" w:lineRule="auto"/>
        <w:jc w:val="both"/>
        <w:rPr>
          <w:rFonts w:ascii="Times New Roman" w:eastAsia="Times New Roman" w:hAnsi="Times New Roman" w:cs="Times New Roman"/>
          <w:i/>
          <w:iCs/>
        </w:rPr>
      </w:pPr>
      <w:r>
        <w:rPr>
          <w:rFonts w:ascii="Times New Roman" w:eastAsia="Times New Roman" w:hAnsi="Times New Roman" w:cs="Times New Roman"/>
          <w:lang w:val="es-PY"/>
        </w:rPr>
        <w:lastRenderedPageBreak/>
        <w:t xml:space="preserve">Uno de los egresados refirió, a partir de su experiencia laboral: </w:t>
      </w:r>
      <w:r w:rsidRPr="00FB17D7">
        <w:rPr>
          <w:rFonts w:ascii="Times New Roman" w:eastAsia="Times New Roman" w:hAnsi="Times New Roman" w:cs="Times New Roman"/>
        </w:rPr>
        <w:t>"</w:t>
      </w:r>
      <w:r w:rsidRPr="00FB17D7">
        <w:rPr>
          <w:rFonts w:ascii="Times New Roman" w:eastAsia="Times New Roman" w:hAnsi="Times New Roman" w:cs="Times New Roman"/>
          <w:i/>
          <w:iCs/>
        </w:rPr>
        <w:t xml:space="preserve">se usa mucho </w:t>
      </w:r>
      <w:proofErr w:type="spellStart"/>
      <w:r w:rsidRPr="00FB17D7">
        <w:rPr>
          <w:rFonts w:ascii="Times New Roman" w:eastAsia="Times New Roman" w:hAnsi="Times New Roman" w:cs="Times New Roman"/>
          <w:i/>
          <w:iCs/>
        </w:rPr>
        <w:t>Power</w:t>
      </w:r>
      <w:proofErr w:type="spellEnd"/>
      <w:r w:rsidRPr="00FB17D7">
        <w:rPr>
          <w:rFonts w:ascii="Times New Roman" w:eastAsia="Times New Roman" w:hAnsi="Times New Roman" w:cs="Times New Roman"/>
          <w:i/>
          <w:iCs/>
        </w:rPr>
        <w:t xml:space="preserve"> BI, que creo que es una herramienta que se podría implementar…</w:t>
      </w:r>
      <w:r w:rsidR="007E7D38">
        <w:rPr>
          <w:rFonts w:ascii="Times New Roman" w:eastAsia="Times New Roman" w:hAnsi="Times New Roman" w:cs="Times New Roman"/>
          <w:i/>
          <w:iCs/>
        </w:rPr>
        <w:t xml:space="preserve"> </w:t>
      </w:r>
      <w:proofErr w:type="gramStart"/>
      <w:r w:rsidRPr="00FB17D7">
        <w:rPr>
          <w:rFonts w:ascii="Times New Roman" w:eastAsia="Times New Roman" w:hAnsi="Times New Roman" w:cs="Times New Roman"/>
          <w:i/>
          <w:iCs/>
        </w:rPr>
        <w:t>software econométricos</w:t>
      </w:r>
      <w:proofErr w:type="gramEnd"/>
      <w:r w:rsidRPr="00FB17D7">
        <w:rPr>
          <w:rFonts w:ascii="Times New Roman" w:eastAsia="Times New Roman" w:hAnsi="Times New Roman" w:cs="Times New Roman"/>
          <w:i/>
          <w:iCs/>
        </w:rPr>
        <w:t xml:space="preserve"> como por ejemplo Stata, SPSS</w:t>
      </w:r>
      <w:r w:rsidR="007E7D38">
        <w:rPr>
          <w:rFonts w:ascii="Times New Roman" w:eastAsia="Times New Roman" w:hAnsi="Times New Roman" w:cs="Times New Roman"/>
          <w:i/>
          <w:iCs/>
        </w:rPr>
        <w:t>…</w:t>
      </w:r>
      <w:r w:rsidRPr="00FB17D7">
        <w:rPr>
          <w:rFonts w:ascii="Times New Roman" w:eastAsia="Times New Roman" w:hAnsi="Times New Roman" w:cs="Times New Roman"/>
          <w:i/>
          <w:iCs/>
        </w:rPr>
        <w:t xml:space="preserve"> muchas veces las empresas piden y uno no lo trae o no lo aprende dentro de la carrera" (EG1).</w:t>
      </w:r>
    </w:p>
    <w:p w14:paraId="47BDA4B5" w14:textId="0872CB38" w:rsidR="00DA284E" w:rsidRDefault="00DA284E" w:rsidP="00D01949">
      <w:pPr>
        <w:shd w:val="clear" w:color="auto" w:fill="FFFFFF" w:themeFill="background1"/>
        <w:spacing w:line="240" w:lineRule="auto"/>
        <w:jc w:val="both"/>
        <w:rPr>
          <w:rFonts w:ascii="Times New Roman" w:eastAsia="Times New Roman" w:hAnsi="Times New Roman" w:cs="Times New Roman"/>
        </w:rPr>
      </w:pPr>
      <w:r>
        <w:rPr>
          <w:rFonts w:ascii="Times New Roman" w:eastAsia="Times New Roman" w:hAnsi="Times New Roman" w:cs="Times New Roman"/>
        </w:rPr>
        <w:t>La</w:t>
      </w:r>
      <w:r w:rsidR="00FB17D7">
        <w:rPr>
          <w:rFonts w:ascii="Times New Roman" w:eastAsia="Times New Roman" w:hAnsi="Times New Roman" w:cs="Times New Roman"/>
        </w:rPr>
        <w:t xml:space="preserve"> competencia en </w:t>
      </w:r>
      <w:r>
        <w:rPr>
          <w:rFonts w:ascii="Times New Roman" w:eastAsia="Times New Roman" w:hAnsi="Times New Roman" w:cs="Times New Roman"/>
        </w:rPr>
        <w:t>lengua extranjera</w:t>
      </w:r>
      <w:r w:rsidR="00FB17D7" w:rsidRPr="00FB17D7">
        <w:rPr>
          <w:rFonts w:ascii="Times New Roman" w:eastAsia="Times New Roman" w:hAnsi="Times New Roman" w:cs="Times New Roman"/>
        </w:rPr>
        <w:t xml:space="preserve">, </w:t>
      </w:r>
      <w:r>
        <w:rPr>
          <w:rFonts w:ascii="Times New Roman" w:eastAsia="Times New Roman" w:hAnsi="Times New Roman" w:cs="Times New Roman"/>
        </w:rPr>
        <w:t>particularmente</w:t>
      </w:r>
      <w:r w:rsidRPr="00DA284E">
        <w:rPr>
          <w:rFonts w:ascii="Times New Roman" w:eastAsia="Times New Roman" w:hAnsi="Times New Roman" w:cs="Times New Roman"/>
        </w:rPr>
        <w:t xml:space="preserve"> </w:t>
      </w:r>
      <w:r>
        <w:rPr>
          <w:rFonts w:ascii="Times New Roman" w:eastAsia="Times New Roman" w:hAnsi="Times New Roman" w:cs="Times New Roman"/>
        </w:rPr>
        <w:t>el idioma</w:t>
      </w:r>
      <w:r w:rsidRPr="00DA284E">
        <w:rPr>
          <w:rFonts w:ascii="Times New Roman" w:eastAsia="Times New Roman" w:hAnsi="Times New Roman" w:cs="Times New Roman"/>
        </w:rPr>
        <w:t xml:space="preserve"> inglés, </w:t>
      </w:r>
      <w:r w:rsidR="0075788D">
        <w:rPr>
          <w:rFonts w:ascii="Times New Roman" w:eastAsia="Times New Roman" w:hAnsi="Times New Roman" w:cs="Times New Roman"/>
        </w:rPr>
        <w:t>es</w:t>
      </w:r>
      <w:r w:rsidRPr="00DA284E">
        <w:rPr>
          <w:rFonts w:ascii="Times New Roman" w:eastAsia="Times New Roman" w:hAnsi="Times New Roman" w:cs="Times New Roman"/>
        </w:rPr>
        <w:t xml:space="preserve"> planteada por los egresados</w:t>
      </w:r>
      <w:r>
        <w:rPr>
          <w:rFonts w:ascii="Times New Roman" w:eastAsia="Times New Roman" w:hAnsi="Times New Roman" w:cs="Times New Roman"/>
        </w:rPr>
        <w:t xml:space="preserve"> </w:t>
      </w:r>
      <w:r w:rsidRPr="00DA284E">
        <w:rPr>
          <w:rFonts w:ascii="Times New Roman" w:eastAsia="Times New Roman" w:hAnsi="Times New Roman" w:cs="Times New Roman"/>
        </w:rPr>
        <w:t>como una debilidad de su formación universitaria</w:t>
      </w:r>
      <w:r w:rsidR="00FB17D7" w:rsidRPr="00FB17D7">
        <w:rPr>
          <w:rFonts w:ascii="Times New Roman" w:eastAsia="Times New Roman" w:hAnsi="Times New Roman" w:cs="Times New Roman"/>
        </w:rPr>
        <w:t xml:space="preserve">; una </w:t>
      </w:r>
      <w:r>
        <w:rPr>
          <w:rFonts w:ascii="Times New Roman" w:eastAsia="Times New Roman" w:hAnsi="Times New Roman" w:cs="Times New Roman"/>
        </w:rPr>
        <w:t>egresada</w:t>
      </w:r>
      <w:r w:rsidR="00FB17D7" w:rsidRPr="00FB17D7">
        <w:rPr>
          <w:rFonts w:ascii="Times New Roman" w:eastAsia="Times New Roman" w:hAnsi="Times New Roman" w:cs="Times New Roman"/>
        </w:rPr>
        <w:t xml:space="preserve"> </w:t>
      </w:r>
      <w:r>
        <w:rPr>
          <w:rFonts w:ascii="Times New Roman" w:eastAsia="Times New Roman" w:hAnsi="Times New Roman" w:cs="Times New Roman"/>
        </w:rPr>
        <w:t xml:space="preserve">indicó: </w:t>
      </w:r>
      <w:r w:rsidR="00FB17D7" w:rsidRPr="00DA284E">
        <w:rPr>
          <w:rFonts w:ascii="Times New Roman" w:eastAsia="Times New Roman" w:hAnsi="Times New Roman" w:cs="Times New Roman"/>
          <w:i/>
          <w:iCs/>
        </w:rPr>
        <w:t>"no considero que un economista se gradúe sin saber más de tres idiomas"</w:t>
      </w:r>
      <w:r>
        <w:rPr>
          <w:rFonts w:ascii="Times New Roman" w:eastAsia="Times New Roman" w:hAnsi="Times New Roman" w:cs="Times New Roman"/>
          <w:i/>
          <w:iCs/>
        </w:rPr>
        <w:t>…</w:t>
      </w:r>
      <w:r w:rsidR="00FB17D7" w:rsidRPr="00DA284E">
        <w:rPr>
          <w:rFonts w:ascii="Times New Roman" w:eastAsia="Times New Roman" w:hAnsi="Times New Roman" w:cs="Times New Roman"/>
          <w:i/>
          <w:iCs/>
        </w:rPr>
        <w:t>"la mayoría de los términos económicos están en inglés"</w:t>
      </w:r>
      <w:r w:rsidR="00FB17D7" w:rsidRPr="00FB17D7">
        <w:rPr>
          <w:rFonts w:ascii="Times New Roman" w:eastAsia="Times New Roman" w:hAnsi="Times New Roman" w:cs="Times New Roman"/>
        </w:rPr>
        <w:t xml:space="preserve"> </w:t>
      </w:r>
      <w:r w:rsidR="00FB17D7" w:rsidRPr="00DA284E">
        <w:rPr>
          <w:rFonts w:ascii="Times New Roman" w:eastAsia="Times New Roman" w:hAnsi="Times New Roman" w:cs="Times New Roman"/>
          <w:i/>
          <w:iCs/>
        </w:rPr>
        <w:t>(EG6)</w:t>
      </w:r>
      <w:r w:rsidRPr="00DA284E">
        <w:rPr>
          <w:rFonts w:ascii="Times New Roman" w:eastAsia="Times New Roman" w:hAnsi="Times New Roman" w:cs="Times New Roman"/>
          <w:i/>
          <w:iCs/>
        </w:rPr>
        <w:t>,</w:t>
      </w:r>
      <w:r>
        <w:rPr>
          <w:rFonts w:ascii="Times New Roman" w:eastAsia="Times New Roman" w:hAnsi="Times New Roman" w:cs="Times New Roman"/>
        </w:rPr>
        <w:t xml:space="preserve"> y otro egresado: </w:t>
      </w:r>
      <w:r w:rsidRPr="00DA284E">
        <w:rPr>
          <w:rFonts w:ascii="Times New Roman" w:eastAsia="Times New Roman" w:hAnsi="Times New Roman" w:cs="Times New Roman"/>
          <w:i/>
          <w:iCs/>
        </w:rPr>
        <w:t>"creo que el inglés, el inglés técnico es muy importante. No sé si en la nueva malla de economía se agregó el inglés técnico, pero en mi época no teníamos inglés</w:t>
      </w:r>
      <w:r>
        <w:rPr>
          <w:rFonts w:ascii="Times New Roman" w:eastAsia="Times New Roman" w:hAnsi="Times New Roman" w:cs="Times New Roman"/>
          <w:i/>
          <w:iCs/>
        </w:rPr>
        <w:t xml:space="preserve">” </w:t>
      </w:r>
      <w:r w:rsidRPr="00DA284E">
        <w:rPr>
          <w:rFonts w:ascii="Times New Roman" w:eastAsia="Times New Roman" w:hAnsi="Times New Roman" w:cs="Times New Roman"/>
          <w:i/>
          <w:iCs/>
        </w:rPr>
        <w:t>(EG</w:t>
      </w:r>
      <w:r>
        <w:rPr>
          <w:rFonts w:ascii="Times New Roman" w:eastAsia="Times New Roman" w:hAnsi="Times New Roman" w:cs="Times New Roman"/>
          <w:i/>
          <w:iCs/>
        </w:rPr>
        <w:t>1</w:t>
      </w:r>
      <w:r w:rsidRPr="00DA284E">
        <w:rPr>
          <w:rFonts w:ascii="Times New Roman" w:eastAsia="Times New Roman" w:hAnsi="Times New Roman" w:cs="Times New Roman"/>
          <w:i/>
          <w:iCs/>
        </w:rPr>
        <w:t>)</w:t>
      </w:r>
      <w:r>
        <w:rPr>
          <w:rFonts w:ascii="Times New Roman" w:eastAsia="Times New Roman" w:hAnsi="Times New Roman" w:cs="Times New Roman"/>
          <w:i/>
          <w:iCs/>
        </w:rPr>
        <w:t>.</w:t>
      </w:r>
    </w:p>
    <w:p w14:paraId="5D911327" w14:textId="59D8B36F" w:rsidR="00FB17D7" w:rsidRDefault="00FB17D7" w:rsidP="0075788D">
      <w:pPr>
        <w:shd w:val="clear" w:color="auto" w:fill="FFFFFF" w:themeFill="background1"/>
        <w:spacing w:line="240" w:lineRule="auto"/>
        <w:jc w:val="both"/>
        <w:rPr>
          <w:rFonts w:ascii="Times New Roman" w:eastAsia="Times New Roman" w:hAnsi="Times New Roman" w:cs="Times New Roman"/>
          <w:color w:val="FF0000"/>
        </w:rPr>
      </w:pPr>
      <w:r w:rsidRPr="00FB17D7">
        <w:rPr>
          <w:rFonts w:ascii="Times New Roman" w:eastAsia="Times New Roman" w:hAnsi="Times New Roman" w:cs="Times New Roman"/>
        </w:rPr>
        <w:t>Cabe precisar que</w:t>
      </w:r>
      <w:r w:rsidR="00DA284E" w:rsidRPr="00FB17D7">
        <w:rPr>
          <w:rFonts w:ascii="Times New Roman" w:eastAsia="Times New Roman" w:hAnsi="Times New Roman" w:cs="Times New Roman"/>
        </w:rPr>
        <w:t xml:space="preserve"> </w:t>
      </w:r>
      <w:r w:rsidR="00717D87">
        <w:rPr>
          <w:rFonts w:ascii="Times New Roman" w:eastAsia="Times New Roman" w:hAnsi="Times New Roman" w:cs="Times New Roman"/>
        </w:rPr>
        <w:t>esta demanda</w:t>
      </w:r>
      <w:r w:rsidR="00DA284E" w:rsidRPr="00FB17D7">
        <w:rPr>
          <w:rFonts w:ascii="Times New Roman" w:eastAsia="Times New Roman" w:hAnsi="Times New Roman" w:cs="Times New Roman"/>
        </w:rPr>
        <w:t xml:space="preserve"> ha </w:t>
      </w:r>
      <w:r w:rsidR="00717D87">
        <w:rPr>
          <w:rFonts w:ascii="Times New Roman" w:eastAsia="Times New Roman" w:hAnsi="Times New Roman" w:cs="Times New Roman"/>
        </w:rPr>
        <w:t>recibido respuesta institucional en</w:t>
      </w:r>
      <w:r w:rsidR="00DA284E" w:rsidRPr="00FB17D7">
        <w:rPr>
          <w:rFonts w:ascii="Times New Roman" w:eastAsia="Times New Roman" w:hAnsi="Times New Roman" w:cs="Times New Roman"/>
        </w:rPr>
        <w:t xml:space="preserve"> </w:t>
      </w:r>
      <w:r w:rsidR="00DA284E">
        <w:rPr>
          <w:rFonts w:ascii="Times New Roman" w:eastAsia="Times New Roman" w:hAnsi="Times New Roman" w:cs="Times New Roman"/>
        </w:rPr>
        <w:t>los planes de estudios de las Carreras de Contabilidad, Economía y Administración</w:t>
      </w:r>
      <w:r w:rsidR="00717D87">
        <w:rPr>
          <w:rFonts w:ascii="Times New Roman" w:eastAsia="Times New Roman" w:hAnsi="Times New Roman" w:cs="Times New Roman"/>
        </w:rPr>
        <w:t xml:space="preserve"> </w:t>
      </w:r>
      <w:r w:rsidR="00DA284E">
        <w:rPr>
          <w:rFonts w:ascii="Times New Roman" w:eastAsia="Times New Roman" w:hAnsi="Times New Roman" w:cs="Times New Roman"/>
        </w:rPr>
        <w:t>implementad</w:t>
      </w:r>
      <w:r w:rsidR="0075788D">
        <w:rPr>
          <w:rFonts w:ascii="Times New Roman" w:eastAsia="Times New Roman" w:hAnsi="Times New Roman" w:cs="Times New Roman"/>
        </w:rPr>
        <w:t>o</w:t>
      </w:r>
      <w:r w:rsidR="00DA284E">
        <w:rPr>
          <w:rFonts w:ascii="Times New Roman" w:eastAsia="Times New Roman" w:hAnsi="Times New Roman" w:cs="Times New Roman"/>
        </w:rPr>
        <w:t xml:space="preserve">s a partir del año </w:t>
      </w:r>
      <w:r w:rsidR="00C61699" w:rsidRPr="00C61699">
        <w:rPr>
          <w:rFonts w:ascii="Times New Roman" w:eastAsia="Times New Roman" w:hAnsi="Times New Roman" w:cs="Times New Roman"/>
          <w:shd w:val="clear" w:color="auto" w:fill="FFFFFF" w:themeFill="background1"/>
        </w:rPr>
        <w:t>2018</w:t>
      </w:r>
      <w:r w:rsidR="00717D87">
        <w:rPr>
          <w:rFonts w:ascii="Times New Roman" w:eastAsia="Times New Roman" w:hAnsi="Times New Roman" w:cs="Times New Roman"/>
          <w:shd w:val="clear" w:color="auto" w:fill="FFFFFF" w:themeFill="background1"/>
        </w:rPr>
        <w:t xml:space="preserve">, </w:t>
      </w:r>
      <w:r w:rsidR="00717D87" w:rsidRPr="00717D87">
        <w:rPr>
          <w:rFonts w:ascii="Times New Roman" w:eastAsia="Times New Roman" w:hAnsi="Times New Roman" w:cs="Times New Roman"/>
          <w:shd w:val="clear" w:color="auto" w:fill="FFFFFF" w:themeFill="background1"/>
        </w:rPr>
        <w:t>mediante la incorporación de la asignatura Idioma Inglés</w:t>
      </w:r>
      <w:r w:rsidR="00717D87">
        <w:rPr>
          <w:rFonts w:ascii="Times New Roman" w:eastAsia="Times New Roman" w:hAnsi="Times New Roman" w:cs="Times New Roman"/>
          <w:shd w:val="clear" w:color="auto" w:fill="FFFFFF" w:themeFill="background1"/>
        </w:rPr>
        <w:t>.</w:t>
      </w:r>
    </w:p>
    <w:p w14:paraId="751F9EEC" w14:textId="77777777" w:rsidR="00AB5334" w:rsidRDefault="000967A0" w:rsidP="0075788D">
      <w:pPr>
        <w:shd w:val="clear" w:color="auto" w:fill="FFFFFF" w:themeFill="background1"/>
        <w:spacing w:line="240" w:lineRule="auto"/>
        <w:jc w:val="both"/>
        <w:rPr>
          <w:rFonts w:ascii="Times New Roman" w:eastAsia="Times New Roman" w:hAnsi="Times New Roman" w:cs="Times New Roman"/>
          <w:lang w:val="es-PY"/>
        </w:rPr>
      </w:pPr>
      <w:r w:rsidRPr="000967A0">
        <w:rPr>
          <w:rFonts w:ascii="Times New Roman" w:eastAsia="Times New Roman" w:hAnsi="Times New Roman" w:cs="Times New Roman"/>
          <w:lang w:val="es-PY"/>
        </w:rPr>
        <w:t>En cuanto a las competencias interpersonales</w:t>
      </w:r>
      <w:r>
        <w:rPr>
          <w:rFonts w:ascii="Times New Roman" w:eastAsia="Times New Roman" w:hAnsi="Times New Roman" w:cs="Times New Roman"/>
          <w:lang w:val="es-PY"/>
        </w:rPr>
        <w:t>, que incluyen</w:t>
      </w:r>
      <w:r w:rsidRPr="000967A0">
        <w:rPr>
          <w:rFonts w:ascii="Times New Roman" w:eastAsia="Times New Roman" w:hAnsi="Times New Roman" w:cs="Times New Roman"/>
          <w:lang w:val="es-PY"/>
        </w:rPr>
        <w:t xml:space="preserve"> la comunicación</w:t>
      </w:r>
      <w:r>
        <w:rPr>
          <w:rFonts w:ascii="Times New Roman" w:eastAsia="Times New Roman" w:hAnsi="Times New Roman" w:cs="Times New Roman"/>
          <w:lang w:val="es-PY"/>
        </w:rPr>
        <w:t xml:space="preserve">, </w:t>
      </w:r>
      <w:r w:rsidRPr="000967A0">
        <w:rPr>
          <w:rFonts w:ascii="Times New Roman" w:eastAsia="Times New Roman" w:hAnsi="Times New Roman" w:cs="Times New Roman"/>
          <w:lang w:val="es-PY"/>
        </w:rPr>
        <w:t>la capacidad de interactuar y colaborar con otros</w:t>
      </w:r>
      <w:r>
        <w:rPr>
          <w:rFonts w:ascii="Times New Roman" w:eastAsia="Times New Roman" w:hAnsi="Times New Roman" w:cs="Times New Roman"/>
          <w:lang w:val="es-PY"/>
        </w:rPr>
        <w:t xml:space="preserve">, </w:t>
      </w:r>
      <w:r w:rsidRPr="000967A0">
        <w:rPr>
          <w:rFonts w:ascii="Times New Roman" w:eastAsia="Times New Roman" w:hAnsi="Times New Roman" w:cs="Times New Roman"/>
          <w:lang w:val="es-PY"/>
        </w:rPr>
        <w:t xml:space="preserve">los egresados destacaron su peso en el desempeño profesional. Más allá del dominio técnico, subrayaron la importancia de saber comunicarse y de "venderse" en el mercado laboral. </w:t>
      </w:r>
    </w:p>
    <w:p w14:paraId="001628AF" w14:textId="1B06F632" w:rsidR="000967A0" w:rsidRDefault="000967A0" w:rsidP="0075788D">
      <w:pPr>
        <w:shd w:val="clear" w:color="auto" w:fill="FFFFFF" w:themeFill="background1"/>
        <w:spacing w:line="240" w:lineRule="auto"/>
        <w:jc w:val="both"/>
        <w:rPr>
          <w:rFonts w:ascii="Times New Roman" w:eastAsia="Times New Roman" w:hAnsi="Times New Roman" w:cs="Times New Roman"/>
          <w:lang w:val="es-PY"/>
        </w:rPr>
      </w:pPr>
      <w:r w:rsidRPr="000967A0">
        <w:rPr>
          <w:rFonts w:ascii="Times New Roman" w:eastAsia="Times New Roman" w:hAnsi="Times New Roman" w:cs="Times New Roman"/>
          <w:lang w:val="es-PY"/>
        </w:rPr>
        <w:t xml:space="preserve">Una egresada </w:t>
      </w:r>
      <w:r>
        <w:rPr>
          <w:rFonts w:ascii="Times New Roman" w:eastAsia="Times New Roman" w:hAnsi="Times New Roman" w:cs="Times New Roman"/>
          <w:lang w:val="es-PY"/>
        </w:rPr>
        <w:t>señaló que</w:t>
      </w:r>
      <w:r w:rsidRPr="000967A0">
        <w:rPr>
          <w:rFonts w:ascii="Times New Roman" w:eastAsia="Times New Roman" w:hAnsi="Times New Roman" w:cs="Times New Roman"/>
          <w:lang w:val="es-PY"/>
        </w:rPr>
        <w:t xml:space="preserve"> la preparación no basta si no se sabe transmitir: </w:t>
      </w:r>
      <w:r w:rsidRPr="000967A0">
        <w:rPr>
          <w:rFonts w:ascii="Times New Roman" w:eastAsia="Times New Roman" w:hAnsi="Times New Roman" w:cs="Times New Roman"/>
          <w:i/>
          <w:iCs/>
          <w:lang w:val="es-PY"/>
        </w:rPr>
        <w:t>"vos puedes tener los contactos, puedes tener el espacio, la oportunidad, incluso estar súper preparado […] pero si a la hora de la verdad, cuando te van a contratar, vos no sabes expresar eso, no sabes venderte, eso es un problema" (EG6).</w:t>
      </w:r>
      <w:r w:rsidRPr="000967A0">
        <w:rPr>
          <w:rFonts w:ascii="Times New Roman" w:eastAsia="Times New Roman" w:hAnsi="Times New Roman" w:cs="Times New Roman"/>
          <w:lang w:val="es-PY"/>
        </w:rPr>
        <w:t xml:space="preserve"> </w:t>
      </w:r>
    </w:p>
    <w:p w14:paraId="7D04D2E8" w14:textId="77777777" w:rsidR="00AB5334" w:rsidRDefault="00AB5334" w:rsidP="0075788D">
      <w:pPr>
        <w:shd w:val="clear" w:color="auto" w:fill="FFFFFF" w:themeFill="background1"/>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Otro</w:t>
      </w:r>
      <w:r w:rsidRPr="00AB5334">
        <w:rPr>
          <w:rFonts w:ascii="Times New Roman" w:eastAsia="Times New Roman" w:hAnsi="Times New Roman" w:cs="Times New Roman"/>
          <w:lang w:val="es-PY"/>
        </w:rPr>
        <w:t xml:space="preserve"> egresado destacó la importancia de las relaciones y las redes de contacto en la trayectoria profesional:</w:t>
      </w:r>
      <w:r>
        <w:rPr>
          <w:rFonts w:ascii="Times New Roman" w:eastAsia="Times New Roman" w:hAnsi="Times New Roman" w:cs="Times New Roman"/>
          <w:lang w:val="es-PY"/>
        </w:rPr>
        <w:t xml:space="preserve"> </w:t>
      </w:r>
      <w:r w:rsidR="000967A0" w:rsidRPr="000967A0">
        <w:rPr>
          <w:rFonts w:ascii="Times New Roman" w:eastAsia="Times New Roman" w:hAnsi="Times New Roman" w:cs="Times New Roman"/>
          <w:i/>
          <w:iCs/>
          <w:lang w:val="es-PY"/>
        </w:rPr>
        <w:t>"es muy importante tener contactos,</w:t>
      </w:r>
      <w:r w:rsidR="000967A0">
        <w:rPr>
          <w:rFonts w:ascii="Times New Roman" w:eastAsia="Times New Roman" w:hAnsi="Times New Roman" w:cs="Times New Roman"/>
          <w:i/>
          <w:iCs/>
          <w:lang w:val="es-PY"/>
        </w:rPr>
        <w:t xml:space="preserve"> redes,</w:t>
      </w:r>
      <w:r w:rsidR="000967A0" w:rsidRPr="000967A0">
        <w:rPr>
          <w:rFonts w:ascii="Times New Roman" w:eastAsia="Times New Roman" w:hAnsi="Times New Roman" w:cs="Times New Roman"/>
          <w:i/>
          <w:iCs/>
          <w:lang w:val="es-PY"/>
        </w:rPr>
        <w:t xml:space="preserve"> eso es algo que para la vida uno siempre lo lleva</w:t>
      </w:r>
      <w:r>
        <w:rPr>
          <w:rFonts w:ascii="Times New Roman" w:eastAsia="Times New Roman" w:hAnsi="Times New Roman" w:cs="Times New Roman"/>
          <w:i/>
          <w:iCs/>
          <w:lang w:val="es-PY"/>
        </w:rPr>
        <w:t>…</w:t>
      </w:r>
      <w:r w:rsidR="000967A0" w:rsidRPr="000967A0">
        <w:rPr>
          <w:rFonts w:ascii="Times New Roman" w:eastAsia="Times New Roman" w:hAnsi="Times New Roman" w:cs="Times New Roman"/>
          <w:i/>
          <w:iCs/>
          <w:lang w:val="es-PY"/>
        </w:rPr>
        <w:t>" (EG1).</w:t>
      </w:r>
      <w:r w:rsidR="000967A0" w:rsidRPr="000967A0">
        <w:rPr>
          <w:rFonts w:ascii="Times New Roman" w:eastAsia="Times New Roman" w:hAnsi="Times New Roman" w:cs="Times New Roman"/>
          <w:lang w:val="es-PY"/>
        </w:rPr>
        <w:t xml:space="preserve"> </w:t>
      </w:r>
    </w:p>
    <w:p w14:paraId="4350FFE1" w14:textId="1758DCDC" w:rsidR="000967A0" w:rsidRDefault="000967A0" w:rsidP="0075788D">
      <w:pPr>
        <w:shd w:val="clear" w:color="auto" w:fill="FFFFFF" w:themeFill="background1"/>
        <w:spacing w:line="240" w:lineRule="auto"/>
        <w:jc w:val="both"/>
        <w:rPr>
          <w:rFonts w:ascii="Times New Roman" w:eastAsia="Times New Roman" w:hAnsi="Times New Roman" w:cs="Times New Roman"/>
          <w:lang w:val="es-PY"/>
        </w:rPr>
      </w:pPr>
      <w:r w:rsidRPr="000967A0">
        <w:rPr>
          <w:rFonts w:ascii="Times New Roman" w:eastAsia="Times New Roman" w:hAnsi="Times New Roman" w:cs="Times New Roman"/>
          <w:lang w:val="es-PY"/>
        </w:rPr>
        <w:t>Esta</w:t>
      </w:r>
      <w:r w:rsidR="00AB5334">
        <w:rPr>
          <w:rFonts w:ascii="Times New Roman" w:eastAsia="Times New Roman" w:hAnsi="Times New Roman" w:cs="Times New Roman"/>
          <w:lang w:val="es-PY"/>
        </w:rPr>
        <w:t>s</w:t>
      </w:r>
      <w:r w:rsidRPr="000967A0">
        <w:rPr>
          <w:rFonts w:ascii="Times New Roman" w:eastAsia="Times New Roman" w:hAnsi="Times New Roman" w:cs="Times New Roman"/>
          <w:lang w:val="es-PY"/>
        </w:rPr>
        <w:t xml:space="preserve"> valoraci</w:t>
      </w:r>
      <w:r w:rsidR="00AB5334">
        <w:rPr>
          <w:rFonts w:ascii="Times New Roman" w:eastAsia="Times New Roman" w:hAnsi="Times New Roman" w:cs="Times New Roman"/>
          <w:lang w:val="es-PY"/>
        </w:rPr>
        <w:t>ones</w:t>
      </w:r>
      <w:r w:rsidRPr="000967A0">
        <w:rPr>
          <w:rFonts w:ascii="Times New Roman" w:eastAsia="Times New Roman" w:hAnsi="Times New Roman" w:cs="Times New Roman"/>
          <w:lang w:val="es-PY"/>
        </w:rPr>
        <w:t xml:space="preserve"> coincide</w:t>
      </w:r>
      <w:r w:rsidR="00AB5334">
        <w:rPr>
          <w:rFonts w:ascii="Times New Roman" w:eastAsia="Times New Roman" w:hAnsi="Times New Roman" w:cs="Times New Roman"/>
          <w:lang w:val="es-PY"/>
        </w:rPr>
        <w:t>n</w:t>
      </w:r>
      <w:r w:rsidRPr="000967A0">
        <w:rPr>
          <w:rFonts w:ascii="Times New Roman" w:eastAsia="Times New Roman" w:hAnsi="Times New Roman" w:cs="Times New Roman"/>
          <w:lang w:val="es-PY"/>
        </w:rPr>
        <w:t xml:space="preserve"> con lo planteado en el marco teórico, donde las competencias interpersonales aparecen como habilidades esenciales para el ejercicio profesional en cualquier campo.</w:t>
      </w:r>
    </w:p>
    <w:p w14:paraId="01DDC792" w14:textId="4B3C06E1" w:rsidR="0070072F" w:rsidRDefault="00AB5334" w:rsidP="00AB01DF">
      <w:pPr>
        <w:spacing w:line="240" w:lineRule="auto"/>
        <w:jc w:val="both"/>
        <w:rPr>
          <w:rFonts w:ascii="Times New Roman" w:eastAsia="Times New Roman" w:hAnsi="Times New Roman" w:cs="Times New Roman"/>
          <w:lang w:val="es-PY"/>
        </w:rPr>
      </w:pPr>
      <w:r w:rsidRPr="00AB5334">
        <w:rPr>
          <w:rFonts w:ascii="Times New Roman" w:eastAsia="Times New Roman" w:hAnsi="Times New Roman" w:cs="Times New Roman"/>
          <w:lang w:val="es-PY"/>
        </w:rPr>
        <w:t xml:space="preserve">En cuanto a las competencias sistémicas, vinculadas en este análisis con el liderazgo y la capacidad emprendedora, los resultados </w:t>
      </w:r>
      <w:r>
        <w:rPr>
          <w:rFonts w:ascii="Times New Roman" w:eastAsia="Times New Roman" w:hAnsi="Times New Roman" w:cs="Times New Roman"/>
          <w:lang w:val="es-PY"/>
        </w:rPr>
        <w:t>sugieren</w:t>
      </w:r>
      <w:r w:rsidRPr="00AB5334">
        <w:rPr>
          <w:rFonts w:ascii="Times New Roman" w:eastAsia="Times New Roman" w:hAnsi="Times New Roman" w:cs="Times New Roman"/>
          <w:lang w:val="es-PY"/>
        </w:rPr>
        <w:t xml:space="preserve"> que</w:t>
      </w:r>
      <w:r>
        <w:rPr>
          <w:rFonts w:ascii="Times New Roman" w:eastAsia="Times New Roman" w:hAnsi="Times New Roman" w:cs="Times New Roman"/>
          <w:lang w:val="es-PY"/>
        </w:rPr>
        <w:t xml:space="preserve"> también</w:t>
      </w:r>
      <w:r w:rsidRPr="00AB5334">
        <w:rPr>
          <w:rFonts w:ascii="Times New Roman" w:eastAsia="Times New Roman" w:hAnsi="Times New Roman" w:cs="Times New Roman"/>
          <w:lang w:val="es-PY"/>
        </w:rPr>
        <w:t xml:space="preserve"> requieren fortalecimiento.</w:t>
      </w:r>
      <w:r w:rsidR="00AB01DF" w:rsidRPr="00AB01DF">
        <w:rPr>
          <w:rFonts w:ascii="Times New Roman" w:eastAsia="Times New Roman" w:hAnsi="Times New Roman" w:cs="Times New Roman"/>
          <w:lang w:val="es-PY"/>
        </w:rPr>
        <w:t xml:space="preserve"> </w:t>
      </w:r>
      <w:r>
        <w:rPr>
          <w:rFonts w:ascii="Times New Roman" w:eastAsia="Times New Roman" w:hAnsi="Times New Roman" w:cs="Times New Roman"/>
          <w:lang w:val="es-PY"/>
        </w:rPr>
        <w:t xml:space="preserve">La </w:t>
      </w:r>
      <w:r w:rsidR="00AB01DF" w:rsidRPr="00AB01DF">
        <w:rPr>
          <w:rFonts w:ascii="Times New Roman" w:eastAsia="Times New Roman" w:hAnsi="Times New Roman" w:cs="Times New Roman"/>
          <w:lang w:val="es-PY"/>
        </w:rPr>
        <w:t>encuesta de 2025</w:t>
      </w:r>
      <w:r w:rsidR="0070072F">
        <w:rPr>
          <w:rFonts w:ascii="Times New Roman" w:eastAsia="Times New Roman" w:hAnsi="Times New Roman" w:cs="Times New Roman"/>
          <w:lang w:val="es-PY"/>
        </w:rPr>
        <w:t xml:space="preserve"> dirigida a empleadores</w:t>
      </w:r>
      <w:r w:rsidR="00AB01DF" w:rsidRPr="00AB01DF">
        <w:rPr>
          <w:rFonts w:ascii="Times New Roman" w:eastAsia="Times New Roman" w:hAnsi="Times New Roman" w:cs="Times New Roman"/>
          <w:lang w:val="es-PY"/>
        </w:rPr>
        <w:t>,</w:t>
      </w:r>
      <w:r w:rsidR="0070072F">
        <w:rPr>
          <w:rFonts w:ascii="Times New Roman" w:eastAsia="Times New Roman" w:hAnsi="Times New Roman" w:cs="Times New Roman"/>
          <w:lang w:val="es-PY"/>
        </w:rPr>
        <w:t xml:space="preserve"> indica que</w:t>
      </w:r>
      <w:r w:rsidR="00AB01DF" w:rsidRPr="00AB01DF">
        <w:rPr>
          <w:rFonts w:ascii="Times New Roman" w:eastAsia="Times New Roman" w:hAnsi="Times New Roman" w:cs="Times New Roman"/>
          <w:lang w:val="es-PY"/>
        </w:rPr>
        <w:t xml:space="preserve"> el liderazgo y el trabajo en equipo figuran entre las competencias que se solicita fortalecer (33,3% cada una), en tanto que en la de 2024 el liderazgo había sido el área de mayor demanda (50%). </w:t>
      </w:r>
    </w:p>
    <w:p w14:paraId="1E1DC3DB" w14:textId="55627957" w:rsidR="0070072F" w:rsidRPr="0070072F" w:rsidRDefault="00AB01DF" w:rsidP="00AB01DF">
      <w:pPr>
        <w:spacing w:line="240" w:lineRule="auto"/>
        <w:jc w:val="both"/>
        <w:rPr>
          <w:rFonts w:ascii="Times New Roman" w:eastAsia="Times New Roman" w:hAnsi="Times New Roman" w:cs="Times New Roman"/>
          <w:i/>
          <w:iCs/>
          <w:lang w:val="es-PY"/>
        </w:rPr>
      </w:pPr>
      <w:r w:rsidRPr="00AB01DF">
        <w:rPr>
          <w:rFonts w:ascii="Times New Roman" w:eastAsia="Times New Roman" w:hAnsi="Times New Roman" w:cs="Times New Roman"/>
          <w:lang w:val="es-PY"/>
        </w:rPr>
        <w:t xml:space="preserve">En </w:t>
      </w:r>
      <w:r w:rsidR="0070072F">
        <w:rPr>
          <w:rFonts w:ascii="Times New Roman" w:eastAsia="Times New Roman" w:hAnsi="Times New Roman" w:cs="Times New Roman"/>
          <w:lang w:val="es-PY"/>
        </w:rPr>
        <w:t>cuanto a las habilidades de</w:t>
      </w:r>
      <w:r w:rsidRPr="00AB01DF">
        <w:rPr>
          <w:rFonts w:ascii="Times New Roman" w:eastAsia="Times New Roman" w:hAnsi="Times New Roman" w:cs="Times New Roman"/>
          <w:lang w:val="es-PY"/>
        </w:rPr>
        <w:t xml:space="preserve"> liderazgo, una egresada sostuvo que </w:t>
      </w:r>
      <w:r w:rsidRPr="0070072F">
        <w:rPr>
          <w:rFonts w:ascii="Times New Roman" w:eastAsia="Times New Roman" w:hAnsi="Times New Roman" w:cs="Times New Roman"/>
          <w:i/>
          <w:iCs/>
          <w:lang w:val="es-PY"/>
        </w:rPr>
        <w:t>"nuestra profesión es liderazgo</w:t>
      </w:r>
      <w:r w:rsidR="0070072F">
        <w:rPr>
          <w:rFonts w:ascii="Times New Roman" w:eastAsia="Times New Roman" w:hAnsi="Times New Roman" w:cs="Times New Roman"/>
          <w:i/>
          <w:iCs/>
          <w:lang w:val="es-PY"/>
        </w:rPr>
        <w:t>,</w:t>
      </w:r>
      <w:r w:rsidRPr="0070072F">
        <w:rPr>
          <w:rFonts w:ascii="Times New Roman" w:eastAsia="Times New Roman" w:hAnsi="Times New Roman" w:cs="Times New Roman"/>
          <w:i/>
          <w:iCs/>
          <w:lang w:val="es-PY"/>
        </w:rPr>
        <w:t xml:space="preserve"> de los cinco profesionales que se gradúen, cuatro tienen que tener sí o sí esas habilidades desarrolladas" (EG6). </w:t>
      </w:r>
      <w:r w:rsidRPr="00AB01DF">
        <w:rPr>
          <w:rFonts w:ascii="Times New Roman" w:eastAsia="Times New Roman" w:hAnsi="Times New Roman" w:cs="Times New Roman"/>
          <w:lang w:val="es-PY"/>
        </w:rPr>
        <w:t>Otra</w:t>
      </w:r>
      <w:r w:rsidR="0070072F">
        <w:rPr>
          <w:rFonts w:ascii="Times New Roman" w:eastAsia="Times New Roman" w:hAnsi="Times New Roman" w:cs="Times New Roman"/>
          <w:lang w:val="es-PY"/>
        </w:rPr>
        <w:t xml:space="preserve"> egresada</w:t>
      </w:r>
      <w:r w:rsidRPr="00AB01DF">
        <w:rPr>
          <w:rFonts w:ascii="Times New Roman" w:eastAsia="Times New Roman" w:hAnsi="Times New Roman" w:cs="Times New Roman"/>
          <w:lang w:val="es-PY"/>
        </w:rPr>
        <w:t xml:space="preserve"> observó que </w:t>
      </w:r>
      <w:r w:rsidR="0070072F">
        <w:rPr>
          <w:rFonts w:ascii="Times New Roman" w:eastAsia="Times New Roman" w:hAnsi="Times New Roman" w:cs="Times New Roman"/>
          <w:lang w:val="es-PY"/>
        </w:rPr>
        <w:t>las debilidades en este aspecto</w:t>
      </w:r>
      <w:r w:rsidRPr="00AB01DF">
        <w:rPr>
          <w:rFonts w:ascii="Times New Roman" w:eastAsia="Times New Roman" w:hAnsi="Times New Roman" w:cs="Times New Roman"/>
          <w:lang w:val="es-PY"/>
        </w:rPr>
        <w:t xml:space="preserve"> se manifiesta</w:t>
      </w:r>
      <w:r w:rsidR="0070072F">
        <w:rPr>
          <w:rFonts w:ascii="Times New Roman" w:eastAsia="Times New Roman" w:hAnsi="Times New Roman" w:cs="Times New Roman"/>
          <w:lang w:val="es-PY"/>
        </w:rPr>
        <w:t>n</w:t>
      </w:r>
      <w:r w:rsidRPr="00AB01DF">
        <w:rPr>
          <w:rFonts w:ascii="Times New Roman" w:eastAsia="Times New Roman" w:hAnsi="Times New Roman" w:cs="Times New Roman"/>
          <w:lang w:val="es-PY"/>
        </w:rPr>
        <w:t xml:space="preserve"> ya durante la formación</w:t>
      </w:r>
      <w:r w:rsidR="0070072F">
        <w:rPr>
          <w:rFonts w:ascii="Times New Roman" w:eastAsia="Times New Roman" w:hAnsi="Times New Roman" w:cs="Times New Roman"/>
          <w:lang w:val="es-PY"/>
        </w:rPr>
        <w:t xml:space="preserve">: </w:t>
      </w:r>
      <w:r w:rsidRPr="00AB01DF">
        <w:rPr>
          <w:rFonts w:ascii="Times New Roman" w:eastAsia="Times New Roman" w:hAnsi="Times New Roman" w:cs="Times New Roman"/>
          <w:lang w:val="es-PY"/>
        </w:rPr>
        <w:t xml:space="preserve"> </w:t>
      </w:r>
      <w:r w:rsidRPr="0070072F">
        <w:rPr>
          <w:rFonts w:ascii="Times New Roman" w:eastAsia="Times New Roman" w:hAnsi="Times New Roman" w:cs="Times New Roman"/>
          <w:i/>
          <w:iCs/>
          <w:lang w:val="es-PY"/>
        </w:rPr>
        <w:t>"</w:t>
      </w:r>
      <w:r w:rsidR="0070072F" w:rsidRPr="0070072F">
        <w:rPr>
          <w:rFonts w:ascii="Times New Roman" w:eastAsia="Times New Roman" w:hAnsi="Times New Roman" w:cs="Times New Roman"/>
          <w:i/>
          <w:iCs/>
          <w:lang w:val="es-PY"/>
        </w:rPr>
        <w:t xml:space="preserve">muchos compañeros </w:t>
      </w:r>
      <w:r w:rsidRPr="0070072F">
        <w:rPr>
          <w:rFonts w:ascii="Times New Roman" w:eastAsia="Times New Roman" w:hAnsi="Times New Roman" w:cs="Times New Roman"/>
          <w:i/>
          <w:iCs/>
          <w:lang w:val="es-PY"/>
        </w:rPr>
        <w:t>no querían tomar el riesgo de querer ser coordinador del grupo</w:t>
      </w:r>
      <w:r w:rsidR="0070072F">
        <w:rPr>
          <w:rFonts w:ascii="Times New Roman" w:eastAsia="Times New Roman" w:hAnsi="Times New Roman" w:cs="Times New Roman"/>
          <w:i/>
          <w:iCs/>
          <w:lang w:val="es-PY"/>
        </w:rPr>
        <w:t xml:space="preserve">, se notaba </w:t>
      </w:r>
      <w:r w:rsidRPr="0070072F">
        <w:rPr>
          <w:rFonts w:ascii="Times New Roman" w:eastAsia="Times New Roman" w:hAnsi="Times New Roman" w:cs="Times New Roman"/>
          <w:i/>
          <w:iCs/>
          <w:lang w:val="es-PY"/>
        </w:rPr>
        <w:t>esa inseguridad de querer liderar algo" (EG3);</w:t>
      </w:r>
      <w:r w:rsidRPr="00AB01DF">
        <w:rPr>
          <w:rFonts w:ascii="Times New Roman" w:eastAsia="Times New Roman" w:hAnsi="Times New Roman" w:cs="Times New Roman"/>
          <w:lang w:val="es-PY"/>
        </w:rPr>
        <w:t xml:space="preserve"> </w:t>
      </w:r>
      <w:r w:rsidR="0070072F" w:rsidRPr="0070072F">
        <w:rPr>
          <w:rFonts w:ascii="Times New Roman" w:eastAsia="Times New Roman" w:hAnsi="Times New Roman" w:cs="Times New Roman"/>
          <w:lang w:val="es-PY"/>
        </w:rPr>
        <w:t xml:space="preserve">y destacó el </w:t>
      </w:r>
      <w:r w:rsidR="0070072F">
        <w:rPr>
          <w:rFonts w:ascii="Times New Roman" w:eastAsia="Times New Roman" w:hAnsi="Times New Roman" w:cs="Times New Roman"/>
          <w:lang w:val="es-PY"/>
        </w:rPr>
        <w:t>rol que tiene</w:t>
      </w:r>
      <w:r w:rsidR="0070072F" w:rsidRPr="0070072F">
        <w:rPr>
          <w:rFonts w:ascii="Times New Roman" w:eastAsia="Times New Roman" w:hAnsi="Times New Roman" w:cs="Times New Roman"/>
          <w:lang w:val="es-PY"/>
        </w:rPr>
        <w:t xml:space="preserve"> </w:t>
      </w:r>
      <w:r w:rsidR="0070072F">
        <w:rPr>
          <w:rFonts w:ascii="Times New Roman" w:eastAsia="Times New Roman" w:hAnsi="Times New Roman" w:cs="Times New Roman"/>
          <w:lang w:val="es-PY"/>
        </w:rPr>
        <w:t>el</w:t>
      </w:r>
      <w:r w:rsidR="0070072F" w:rsidRPr="0070072F">
        <w:rPr>
          <w:rFonts w:ascii="Times New Roman" w:eastAsia="Times New Roman" w:hAnsi="Times New Roman" w:cs="Times New Roman"/>
          <w:lang w:val="es-PY"/>
        </w:rPr>
        <w:t xml:space="preserve"> ámbito formativo como espacio</w:t>
      </w:r>
      <w:r w:rsidR="0070072F">
        <w:rPr>
          <w:rFonts w:ascii="Times New Roman" w:eastAsia="Times New Roman" w:hAnsi="Times New Roman" w:cs="Times New Roman"/>
          <w:lang w:val="es-PY"/>
        </w:rPr>
        <w:t xml:space="preserve"> importante</w:t>
      </w:r>
      <w:r w:rsidR="0070072F" w:rsidRPr="0070072F">
        <w:rPr>
          <w:rFonts w:ascii="Times New Roman" w:eastAsia="Times New Roman" w:hAnsi="Times New Roman" w:cs="Times New Roman"/>
          <w:lang w:val="es-PY"/>
        </w:rPr>
        <w:t xml:space="preserve"> para ejercitar esas capacidades, recordando lo que señalaban los docentes</w:t>
      </w:r>
      <w:r w:rsidR="0070072F">
        <w:rPr>
          <w:rFonts w:ascii="Times New Roman" w:eastAsia="Times New Roman" w:hAnsi="Times New Roman" w:cs="Times New Roman"/>
          <w:lang w:val="es-PY"/>
        </w:rPr>
        <w:t xml:space="preserve">: </w:t>
      </w:r>
      <w:r w:rsidR="0070072F" w:rsidRPr="0070072F">
        <w:rPr>
          <w:rFonts w:ascii="Times New Roman" w:eastAsia="Times New Roman" w:hAnsi="Times New Roman" w:cs="Times New Roman"/>
          <w:i/>
          <w:iCs/>
          <w:lang w:val="es-PY"/>
        </w:rPr>
        <w:t>"como muchos profesores decían, acá pueden equivocarse, allá afuera no"</w:t>
      </w:r>
      <w:r w:rsidR="0070072F">
        <w:rPr>
          <w:rFonts w:ascii="Times New Roman" w:eastAsia="Times New Roman" w:hAnsi="Times New Roman" w:cs="Times New Roman"/>
          <w:i/>
          <w:iCs/>
          <w:lang w:val="es-PY"/>
        </w:rPr>
        <w:t xml:space="preserve"> </w:t>
      </w:r>
      <w:r w:rsidR="0070072F" w:rsidRPr="0070072F">
        <w:rPr>
          <w:rFonts w:ascii="Times New Roman" w:eastAsia="Times New Roman" w:hAnsi="Times New Roman" w:cs="Times New Roman"/>
          <w:i/>
          <w:iCs/>
          <w:lang w:val="es-PY"/>
        </w:rPr>
        <w:t>(EG3</w:t>
      </w:r>
      <w:r w:rsidR="0070072F">
        <w:rPr>
          <w:rFonts w:ascii="Times New Roman" w:eastAsia="Times New Roman" w:hAnsi="Times New Roman" w:cs="Times New Roman"/>
          <w:i/>
          <w:iCs/>
          <w:lang w:val="es-PY"/>
        </w:rPr>
        <w:t>).</w:t>
      </w:r>
    </w:p>
    <w:p w14:paraId="01BE57FB" w14:textId="77777777" w:rsidR="00431AC9" w:rsidRPr="00431AC9" w:rsidRDefault="00431AC9" w:rsidP="00AB01DF">
      <w:pPr>
        <w:spacing w:line="240" w:lineRule="auto"/>
        <w:jc w:val="both"/>
        <w:rPr>
          <w:rFonts w:ascii="Times New Roman" w:eastAsia="Times New Roman" w:hAnsi="Times New Roman" w:cs="Times New Roman"/>
          <w:i/>
          <w:iCs/>
          <w:lang w:val="es-PY"/>
        </w:rPr>
      </w:pPr>
      <w:r w:rsidRPr="00431AC9">
        <w:rPr>
          <w:rFonts w:ascii="Times New Roman" w:eastAsia="Times New Roman" w:hAnsi="Times New Roman" w:cs="Times New Roman"/>
          <w:lang w:val="es-PY"/>
        </w:rPr>
        <w:lastRenderedPageBreak/>
        <w:t xml:space="preserve">Desde la perspectiva de los empleadores, el acceso a posiciones de conducción exige capacidades que la formación técnica no garantiza por sí sola: </w:t>
      </w:r>
      <w:r w:rsidRPr="00431AC9">
        <w:rPr>
          <w:rFonts w:ascii="Times New Roman" w:eastAsia="Times New Roman" w:hAnsi="Times New Roman" w:cs="Times New Roman"/>
          <w:i/>
          <w:iCs/>
          <w:lang w:val="es-PY"/>
        </w:rPr>
        <w:t xml:space="preserve">"cuando ya salís hacia un rol de liderazgo, ya </w:t>
      </w:r>
      <w:proofErr w:type="spellStart"/>
      <w:r w:rsidRPr="00431AC9">
        <w:rPr>
          <w:rFonts w:ascii="Times New Roman" w:eastAsia="Times New Roman" w:hAnsi="Times New Roman" w:cs="Times New Roman"/>
          <w:i/>
          <w:iCs/>
          <w:lang w:val="es-PY"/>
        </w:rPr>
        <w:t>tenés</w:t>
      </w:r>
      <w:proofErr w:type="spellEnd"/>
      <w:r w:rsidRPr="00431AC9">
        <w:rPr>
          <w:rFonts w:ascii="Times New Roman" w:eastAsia="Times New Roman" w:hAnsi="Times New Roman" w:cs="Times New Roman"/>
          <w:i/>
          <w:iCs/>
          <w:lang w:val="es-PY"/>
        </w:rPr>
        <w:t xml:space="preserve"> que congeniar con seres humanos, lo cual la tecnicatura como tal no es algo que te habilite" (E6). </w:t>
      </w:r>
    </w:p>
    <w:p w14:paraId="18E6007F" w14:textId="3A9A26EB" w:rsidR="00431AC9" w:rsidRDefault="00431AC9" w:rsidP="00AB01DF">
      <w:pPr>
        <w:spacing w:line="240" w:lineRule="auto"/>
        <w:jc w:val="both"/>
        <w:rPr>
          <w:rFonts w:ascii="Times New Roman" w:eastAsia="Times New Roman" w:hAnsi="Times New Roman" w:cs="Times New Roman"/>
          <w:lang w:val="es-PY"/>
        </w:rPr>
      </w:pPr>
      <w:r w:rsidRPr="00431AC9">
        <w:rPr>
          <w:rFonts w:ascii="Times New Roman" w:eastAsia="Times New Roman" w:hAnsi="Times New Roman" w:cs="Times New Roman"/>
          <w:lang w:val="es-PY"/>
        </w:rPr>
        <w:t xml:space="preserve">Dentro de esta misma categoría se </w:t>
      </w:r>
      <w:r>
        <w:rPr>
          <w:rFonts w:ascii="Times New Roman" w:eastAsia="Times New Roman" w:hAnsi="Times New Roman" w:cs="Times New Roman"/>
          <w:lang w:val="es-PY"/>
        </w:rPr>
        <w:t>encuentran</w:t>
      </w:r>
      <w:r w:rsidRPr="00431AC9">
        <w:rPr>
          <w:rFonts w:ascii="Times New Roman" w:eastAsia="Times New Roman" w:hAnsi="Times New Roman" w:cs="Times New Roman"/>
          <w:lang w:val="es-PY"/>
        </w:rPr>
        <w:t xml:space="preserve"> la orientación emprendedora y la visión de gestión. Varios empleadores señalaron que la formación tiende a orientar al egresado hacia el empleo dependiente </w:t>
      </w:r>
      <w:r>
        <w:rPr>
          <w:rFonts w:ascii="Times New Roman" w:eastAsia="Times New Roman" w:hAnsi="Times New Roman" w:cs="Times New Roman"/>
          <w:lang w:val="es-PY"/>
        </w:rPr>
        <w:t>con menor énfasis en</w:t>
      </w:r>
      <w:r w:rsidRPr="00431AC9">
        <w:rPr>
          <w:rFonts w:ascii="Times New Roman" w:eastAsia="Times New Roman" w:hAnsi="Times New Roman" w:cs="Times New Roman"/>
          <w:lang w:val="es-PY"/>
        </w:rPr>
        <w:t xml:space="preserve"> capacidades para crear, dirigir y gestionar organizaciones: </w:t>
      </w:r>
      <w:r w:rsidRPr="00431AC9">
        <w:rPr>
          <w:rFonts w:ascii="Times New Roman" w:eastAsia="Times New Roman" w:hAnsi="Times New Roman" w:cs="Times New Roman"/>
          <w:i/>
          <w:iCs/>
          <w:lang w:val="es-PY"/>
        </w:rPr>
        <w:t>"la facultad prepara para ser profesionales pequeños o empleados</w:t>
      </w:r>
      <w:r>
        <w:rPr>
          <w:rFonts w:ascii="Times New Roman" w:eastAsia="Times New Roman" w:hAnsi="Times New Roman" w:cs="Times New Roman"/>
          <w:i/>
          <w:iCs/>
          <w:lang w:val="es-PY"/>
        </w:rPr>
        <w:t>…</w:t>
      </w:r>
      <w:r w:rsidRPr="00431AC9">
        <w:rPr>
          <w:rFonts w:ascii="Times New Roman" w:eastAsia="Times New Roman" w:hAnsi="Times New Roman" w:cs="Times New Roman"/>
          <w:i/>
          <w:iCs/>
          <w:lang w:val="es-PY"/>
        </w:rPr>
        <w:t xml:space="preserve"> no prepara para hacer proyectos, para ser gerentes" (E4).</w:t>
      </w:r>
      <w:r w:rsidRPr="00431AC9">
        <w:rPr>
          <w:rFonts w:ascii="Times New Roman" w:eastAsia="Times New Roman" w:hAnsi="Times New Roman" w:cs="Times New Roman"/>
          <w:lang w:val="es-PY"/>
        </w:rPr>
        <w:t xml:space="preserve"> Otro coincidió en esa </w:t>
      </w:r>
      <w:r>
        <w:rPr>
          <w:rFonts w:ascii="Times New Roman" w:eastAsia="Times New Roman" w:hAnsi="Times New Roman" w:cs="Times New Roman"/>
          <w:lang w:val="es-PY"/>
        </w:rPr>
        <w:t>apreciación</w:t>
      </w:r>
      <w:r w:rsidRPr="00431AC9">
        <w:rPr>
          <w:rFonts w:ascii="Times New Roman" w:eastAsia="Times New Roman" w:hAnsi="Times New Roman" w:cs="Times New Roman"/>
          <w:lang w:val="es-PY"/>
        </w:rPr>
        <w:t xml:space="preserve">, aunque </w:t>
      </w:r>
      <w:r w:rsidR="003F2332">
        <w:rPr>
          <w:rFonts w:ascii="Times New Roman" w:eastAsia="Times New Roman" w:hAnsi="Times New Roman" w:cs="Times New Roman"/>
          <w:lang w:val="es-PY"/>
        </w:rPr>
        <w:t>precisó</w:t>
      </w:r>
      <w:r w:rsidRPr="00431AC9">
        <w:rPr>
          <w:rFonts w:ascii="Times New Roman" w:eastAsia="Times New Roman" w:hAnsi="Times New Roman" w:cs="Times New Roman"/>
          <w:lang w:val="es-PY"/>
        </w:rPr>
        <w:t xml:space="preserve">: </w:t>
      </w:r>
      <w:r w:rsidRPr="00431AC9">
        <w:rPr>
          <w:rFonts w:ascii="Times New Roman" w:eastAsia="Times New Roman" w:hAnsi="Times New Roman" w:cs="Times New Roman"/>
          <w:i/>
          <w:iCs/>
          <w:lang w:val="es-PY"/>
        </w:rPr>
        <w:t xml:space="preserve">"el </w:t>
      </w:r>
      <w:proofErr w:type="spellStart"/>
      <w:r w:rsidRPr="00431AC9">
        <w:rPr>
          <w:rFonts w:ascii="Times New Roman" w:eastAsia="Times New Roman" w:hAnsi="Times New Roman" w:cs="Times New Roman"/>
          <w:i/>
          <w:iCs/>
          <w:lang w:val="es-PY"/>
        </w:rPr>
        <w:t>emprended</w:t>
      </w:r>
      <w:r>
        <w:rPr>
          <w:rFonts w:ascii="Times New Roman" w:eastAsia="Times New Roman" w:hAnsi="Times New Roman" w:cs="Times New Roman"/>
          <w:i/>
          <w:iCs/>
          <w:lang w:val="es-PY"/>
        </w:rPr>
        <w:t>u</w:t>
      </w:r>
      <w:r w:rsidRPr="00431AC9">
        <w:rPr>
          <w:rFonts w:ascii="Times New Roman" w:eastAsia="Times New Roman" w:hAnsi="Times New Roman" w:cs="Times New Roman"/>
          <w:i/>
          <w:iCs/>
          <w:lang w:val="es-PY"/>
        </w:rPr>
        <w:t>rismo</w:t>
      </w:r>
      <w:proofErr w:type="spellEnd"/>
      <w:r w:rsidRPr="00431AC9">
        <w:rPr>
          <w:rFonts w:ascii="Times New Roman" w:eastAsia="Times New Roman" w:hAnsi="Times New Roman" w:cs="Times New Roman"/>
          <w:i/>
          <w:iCs/>
          <w:lang w:val="es-PY"/>
        </w:rPr>
        <w:t xml:space="preserve"> es un camino, mas no es el único camino… más allá de eso, no tenemos esa formación" (E6).</w:t>
      </w:r>
      <w:r w:rsidRPr="00431AC9">
        <w:rPr>
          <w:rFonts w:ascii="Times New Roman" w:eastAsia="Times New Roman" w:hAnsi="Times New Roman" w:cs="Times New Roman"/>
          <w:lang w:val="es-PY"/>
        </w:rPr>
        <w:t xml:space="preserve"> </w:t>
      </w:r>
    </w:p>
    <w:p w14:paraId="0473FCE9" w14:textId="77777777" w:rsidR="002760CE" w:rsidRDefault="00431AC9" w:rsidP="00AB01DF">
      <w:pPr>
        <w:spacing w:line="240" w:lineRule="auto"/>
        <w:jc w:val="both"/>
        <w:rPr>
          <w:rFonts w:ascii="Times New Roman" w:eastAsia="Times New Roman" w:hAnsi="Times New Roman" w:cs="Times New Roman"/>
          <w:lang w:val="es-PY"/>
        </w:rPr>
      </w:pPr>
      <w:r w:rsidRPr="00431AC9">
        <w:rPr>
          <w:rFonts w:ascii="Times New Roman" w:eastAsia="Times New Roman" w:hAnsi="Times New Roman" w:cs="Times New Roman"/>
          <w:lang w:val="es-PY"/>
        </w:rPr>
        <w:t>Est</w:t>
      </w:r>
      <w:r w:rsidR="003F2332">
        <w:rPr>
          <w:rFonts w:ascii="Times New Roman" w:eastAsia="Times New Roman" w:hAnsi="Times New Roman" w:cs="Times New Roman"/>
          <w:lang w:val="es-PY"/>
        </w:rPr>
        <w:t xml:space="preserve">as apreciaciones resultan </w:t>
      </w:r>
      <w:r w:rsidRPr="00431AC9">
        <w:rPr>
          <w:rFonts w:ascii="Times New Roman" w:eastAsia="Times New Roman" w:hAnsi="Times New Roman" w:cs="Times New Roman"/>
          <w:lang w:val="es-PY"/>
        </w:rPr>
        <w:t>significativ</w:t>
      </w:r>
      <w:r w:rsidR="003F2332">
        <w:rPr>
          <w:rFonts w:ascii="Times New Roman" w:eastAsia="Times New Roman" w:hAnsi="Times New Roman" w:cs="Times New Roman"/>
          <w:lang w:val="es-PY"/>
        </w:rPr>
        <w:t>as</w:t>
      </w:r>
      <w:r w:rsidRPr="00431AC9">
        <w:rPr>
          <w:rFonts w:ascii="Times New Roman" w:eastAsia="Times New Roman" w:hAnsi="Times New Roman" w:cs="Times New Roman"/>
          <w:lang w:val="es-PY"/>
        </w:rPr>
        <w:t xml:space="preserve"> si se considera que</w:t>
      </w:r>
      <w:r w:rsidR="002760CE">
        <w:rPr>
          <w:rFonts w:ascii="Times New Roman" w:eastAsia="Times New Roman" w:hAnsi="Times New Roman" w:cs="Times New Roman"/>
          <w:lang w:val="es-PY"/>
        </w:rPr>
        <w:t xml:space="preserve">, </w:t>
      </w:r>
      <w:r w:rsidR="002760CE" w:rsidRPr="002760CE">
        <w:rPr>
          <w:rFonts w:ascii="Times New Roman" w:eastAsia="Times New Roman" w:hAnsi="Times New Roman" w:cs="Times New Roman"/>
          <w:lang w:val="es-PY"/>
        </w:rPr>
        <w:t xml:space="preserve">en la categorización de las competencias transversales, la capacidad emprendedora y la de liderazgo se ubican entre las competencias sistémicas vinculadas a la empleabilidad de los egresados (Contreras-Espinoza y Kuri-Alonso, 2024). </w:t>
      </w:r>
    </w:p>
    <w:p w14:paraId="180814B3" w14:textId="03405E52" w:rsidR="00AB5334" w:rsidRDefault="00AB5334" w:rsidP="00D25EEC">
      <w:pPr>
        <w:spacing w:line="240" w:lineRule="auto"/>
        <w:jc w:val="both"/>
        <w:rPr>
          <w:rFonts w:ascii="Times New Roman" w:eastAsia="Times New Roman" w:hAnsi="Times New Roman" w:cs="Times New Roman"/>
          <w:lang w:val="es-PY"/>
        </w:rPr>
      </w:pPr>
      <w:r w:rsidRPr="00AB5334">
        <w:rPr>
          <w:rFonts w:ascii="Times New Roman" w:eastAsia="Times New Roman" w:hAnsi="Times New Roman" w:cs="Times New Roman"/>
          <w:lang w:val="es-PY"/>
        </w:rPr>
        <w:t xml:space="preserve">Además de las limitaciones vinculadas con la aplicación práctica de los conocimientos y las competencias transversales, los resultados </w:t>
      </w:r>
      <w:r>
        <w:rPr>
          <w:rFonts w:ascii="Times New Roman" w:eastAsia="Times New Roman" w:hAnsi="Times New Roman" w:cs="Times New Roman"/>
          <w:lang w:val="es-PY"/>
        </w:rPr>
        <w:t>sugieren</w:t>
      </w:r>
      <w:r w:rsidR="004B4D8E">
        <w:rPr>
          <w:rFonts w:ascii="Times New Roman" w:eastAsia="Times New Roman" w:hAnsi="Times New Roman" w:cs="Times New Roman"/>
          <w:lang w:val="es-PY"/>
        </w:rPr>
        <w:t xml:space="preserve"> la existencia de</w:t>
      </w:r>
      <w:r>
        <w:rPr>
          <w:rFonts w:ascii="Times New Roman" w:eastAsia="Times New Roman" w:hAnsi="Times New Roman" w:cs="Times New Roman"/>
          <w:lang w:val="es-PY"/>
        </w:rPr>
        <w:t xml:space="preserve"> </w:t>
      </w:r>
      <w:r w:rsidRPr="00AB5334">
        <w:rPr>
          <w:rFonts w:ascii="Times New Roman" w:eastAsia="Times New Roman" w:hAnsi="Times New Roman" w:cs="Times New Roman"/>
          <w:lang w:val="es-PY"/>
        </w:rPr>
        <w:t>demandas específicas derivadas del contexto fronterizo</w:t>
      </w:r>
      <w:r>
        <w:rPr>
          <w:rFonts w:ascii="Times New Roman" w:eastAsia="Times New Roman" w:hAnsi="Times New Roman" w:cs="Times New Roman"/>
          <w:lang w:val="es-PY"/>
        </w:rPr>
        <w:t xml:space="preserve"> en el que se encuentra la Universidad Nacional del Este.</w:t>
      </w:r>
    </w:p>
    <w:p w14:paraId="5901D9BB" w14:textId="1B63CDDA" w:rsidR="00C61699" w:rsidRDefault="00D25EEC" w:rsidP="00D25EEC">
      <w:pPr>
        <w:spacing w:line="240" w:lineRule="auto"/>
        <w:jc w:val="both"/>
        <w:rPr>
          <w:rFonts w:ascii="Times New Roman" w:eastAsia="Times New Roman" w:hAnsi="Times New Roman" w:cs="Times New Roman"/>
          <w:lang w:val="es-PY"/>
        </w:rPr>
      </w:pPr>
      <w:r w:rsidRPr="00D25EEC">
        <w:rPr>
          <w:rFonts w:ascii="Times New Roman" w:eastAsia="Times New Roman" w:hAnsi="Times New Roman" w:cs="Times New Roman"/>
          <w:lang w:val="es-PY"/>
        </w:rPr>
        <w:t>Esta</w:t>
      </w:r>
      <w:r w:rsidR="00C61699">
        <w:rPr>
          <w:rFonts w:ascii="Times New Roman" w:eastAsia="Times New Roman" w:hAnsi="Times New Roman" w:cs="Times New Roman"/>
          <w:lang w:val="es-PY"/>
        </w:rPr>
        <w:t xml:space="preserve"> </w:t>
      </w:r>
      <w:r w:rsidRPr="00D25EEC">
        <w:rPr>
          <w:rFonts w:ascii="Times New Roman" w:eastAsia="Times New Roman" w:hAnsi="Times New Roman" w:cs="Times New Roman"/>
          <w:lang w:val="es-PY"/>
        </w:rPr>
        <w:t xml:space="preserve">dimensión que aparece </w:t>
      </w:r>
      <w:r w:rsidR="00AB5334">
        <w:rPr>
          <w:rFonts w:ascii="Times New Roman" w:eastAsia="Times New Roman" w:hAnsi="Times New Roman" w:cs="Times New Roman"/>
          <w:lang w:val="es-PY"/>
        </w:rPr>
        <w:t>principalmente</w:t>
      </w:r>
      <w:r w:rsidRPr="00D25EEC">
        <w:rPr>
          <w:rFonts w:ascii="Times New Roman" w:eastAsia="Times New Roman" w:hAnsi="Times New Roman" w:cs="Times New Roman"/>
          <w:lang w:val="es-PY"/>
        </w:rPr>
        <w:t xml:space="preserve"> en el discurso de los empleadores</w:t>
      </w:r>
      <w:r w:rsidR="00C61699">
        <w:rPr>
          <w:rFonts w:ascii="Times New Roman" w:eastAsia="Times New Roman" w:hAnsi="Times New Roman" w:cs="Times New Roman"/>
          <w:lang w:val="es-PY"/>
        </w:rPr>
        <w:t xml:space="preserve">, quienes mencionan </w:t>
      </w:r>
      <w:r w:rsidR="00C61699" w:rsidRPr="00C61699">
        <w:rPr>
          <w:rFonts w:ascii="Times New Roman" w:eastAsia="Times New Roman" w:hAnsi="Times New Roman" w:cs="Times New Roman"/>
          <w:lang w:val="es-PY"/>
        </w:rPr>
        <w:t>que el ejercicio profesional en la zona requiere competencias específicas que no estarían suficientemente incorporadas en la formación</w:t>
      </w:r>
      <w:r w:rsidR="00C61699">
        <w:rPr>
          <w:rFonts w:ascii="Times New Roman" w:eastAsia="Times New Roman" w:hAnsi="Times New Roman" w:cs="Times New Roman"/>
          <w:lang w:val="es-PY"/>
        </w:rPr>
        <w:t xml:space="preserve"> universitaria.</w:t>
      </w:r>
      <w:r w:rsidRPr="00D25EEC">
        <w:rPr>
          <w:rFonts w:ascii="Times New Roman" w:eastAsia="Times New Roman" w:hAnsi="Times New Roman" w:cs="Times New Roman"/>
          <w:lang w:val="es-PY"/>
        </w:rPr>
        <w:t xml:space="preserve"> </w:t>
      </w:r>
    </w:p>
    <w:p w14:paraId="75FA6561" w14:textId="4865A47B" w:rsidR="00D25EEC" w:rsidRPr="00D25EEC" w:rsidRDefault="00D25EEC" w:rsidP="00D25EEC">
      <w:pPr>
        <w:spacing w:line="240" w:lineRule="auto"/>
        <w:jc w:val="both"/>
        <w:rPr>
          <w:rFonts w:ascii="Times New Roman" w:eastAsia="Times New Roman" w:hAnsi="Times New Roman" w:cs="Times New Roman"/>
          <w:lang w:val="es-PY"/>
        </w:rPr>
      </w:pPr>
      <w:r w:rsidRPr="00D25EEC">
        <w:rPr>
          <w:rFonts w:ascii="Times New Roman" w:eastAsia="Times New Roman" w:hAnsi="Times New Roman" w:cs="Times New Roman"/>
          <w:lang w:val="es-PY"/>
        </w:rPr>
        <w:t xml:space="preserve">Uno de ellos </w:t>
      </w:r>
      <w:r w:rsidR="00C61699" w:rsidRPr="00C61699">
        <w:rPr>
          <w:rFonts w:ascii="Times New Roman" w:eastAsia="Times New Roman" w:hAnsi="Times New Roman" w:cs="Times New Roman"/>
          <w:lang w:val="es-PY"/>
        </w:rPr>
        <w:t>destacó la necesidad de abordar contenidos vinculados con la dinámica económica y lingüística de la región</w:t>
      </w:r>
      <w:r w:rsidRPr="00C61699">
        <w:rPr>
          <w:rFonts w:ascii="Times New Roman" w:eastAsia="Times New Roman" w:hAnsi="Times New Roman" w:cs="Times New Roman"/>
          <w:i/>
          <w:iCs/>
          <w:lang w:val="es-PY"/>
        </w:rPr>
        <w:t>: "el régimen de turismo tiene que ser algo crucial en la enseñanza</w:t>
      </w:r>
      <w:r w:rsidR="00C61699">
        <w:rPr>
          <w:rFonts w:ascii="Times New Roman" w:eastAsia="Times New Roman" w:hAnsi="Times New Roman" w:cs="Times New Roman"/>
          <w:i/>
          <w:iCs/>
          <w:lang w:val="es-PY"/>
        </w:rPr>
        <w:t>…</w:t>
      </w:r>
      <w:r w:rsidRPr="00C61699">
        <w:rPr>
          <w:rFonts w:ascii="Times New Roman" w:eastAsia="Times New Roman" w:hAnsi="Times New Roman" w:cs="Times New Roman"/>
          <w:i/>
          <w:iCs/>
          <w:lang w:val="es-PY"/>
        </w:rPr>
        <w:t xml:space="preserve"> incluso manejos de idiomas, que el portugués tiene que ser requerido como un idioma importante para nosotros" (E6).</w:t>
      </w:r>
      <w:r w:rsidRPr="00D25EEC">
        <w:rPr>
          <w:rFonts w:ascii="Times New Roman" w:eastAsia="Times New Roman" w:hAnsi="Times New Roman" w:cs="Times New Roman"/>
          <w:lang w:val="es-PY"/>
        </w:rPr>
        <w:t xml:space="preserve"> </w:t>
      </w:r>
      <w:r w:rsidR="00C61699">
        <w:rPr>
          <w:rFonts w:ascii="Times New Roman" w:eastAsia="Times New Roman" w:hAnsi="Times New Roman" w:cs="Times New Roman"/>
          <w:lang w:val="es-PY"/>
        </w:rPr>
        <w:t>Asimismo</w:t>
      </w:r>
      <w:r w:rsidR="00C61699" w:rsidRPr="00C61699">
        <w:rPr>
          <w:rFonts w:ascii="Times New Roman" w:eastAsia="Times New Roman" w:hAnsi="Times New Roman" w:cs="Times New Roman"/>
          <w:lang w:val="es-PY"/>
        </w:rPr>
        <w:t>, subrayó la importancia de desarrollar competencias interculturales para desenvolverse en las relaciones comerciales propias de la frontera</w:t>
      </w:r>
      <w:r w:rsidRPr="00D25EEC">
        <w:rPr>
          <w:rFonts w:ascii="Times New Roman" w:eastAsia="Times New Roman" w:hAnsi="Times New Roman" w:cs="Times New Roman"/>
          <w:lang w:val="es-PY"/>
        </w:rPr>
        <w:t xml:space="preserve">: </w:t>
      </w:r>
      <w:r w:rsidRPr="00C61699">
        <w:rPr>
          <w:rFonts w:ascii="Times New Roman" w:eastAsia="Times New Roman" w:hAnsi="Times New Roman" w:cs="Times New Roman"/>
          <w:i/>
          <w:iCs/>
          <w:lang w:val="es-PY"/>
        </w:rPr>
        <w:t>"estamos en una frontera, entonces tenemos que aprender a negociar con culturas que muchas veces imponen la suya" (E6)</w:t>
      </w:r>
      <w:r w:rsidRPr="00D25EEC">
        <w:rPr>
          <w:rFonts w:ascii="Times New Roman" w:eastAsia="Times New Roman" w:hAnsi="Times New Roman" w:cs="Times New Roman"/>
          <w:lang w:val="es-PY"/>
        </w:rPr>
        <w:t>, en referencia al trato cotidiano con clientes de</w:t>
      </w:r>
      <w:r w:rsidR="00C61699">
        <w:rPr>
          <w:rFonts w:ascii="Times New Roman" w:eastAsia="Times New Roman" w:hAnsi="Times New Roman" w:cs="Times New Roman"/>
          <w:lang w:val="es-PY"/>
        </w:rPr>
        <w:t xml:space="preserve"> diversos</w:t>
      </w:r>
      <w:r w:rsidRPr="00D25EEC">
        <w:rPr>
          <w:rFonts w:ascii="Times New Roman" w:eastAsia="Times New Roman" w:hAnsi="Times New Roman" w:cs="Times New Roman"/>
          <w:lang w:val="es-PY"/>
        </w:rPr>
        <w:t xml:space="preserve"> orígenes.</w:t>
      </w:r>
    </w:p>
    <w:p w14:paraId="06F27654" w14:textId="17E43F10" w:rsidR="004B4D8E" w:rsidRDefault="004B4D8E" w:rsidP="00D25EEC">
      <w:pPr>
        <w:spacing w:line="240" w:lineRule="auto"/>
        <w:jc w:val="both"/>
        <w:rPr>
          <w:rFonts w:ascii="Times New Roman" w:eastAsia="Times New Roman" w:hAnsi="Times New Roman" w:cs="Times New Roman"/>
          <w:lang w:val="es-PY"/>
        </w:rPr>
      </w:pPr>
      <w:r w:rsidRPr="004B4D8E">
        <w:rPr>
          <w:rFonts w:ascii="Times New Roman" w:eastAsia="Times New Roman" w:hAnsi="Times New Roman" w:cs="Times New Roman"/>
          <w:lang w:val="es-PY"/>
        </w:rPr>
        <w:t xml:space="preserve">Entre los egresados, la dimensión fronteriza aparece inicialmente asociada </w:t>
      </w:r>
      <w:r>
        <w:rPr>
          <w:rFonts w:ascii="Times New Roman" w:eastAsia="Times New Roman" w:hAnsi="Times New Roman" w:cs="Times New Roman"/>
          <w:lang w:val="es-PY"/>
        </w:rPr>
        <w:t>a la dinámica económica</w:t>
      </w:r>
      <w:r w:rsidRPr="004B4D8E">
        <w:rPr>
          <w:rFonts w:ascii="Times New Roman" w:eastAsia="Times New Roman" w:hAnsi="Times New Roman" w:cs="Times New Roman"/>
          <w:lang w:val="es-PY"/>
        </w:rPr>
        <w:t xml:space="preserve"> de Ciudad del Este y a las oportunidades de inserción y crecimiento profesional que genera. Estas apreciaciones permiten caracterizar el entorno laboral particular al que la formación universitaria debe responder.</w:t>
      </w:r>
    </w:p>
    <w:p w14:paraId="79D302ED" w14:textId="4B69B7FE" w:rsidR="00AC7283" w:rsidRDefault="00AC7283" w:rsidP="00D25EEC">
      <w:pPr>
        <w:spacing w:line="240" w:lineRule="auto"/>
        <w:jc w:val="both"/>
        <w:rPr>
          <w:rFonts w:ascii="Times New Roman" w:eastAsia="Times New Roman" w:hAnsi="Times New Roman" w:cs="Times New Roman"/>
          <w:lang w:val="es-PY"/>
        </w:rPr>
      </w:pPr>
      <w:r w:rsidRPr="00AC7283">
        <w:rPr>
          <w:rFonts w:ascii="Times New Roman" w:eastAsia="Times New Roman" w:hAnsi="Times New Roman" w:cs="Times New Roman"/>
          <w:lang w:val="es-PY"/>
        </w:rPr>
        <w:t xml:space="preserve">Un egresado asoció directamente la condición de Triple Frontera con la generación de fuentes de trabajo: </w:t>
      </w:r>
      <w:r w:rsidRPr="00AC7283">
        <w:rPr>
          <w:rFonts w:ascii="Times New Roman" w:eastAsia="Times New Roman" w:hAnsi="Times New Roman" w:cs="Times New Roman"/>
          <w:i/>
          <w:iCs/>
          <w:lang w:val="es-PY"/>
        </w:rPr>
        <w:t>"por el hecho de que seamos una ciudad fronteriza, eso ayuda mucho a que la ciudad, digamos, tenga mucho movimiento comercial, entonces que exista esa zona franca... de la triple frontera y nada, eso mueve la economía... creo que todo aporta a que se generen más fuentes de trabajo" (EG</w:t>
      </w:r>
      <w:r w:rsidR="004B4D8E">
        <w:rPr>
          <w:rFonts w:ascii="Times New Roman" w:eastAsia="Times New Roman" w:hAnsi="Times New Roman" w:cs="Times New Roman"/>
          <w:i/>
          <w:iCs/>
          <w:lang w:val="es-PY"/>
        </w:rPr>
        <w:t>3</w:t>
      </w:r>
      <w:r w:rsidRPr="00AC7283">
        <w:rPr>
          <w:rFonts w:ascii="Times New Roman" w:eastAsia="Times New Roman" w:hAnsi="Times New Roman" w:cs="Times New Roman"/>
          <w:i/>
          <w:iCs/>
          <w:lang w:val="es-PY"/>
        </w:rPr>
        <w:t>)</w:t>
      </w:r>
      <w:r w:rsidRPr="00AC7283">
        <w:rPr>
          <w:rFonts w:ascii="Times New Roman" w:eastAsia="Times New Roman" w:hAnsi="Times New Roman" w:cs="Times New Roman"/>
          <w:lang w:val="es-PY"/>
        </w:rPr>
        <w:t xml:space="preserve">. </w:t>
      </w:r>
    </w:p>
    <w:p w14:paraId="39C37287" w14:textId="4A69C3B6" w:rsidR="00AC7283" w:rsidRDefault="003D5EE6" w:rsidP="00D25EEC">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Otra</w:t>
      </w:r>
      <w:r w:rsidR="00AC7283" w:rsidRPr="00AC7283">
        <w:rPr>
          <w:rFonts w:ascii="Times New Roman" w:eastAsia="Times New Roman" w:hAnsi="Times New Roman" w:cs="Times New Roman"/>
          <w:lang w:val="es-PY"/>
        </w:rPr>
        <w:t xml:space="preserve"> egresada describió a la ciudad como un espacio de oportunidades ampliado por su propia condición geográfica: </w:t>
      </w:r>
      <w:r w:rsidR="00AC7283" w:rsidRPr="00AC7283">
        <w:rPr>
          <w:rFonts w:ascii="Times New Roman" w:eastAsia="Times New Roman" w:hAnsi="Times New Roman" w:cs="Times New Roman"/>
          <w:i/>
          <w:iCs/>
          <w:lang w:val="es-PY"/>
        </w:rPr>
        <w:t xml:space="preserve">"Ciudad del Este creo que se destaca siempre dentro del país </w:t>
      </w:r>
      <w:r w:rsidR="00AC7283" w:rsidRPr="00AC7283">
        <w:rPr>
          <w:rFonts w:ascii="Times New Roman" w:eastAsia="Times New Roman" w:hAnsi="Times New Roman" w:cs="Times New Roman"/>
          <w:i/>
          <w:iCs/>
          <w:lang w:val="es-PY"/>
        </w:rPr>
        <w:lastRenderedPageBreak/>
        <w:t>como la ciudad de las oportunidades... te brinda un abanico de oportunidades en todos los sectores" (EG6).</w:t>
      </w:r>
      <w:r w:rsidR="00AC7283" w:rsidRPr="00AC7283">
        <w:rPr>
          <w:rFonts w:ascii="Times New Roman" w:eastAsia="Times New Roman" w:hAnsi="Times New Roman" w:cs="Times New Roman"/>
          <w:lang w:val="es-PY"/>
        </w:rPr>
        <w:t xml:space="preserve"> </w:t>
      </w:r>
    </w:p>
    <w:p w14:paraId="2C6524B8" w14:textId="31C47154" w:rsidR="00AC7283" w:rsidRDefault="0005763C" w:rsidP="00D25EEC">
      <w:pPr>
        <w:spacing w:line="240" w:lineRule="auto"/>
        <w:jc w:val="both"/>
        <w:rPr>
          <w:rFonts w:ascii="Times New Roman" w:eastAsia="Times New Roman" w:hAnsi="Times New Roman" w:cs="Times New Roman"/>
        </w:rPr>
      </w:pPr>
      <w:r>
        <w:rPr>
          <w:rFonts w:ascii="Times New Roman" w:eastAsia="Times New Roman" w:hAnsi="Times New Roman" w:cs="Times New Roman"/>
          <w:lang w:val="es-PY"/>
        </w:rPr>
        <w:t xml:space="preserve">En coincidencia con los empleadores, </w:t>
      </w:r>
      <w:r w:rsidRPr="0005763C">
        <w:rPr>
          <w:rFonts w:ascii="Times New Roman" w:eastAsia="Times New Roman" w:hAnsi="Times New Roman" w:cs="Times New Roman"/>
        </w:rPr>
        <w:t xml:space="preserve">los egresados </w:t>
      </w:r>
      <w:r>
        <w:rPr>
          <w:rFonts w:ascii="Times New Roman" w:eastAsia="Times New Roman" w:hAnsi="Times New Roman" w:cs="Times New Roman"/>
        </w:rPr>
        <w:t>señalan</w:t>
      </w:r>
      <w:r w:rsidRPr="0005763C">
        <w:rPr>
          <w:rFonts w:ascii="Times New Roman" w:eastAsia="Times New Roman" w:hAnsi="Times New Roman" w:cs="Times New Roman"/>
        </w:rPr>
        <w:t xml:space="preserve"> que el manejo de idiomas constituye una exigencia propia del contexto fronterizo. Uno de ellos </w:t>
      </w:r>
      <w:r>
        <w:rPr>
          <w:rFonts w:ascii="Times New Roman" w:eastAsia="Times New Roman" w:hAnsi="Times New Roman" w:cs="Times New Roman"/>
        </w:rPr>
        <w:t>mencionó</w:t>
      </w:r>
      <w:r w:rsidRPr="0005763C">
        <w:rPr>
          <w:rFonts w:ascii="Times New Roman" w:eastAsia="Times New Roman" w:hAnsi="Times New Roman" w:cs="Times New Roman"/>
        </w:rPr>
        <w:t xml:space="preserve">: </w:t>
      </w:r>
      <w:r w:rsidRPr="00AC7283">
        <w:rPr>
          <w:rFonts w:ascii="Times New Roman" w:eastAsia="Times New Roman" w:hAnsi="Times New Roman" w:cs="Times New Roman"/>
          <w:i/>
          <w:iCs/>
          <w:lang w:val="es-PY"/>
        </w:rPr>
        <w:t>"</w:t>
      </w:r>
      <w:r w:rsidRPr="0005763C">
        <w:rPr>
          <w:rFonts w:ascii="Times New Roman" w:eastAsia="Times New Roman" w:hAnsi="Times New Roman" w:cs="Times New Roman"/>
          <w:i/>
          <w:iCs/>
        </w:rPr>
        <w:t>los idiomas son muy importantes, como somos fronterizos, el portugués creo que es muy importante. El inglés también si es que queremos traspasar esa frontera, digamos, y ya ser más internacionales</w:t>
      </w:r>
      <w:r w:rsidRPr="00AC7283">
        <w:rPr>
          <w:rFonts w:ascii="Times New Roman" w:eastAsia="Times New Roman" w:hAnsi="Times New Roman" w:cs="Times New Roman"/>
          <w:i/>
          <w:iCs/>
          <w:lang w:val="es-PY"/>
        </w:rPr>
        <w:t>"</w:t>
      </w:r>
      <w:r w:rsidRPr="0005763C">
        <w:rPr>
          <w:rFonts w:ascii="Times New Roman" w:eastAsia="Times New Roman" w:hAnsi="Times New Roman" w:cs="Times New Roman"/>
          <w:i/>
          <w:iCs/>
        </w:rPr>
        <w:t xml:space="preserve"> (EG1)</w:t>
      </w:r>
      <w:r w:rsidRPr="0005763C">
        <w:rPr>
          <w:rFonts w:ascii="Times New Roman" w:eastAsia="Times New Roman" w:hAnsi="Times New Roman" w:cs="Times New Roman"/>
        </w:rPr>
        <w:t xml:space="preserve">. Mientras el portugués se vincula con las dinámicas cotidianas de la región, el inglés aparece asociado a una proyección profesional más amplia. </w:t>
      </w:r>
    </w:p>
    <w:p w14:paraId="2586491A" w14:textId="297DB905" w:rsidR="0005763C" w:rsidRPr="0005763C" w:rsidRDefault="004B4D8E" w:rsidP="00D25EEC">
      <w:pPr>
        <w:spacing w:line="240" w:lineRule="auto"/>
        <w:jc w:val="both"/>
        <w:rPr>
          <w:rFonts w:ascii="Times New Roman" w:eastAsia="Times New Roman" w:hAnsi="Times New Roman" w:cs="Times New Roman"/>
          <w:i/>
          <w:iCs/>
          <w:lang w:val="es-PY"/>
        </w:rPr>
      </w:pPr>
      <w:r w:rsidRPr="004B4D8E">
        <w:rPr>
          <w:rFonts w:ascii="Times New Roman" w:eastAsia="Times New Roman" w:hAnsi="Times New Roman" w:cs="Times New Roman"/>
        </w:rPr>
        <w:t>La propia dinámica de la Triple Frontera también es percibida como una fuente de datos y experiencias que podría aprovecharse mejor en la formación práctica</w:t>
      </w:r>
      <w:r w:rsidR="0005763C" w:rsidRPr="0005763C">
        <w:rPr>
          <w:rFonts w:ascii="Times New Roman" w:eastAsia="Times New Roman" w:hAnsi="Times New Roman" w:cs="Times New Roman"/>
        </w:rPr>
        <w:t xml:space="preserve">. Una egresada propuso retomar iniciativas institucionales orientadas a sistematizar y utilizar la información </w:t>
      </w:r>
      <w:r w:rsidR="00F0275D">
        <w:rPr>
          <w:rFonts w:ascii="Times New Roman" w:eastAsia="Times New Roman" w:hAnsi="Times New Roman" w:cs="Times New Roman"/>
        </w:rPr>
        <w:t>generada en la región</w:t>
      </w:r>
      <w:r w:rsidR="0005763C" w:rsidRPr="0005763C">
        <w:rPr>
          <w:rFonts w:ascii="Times New Roman" w:eastAsia="Times New Roman" w:hAnsi="Times New Roman" w:cs="Times New Roman"/>
        </w:rPr>
        <w:t xml:space="preserve">: </w:t>
      </w:r>
      <w:r w:rsidR="0005763C" w:rsidRPr="0005763C">
        <w:rPr>
          <w:rFonts w:ascii="Times New Roman" w:eastAsia="Times New Roman" w:hAnsi="Times New Roman" w:cs="Times New Roman"/>
          <w:i/>
          <w:iCs/>
        </w:rPr>
        <w:t>"había un proyecto que era de laboratorio económico... sería bueno que se vuelva a reactivar eso porque es una base de datos gigantesca la que está ahí al alcance de las manos de la universidad" (EG6).</w:t>
      </w:r>
    </w:p>
    <w:p w14:paraId="5A250B55" w14:textId="0A035A68" w:rsidR="003F6126" w:rsidRDefault="00D32F01" w:rsidP="00AB01DF">
      <w:pPr>
        <w:spacing w:line="240" w:lineRule="auto"/>
        <w:jc w:val="both"/>
        <w:rPr>
          <w:rFonts w:ascii="Times New Roman" w:eastAsia="Times New Roman" w:hAnsi="Times New Roman" w:cs="Times New Roman"/>
          <w:lang w:val="es-PY"/>
        </w:rPr>
      </w:pPr>
      <w:r w:rsidRPr="00D32F01">
        <w:rPr>
          <w:rFonts w:ascii="Times New Roman" w:eastAsia="Times New Roman" w:hAnsi="Times New Roman" w:cs="Times New Roman"/>
          <w:lang w:val="es-PY"/>
        </w:rPr>
        <w:t xml:space="preserve">Estos resultados son consistentes con la noción de pertinencia territorial </w:t>
      </w:r>
      <w:r w:rsidR="00B72BFB" w:rsidRPr="00B72BFB">
        <w:rPr>
          <w:rFonts w:ascii="Times New Roman" w:eastAsia="Times New Roman" w:hAnsi="Times New Roman" w:cs="Times New Roman"/>
          <w:lang w:val="es-PY"/>
        </w:rPr>
        <w:t xml:space="preserve">planteada en el marco teórico. </w:t>
      </w:r>
      <w:r w:rsidR="004B4D8E">
        <w:rPr>
          <w:rFonts w:ascii="Times New Roman" w:eastAsia="Times New Roman" w:hAnsi="Times New Roman" w:cs="Times New Roman"/>
          <w:lang w:val="es-PY"/>
        </w:rPr>
        <w:t>Desde</w:t>
      </w:r>
      <w:r w:rsidR="00B72BFB" w:rsidRPr="00B72BFB">
        <w:rPr>
          <w:rFonts w:ascii="Times New Roman" w:eastAsia="Times New Roman" w:hAnsi="Times New Roman" w:cs="Times New Roman"/>
          <w:lang w:val="es-PY"/>
        </w:rPr>
        <w:t xml:space="preserve"> este enfoque, la formación pertinente no se define en relación con un mercado abstracto, sino con las particularidades del entorno inmediato (UNESCO-IESALC, 2018). </w:t>
      </w:r>
    </w:p>
    <w:p w14:paraId="5EDCFAC2" w14:textId="48454462" w:rsidR="00B72BFB" w:rsidRDefault="00F0275D" w:rsidP="00AB01DF">
      <w:pPr>
        <w:spacing w:line="240" w:lineRule="auto"/>
        <w:jc w:val="both"/>
        <w:rPr>
          <w:rFonts w:ascii="Times New Roman" w:eastAsia="Times New Roman" w:hAnsi="Times New Roman" w:cs="Times New Roman"/>
          <w:lang w:val="es-PY"/>
        </w:rPr>
      </w:pPr>
      <w:r w:rsidRPr="00F0275D">
        <w:rPr>
          <w:rFonts w:ascii="Times New Roman" w:eastAsia="Times New Roman" w:hAnsi="Times New Roman" w:cs="Times New Roman"/>
          <w:lang w:val="es-PY"/>
        </w:rPr>
        <w:t>En la Triple Frontera, estas particularidades se expresan, además,</w:t>
      </w:r>
      <w:r>
        <w:rPr>
          <w:rFonts w:ascii="Times New Roman" w:eastAsia="Times New Roman" w:hAnsi="Times New Roman" w:cs="Times New Roman"/>
          <w:lang w:val="es-PY"/>
        </w:rPr>
        <w:t xml:space="preserve"> </w:t>
      </w:r>
      <w:r w:rsidR="003F6126">
        <w:rPr>
          <w:rFonts w:ascii="Times New Roman" w:eastAsia="Times New Roman" w:hAnsi="Times New Roman" w:cs="Times New Roman"/>
          <w:lang w:val="es-PY"/>
        </w:rPr>
        <w:t>en</w:t>
      </w:r>
      <w:r w:rsidR="00B72BFB" w:rsidRPr="00B72BFB">
        <w:rPr>
          <w:rFonts w:ascii="Times New Roman" w:eastAsia="Times New Roman" w:hAnsi="Times New Roman" w:cs="Times New Roman"/>
          <w:lang w:val="es-PY"/>
        </w:rPr>
        <w:t xml:space="preserve"> una matriz sociocultural compartida entre los tres países (Montiel y Arellano, 2016, </w:t>
      </w:r>
      <w:r w:rsidR="003F6126">
        <w:rPr>
          <w:rFonts w:ascii="Times New Roman" w:eastAsia="Times New Roman" w:hAnsi="Times New Roman" w:cs="Times New Roman"/>
          <w:lang w:val="es-PY"/>
        </w:rPr>
        <w:t>citados</w:t>
      </w:r>
      <w:r w:rsidR="00B72BFB" w:rsidRPr="00B72BFB">
        <w:rPr>
          <w:rFonts w:ascii="Times New Roman" w:eastAsia="Times New Roman" w:hAnsi="Times New Roman" w:cs="Times New Roman"/>
          <w:lang w:val="es-PY"/>
        </w:rPr>
        <w:t xml:space="preserve"> en </w:t>
      </w:r>
      <w:proofErr w:type="spellStart"/>
      <w:r w:rsidR="00B72BFB" w:rsidRPr="00B72BFB">
        <w:rPr>
          <w:rFonts w:ascii="Times New Roman" w:eastAsia="Times New Roman" w:hAnsi="Times New Roman" w:cs="Times New Roman"/>
          <w:lang w:val="es-PY"/>
        </w:rPr>
        <w:t>Oregioni</w:t>
      </w:r>
      <w:proofErr w:type="spellEnd"/>
      <w:r w:rsidR="00B72BFB" w:rsidRPr="00B72BFB">
        <w:rPr>
          <w:rFonts w:ascii="Times New Roman" w:eastAsia="Times New Roman" w:hAnsi="Times New Roman" w:cs="Times New Roman"/>
          <w:lang w:val="es-PY"/>
        </w:rPr>
        <w:t>, 2025)</w:t>
      </w:r>
      <w:r w:rsidR="003F6126">
        <w:rPr>
          <w:rFonts w:ascii="Times New Roman" w:eastAsia="Times New Roman" w:hAnsi="Times New Roman" w:cs="Times New Roman"/>
          <w:lang w:val="es-PY"/>
        </w:rPr>
        <w:t xml:space="preserve"> y en </w:t>
      </w:r>
      <w:r w:rsidR="00B72BFB" w:rsidRPr="00B72BFB">
        <w:rPr>
          <w:rFonts w:ascii="Times New Roman" w:eastAsia="Times New Roman" w:hAnsi="Times New Roman" w:cs="Times New Roman"/>
          <w:lang w:val="es-PY"/>
        </w:rPr>
        <w:t>el carácter plurilingüe de la región</w:t>
      </w:r>
      <w:r w:rsidR="003F6126">
        <w:rPr>
          <w:rFonts w:ascii="Times New Roman" w:eastAsia="Times New Roman" w:hAnsi="Times New Roman" w:cs="Times New Roman"/>
          <w:lang w:val="es-PY"/>
        </w:rPr>
        <w:t xml:space="preserve">, </w:t>
      </w:r>
      <w:r w:rsidR="00B72BFB" w:rsidRPr="00B72BFB">
        <w:rPr>
          <w:rFonts w:ascii="Times New Roman" w:eastAsia="Times New Roman" w:hAnsi="Times New Roman" w:cs="Times New Roman"/>
          <w:lang w:val="es-PY"/>
        </w:rPr>
        <w:t>con el uso habitual del guaraní, el español y el portugués (</w:t>
      </w:r>
      <w:proofErr w:type="spellStart"/>
      <w:r w:rsidR="00B72BFB" w:rsidRPr="00B72BFB">
        <w:rPr>
          <w:rFonts w:ascii="Times New Roman" w:eastAsia="Times New Roman" w:hAnsi="Times New Roman" w:cs="Times New Roman"/>
          <w:lang w:val="es-PY"/>
        </w:rPr>
        <w:t>Oregioni</w:t>
      </w:r>
      <w:proofErr w:type="spellEnd"/>
      <w:r w:rsidR="00B72BFB" w:rsidRPr="00B72BFB">
        <w:rPr>
          <w:rFonts w:ascii="Times New Roman" w:eastAsia="Times New Roman" w:hAnsi="Times New Roman" w:cs="Times New Roman"/>
          <w:lang w:val="es-PY"/>
        </w:rPr>
        <w:t>, 2025)</w:t>
      </w:r>
      <w:r>
        <w:rPr>
          <w:rFonts w:ascii="Times New Roman" w:eastAsia="Times New Roman" w:hAnsi="Times New Roman" w:cs="Times New Roman"/>
          <w:lang w:val="es-PY"/>
        </w:rPr>
        <w:t>.</w:t>
      </w:r>
    </w:p>
    <w:p w14:paraId="45A12D07" w14:textId="13BCD245" w:rsidR="003C29CB" w:rsidRPr="00054AB7" w:rsidRDefault="00F0275D" w:rsidP="003A39F7">
      <w:pPr>
        <w:spacing w:line="240" w:lineRule="auto"/>
        <w:jc w:val="both"/>
        <w:rPr>
          <w:rFonts w:ascii="Times New Roman" w:eastAsia="Times New Roman" w:hAnsi="Times New Roman" w:cs="Times New Roman"/>
        </w:rPr>
      </w:pPr>
      <w:r w:rsidRPr="00F0275D">
        <w:rPr>
          <w:rFonts w:ascii="Times New Roman" w:eastAsia="Times New Roman" w:hAnsi="Times New Roman" w:cs="Times New Roman"/>
        </w:rPr>
        <w:t xml:space="preserve">En conjunto, </w:t>
      </w:r>
      <w:r>
        <w:rPr>
          <w:rFonts w:ascii="Times New Roman" w:eastAsia="Times New Roman" w:hAnsi="Times New Roman" w:cs="Times New Roman"/>
        </w:rPr>
        <w:t>estas apreciaciones</w:t>
      </w:r>
      <w:r w:rsidRPr="00F0275D">
        <w:rPr>
          <w:rFonts w:ascii="Times New Roman" w:eastAsia="Times New Roman" w:hAnsi="Times New Roman" w:cs="Times New Roman"/>
        </w:rPr>
        <w:t xml:space="preserve"> muestran que las demandas laborales a las que debe responder la formación ofrecida por la FCE-UNE están estrechamente vinculadas con las particularidades del contexto fronterizo.</w:t>
      </w:r>
    </w:p>
    <w:p w14:paraId="3AC6D326" w14:textId="789F1964" w:rsidR="003C29CB" w:rsidRPr="003C29CB" w:rsidRDefault="003C29CB" w:rsidP="003A39F7">
      <w:pPr>
        <w:spacing w:line="240" w:lineRule="auto"/>
        <w:jc w:val="both"/>
        <w:rPr>
          <w:rFonts w:ascii="Times New Roman" w:eastAsia="Times New Roman" w:hAnsi="Times New Roman" w:cs="Times New Roman"/>
          <w:b/>
          <w:bCs/>
          <w:lang w:val="es-PY"/>
        </w:rPr>
      </w:pPr>
      <w:r w:rsidRPr="003C29CB">
        <w:rPr>
          <w:rFonts w:ascii="Times New Roman" w:eastAsia="Times New Roman" w:hAnsi="Times New Roman" w:cs="Times New Roman"/>
          <w:b/>
          <w:bCs/>
          <w:lang w:val="es-PY"/>
        </w:rPr>
        <w:t>Nudos críticos y oportunidades de mejora</w:t>
      </w:r>
    </w:p>
    <w:p w14:paraId="5A349BD7" w14:textId="419D9303" w:rsidR="00B36623" w:rsidRPr="00B36623" w:rsidRDefault="00B36623" w:rsidP="00B36623">
      <w:pPr>
        <w:spacing w:line="240" w:lineRule="auto"/>
        <w:jc w:val="both"/>
        <w:rPr>
          <w:rFonts w:ascii="Times New Roman" w:eastAsia="Times New Roman" w:hAnsi="Times New Roman" w:cs="Times New Roman"/>
          <w:lang w:val="es-PY"/>
        </w:rPr>
      </w:pPr>
      <w:r w:rsidRPr="00B36623">
        <w:rPr>
          <w:rFonts w:ascii="Times New Roman" w:eastAsia="Times New Roman" w:hAnsi="Times New Roman" w:cs="Times New Roman"/>
          <w:lang w:val="es-PY"/>
        </w:rPr>
        <w:t xml:space="preserve">El análisis conjunto de los resultados permite reconocer </w:t>
      </w:r>
      <w:r>
        <w:rPr>
          <w:rFonts w:ascii="Times New Roman" w:eastAsia="Times New Roman" w:hAnsi="Times New Roman" w:cs="Times New Roman"/>
          <w:lang w:val="es-PY"/>
        </w:rPr>
        <w:t>desafíos en la relación</w:t>
      </w:r>
      <w:r w:rsidRPr="00B36623">
        <w:rPr>
          <w:rFonts w:ascii="Times New Roman" w:eastAsia="Times New Roman" w:hAnsi="Times New Roman" w:cs="Times New Roman"/>
          <w:lang w:val="es-PY"/>
        </w:rPr>
        <w:t xml:space="preserve"> entre la formación recibida y las demandas del entorno laboral, así como posibles </w:t>
      </w:r>
      <w:r>
        <w:rPr>
          <w:rFonts w:ascii="Times New Roman" w:eastAsia="Times New Roman" w:hAnsi="Times New Roman" w:cs="Times New Roman"/>
          <w:lang w:val="es-PY"/>
        </w:rPr>
        <w:t>respuestas</w:t>
      </w:r>
      <w:r w:rsidRPr="00B36623">
        <w:rPr>
          <w:rFonts w:ascii="Times New Roman" w:eastAsia="Times New Roman" w:hAnsi="Times New Roman" w:cs="Times New Roman"/>
          <w:lang w:val="es-PY"/>
        </w:rPr>
        <w:t xml:space="preserve"> señaladas por los propios </w:t>
      </w:r>
      <w:r>
        <w:rPr>
          <w:rFonts w:ascii="Times New Roman" w:eastAsia="Times New Roman" w:hAnsi="Times New Roman" w:cs="Times New Roman"/>
          <w:lang w:val="es-PY"/>
        </w:rPr>
        <w:t>participantes.</w:t>
      </w:r>
    </w:p>
    <w:p w14:paraId="2F4B745A" w14:textId="79AD726E" w:rsidR="00B36623" w:rsidRPr="00B36623" w:rsidRDefault="00B36623" w:rsidP="00B36623">
      <w:pPr>
        <w:spacing w:line="240" w:lineRule="auto"/>
        <w:jc w:val="both"/>
        <w:rPr>
          <w:rFonts w:ascii="Times New Roman" w:eastAsia="Times New Roman" w:hAnsi="Times New Roman" w:cs="Times New Roman"/>
          <w:lang w:val="es-PY"/>
        </w:rPr>
      </w:pPr>
      <w:r>
        <w:rPr>
          <w:rFonts w:ascii="Times New Roman" w:eastAsia="Times New Roman" w:hAnsi="Times New Roman" w:cs="Times New Roman"/>
          <w:lang w:val="es-PY"/>
        </w:rPr>
        <w:t>El primero</w:t>
      </w:r>
      <w:r w:rsidRPr="00B36623">
        <w:rPr>
          <w:rFonts w:ascii="Times New Roman" w:eastAsia="Times New Roman" w:hAnsi="Times New Roman" w:cs="Times New Roman"/>
          <w:lang w:val="es-PY"/>
        </w:rPr>
        <w:t xml:space="preserve"> se relaciona con la articulación entre teoría y práctica. Aunque los participantes valoran positivamente la </w:t>
      </w:r>
      <w:r>
        <w:rPr>
          <w:rFonts w:ascii="Times New Roman" w:eastAsia="Times New Roman" w:hAnsi="Times New Roman" w:cs="Times New Roman"/>
          <w:lang w:val="es-PY"/>
        </w:rPr>
        <w:t>solidez de la formación teórica</w:t>
      </w:r>
      <w:r w:rsidRPr="00B36623">
        <w:rPr>
          <w:rFonts w:ascii="Times New Roman" w:eastAsia="Times New Roman" w:hAnsi="Times New Roman" w:cs="Times New Roman"/>
          <w:lang w:val="es-PY"/>
        </w:rPr>
        <w:t xml:space="preserve">, consideran que la aplicación de los conocimientos se consolida, en gran medida, una vez iniciado el ejercicio profesional. Ante esta situación, egresados y empleadores proponen incorporar durante la carrera más espacios de experimentación y práctica, como simuladores, laboratorios y actividades con software especializado, de manera que este aprendizaje no dependa principalmente de la </w:t>
      </w:r>
      <w:r>
        <w:rPr>
          <w:rFonts w:ascii="Times New Roman" w:eastAsia="Times New Roman" w:hAnsi="Times New Roman" w:cs="Times New Roman"/>
          <w:lang w:val="es-PY"/>
        </w:rPr>
        <w:t xml:space="preserve">posterior </w:t>
      </w:r>
      <w:r w:rsidRPr="00B36623">
        <w:rPr>
          <w:rFonts w:ascii="Times New Roman" w:eastAsia="Times New Roman" w:hAnsi="Times New Roman" w:cs="Times New Roman"/>
          <w:lang w:val="es-PY"/>
        </w:rPr>
        <w:t>experiencia laboral.</w:t>
      </w:r>
    </w:p>
    <w:p w14:paraId="7CBB7416" w14:textId="77777777" w:rsidR="00B36623" w:rsidRPr="00B36623" w:rsidRDefault="00B36623" w:rsidP="00B36623">
      <w:pPr>
        <w:spacing w:line="240" w:lineRule="auto"/>
        <w:jc w:val="both"/>
        <w:rPr>
          <w:rFonts w:ascii="Times New Roman" w:eastAsia="Times New Roman" w:hAnsi="Times New Roman" w:cs="Times New Roman"/>
          <w:lang w:val="es-PY"/>
        </w:rPr>
      </w:pPr>
      <w:r w:rsidRPr="00B36623">
        <w:rPr>
          <w:rFonts w:ascii="Times New Roman" w:eastAsia="Times New Roman" w:hAnsi="Times New Roman" w:cs="Times New Roman"/>
          <w:lang w:val="es-PY"/>
        </w:rPr>
        <w:t xml:space="preserve">Otra dificultad se refiere al desarrollo de competencias transversales. En el plano instrumental, se señalan necesidades relacionadas con el manejo de herramientas tecnológicas —como inteligencia artificial, </w:t>
      </w:r>
      <w:proofErr w:type="spellStart"/>
      <w:r w:rsidRPr="00B36623">
        <w:rPr>
          <w:rFonts w:ascii="Times New Roman" w:eastAsia="Times New Roman" w:hAnsi="Times New Roman" w:cs="Times New Roman"/>
          <w:lang w:val="es-PY"/>
        </w:rPr>
        <w:t>Power</w:t>
      </w:r>
      <w:proofErr w:type="spellEnd"/>
      <w:r w:rsidRPr="00B36623">
        <w:rPr>
          <w:rFonts w:ascii="Times New Roman" w:eastAsia="Times New Roman" w:hAnsi="Times New Roman" w:cs="Times New Roman"/>
          <w:lang w:val="es-PY"/>
        </w:rPr>
        <w:t xml:space="preserve"> BI y programas econométricos— y con el dominio de idiomas extranjeros. En el plano interpersonal, aparecen la comunicación </w:t>
      </w:r>
      <w:r w:rsidRPr="00B36623">
        <w:rPr>
          <w:rFonts w:ascii="Times New Roman" w:eastAsia="Times New Roman" w:hAnsi="Times New Roman" w:cs="Times New Roman"/>
          <w:lang w:val="es-PY"/>
        </w:rPr>
        <w:lastRenderedPageBreak/>
        <w:t>profesional, la capacidad de desenvolverse en procesos de selección y el trabajo en equipo. Por su parte, las competencias sistémicas presentan desafíos vinculados con el liderazgo, la iniciativa emprendedora y la visión de gestión. Los actores plantean, por tanto, la necesidad de fortalecer estas capacidades de manera integrada a lo largo de la formación.</w:t>
      </w:r>
    </w:p>
    <w:p w14:paraId="4629F46E" w14:textId="19B3D4CB" w:rsidR="00DF0976" w:rsidRDefault="00DF0976" w:rsidP="00B36623">
      <w:pPr>
        <w:spacing w:line="240" w:lineRule="auto"/>
        <w:jc w:val="both"/>
        <w:rPr>
          <w:rFonts w:ascii="Times New Roman" w:eastAsia="Times New Roman" w:hAnsi="Times New Roman" w:cs="Times New Roman"/>
          <w:lang w:val="es-PY"/>
        </w:rPr>
      </w:pPr>
      <w:r w:rsidRPr="00DF0976">
        <w:rPr>
          <w:rFonts w:ascii="Times New Roman" w:eastAsia="Times New Roman" w:hAnsi="Times New Roman" w:cs="Times New Roman"/>
          <w:lang w:val="es-PY"/>
        </w:rPr>
        <w:t xml:space="preserve">El contexto fronterizo también requiere una atención específica desde la formación universitaria. Según los </w:t>
      </w:r>
      <w:r>
        <w:rPr>
          <w:rFonts w:ascii="Times New Roman" w:eastAsia="Times New Roman" w:hAnsi="Times New Roman" w:cs="Times New Roman"/>
          <w:lang w:val="es-PY"/>
        </w:rPr>
        <w:t>participantes</w:t>
      </w:r>
      <w:r w:rsidRPr="00DF0976">
        <w:rPr>
          <w:rFonts w:ascii="Times New Roman" w:eastAsia="Times New Roman" w:hAnsi="Times New Roman" w:cs="Times New Roman"/>
          <w:lang w:val="es-PY"/>
        </w:rPr>
        <w:t>, la propuesta formativa mantiene un carácter gen</w:t>
      </w:r>
      <w:r>
        <w:rPr>
          <w:rFonts w:ascii="Times New Roman" w:eastAsia="Times New Roman" w:hAnsi="Times New Roman" w:cs="Times New Roman"/>
          <w:lang w:val="es-PY"/>
        </w:rPr>
        <w:t>érico</w:t>
      </w:r>
      <w:r w:rsidRPr="00DF0976">
        <w:rPr>
          <w:rFonts w:ascii="Times New Roman" w:eastAsia="Times New Roman" w:hAnsi="Times New Roman" w:cs="Times New Roman"/>
          <w:lang w:val="es-PY"/>
        </w:rPr>
        <w:t xml:space="preserve"> y no incorpora suficientemente las particularidades socioeconómicas e interculturales del entorno trinacional en el que se inserta la </w:t>
      </w:r>
      <w:r>
        <w:rPr>
          <w:rFonts w:ascii="Times New Roman" w:eastAsia="Times New Roman" w:hAnsi="Times New Roman" w:cs="Times New Roman"/>
          <w:lang w:val="es-PY"/>
        </w:rPr>
        <w:t>FCE-UNE.</w:t>
      </w:r>
    </w:p>
    <w:p w14:paraId="6D7C88C2" w14:textId="08727D07" w:rsidR="003C29CB" w:rsidRPr="00DF0976" w:rsidRDefault="00DF0976" w:rsidP="003A39F7">
      <w:pPr>
        <w:spacing w:line="240" w:lineRule="auto"/>
        <w:jc w:val="both"/>
        <w:rPr>
          <w:rFonts w:ascii="Times New Roman" w:eastAsia="Times New Roman" w:hAnsi="Times New Roman" w:cs="Times New Roman"/>
          <w:b/>
          <w:bCs/>
          <w:lang w:val="es-PY"/>
        </w:rPr>
      </w:pPr>
      <w:r w:rsidRPr="00DF0976">
        <w:rPr>
          <w:rFonts w:ascii="Times New Roman" w:eastAsia="Times New Roman" w:hAnsi="Times New Roman" w:cs="Times New Roman"/>
          <w:lang w:val="es-PY"/>
        </w:rPr>
        <w:t>Los actores consultados consideran que la Triple Frontera ofrece un potencial pedagógico y de investigación todavía poco aprovechado, especialmente para la producción y el análisis de información regional.</w:t>
      </w:r>
    </w:p>
    <w:p w14:paraId="12CE0BCB" w14:textId="3BF97EA6" w:rsidR="005F3B2E" w:rsidRPr="007B6D29" w:rsidRDefault="005F3B2E" w:rsidP="003A39F7">
      <w:pPr>
        <w:spacing w:line="240" w:lineRule="auto"/>
        <w:jc w:val="both"/>
        <w:rPr>
          <w:rFonts w:ascii="Times New Roman" w:hAnsi="Times New Roman" w:cs="Times New Roman"/>
          <w:b/>
          <w:bCs/>
          <w:lang w:val="es-PY"/>
        </w:rPr>
      </w:pPr>
      <w:r w:rsidRPr="007B6D29">
        <w:rPr>
          <w:rFonts w:ascii="Times New Roman" w:hAnsi="Times New Roman" w:cs="Times New Roman"/>
          <w:b/>
          <w:bCs/>
          <w:lang w:val="es-PY"/>
        </w:rPr>
        <w:t>Conclusiones</w:t>
      </w:r>
    </w:p>
    <w:p w14:paraId="0E997376" w14:textId="10FDC4F7" w:rsidR="00BB4D98" w:rsidRDefault="00BB4D98" w:rsidP="003A39F7">
      <w:pPr>
        <w:spacing w:line="240" w:lineRule="auto"/>
        <w:jc w:val="both"/>
        <w:rPr>
          <w:rFonts w:ascii="Times New Roman" w:hAnsi="Times New Roman" w:cs="Times New Roman"/>
          <w:lang w:val="es-PY"/>
        </w:rPr>
      </w:pPr>
      <w:r w:rsidRPr="00BB4D98">
        <w:rPr>
          <w:rFonts w:ascii="Times New Roman" w:hAnsi="Times New Roman" w:cs="Times New Roman"/>
          <w:lang w:val="es-PY"/>
        </w:rPr>
        <w:t>Los resultados muestran que la inserción laboral de los egresados de la FCE-UNE comienza</w:t>
      </w:r>
      <w:r>
        <w:rPr>
          <w:rFonts w:ascii="Times New Roman" w:hAnsi="Times New Roman" w:cs="Times New Roman"/>
          <w:lang w:val="es-PY"/>
        </w:rPr>
        <w:t xml:space="preserve"> generalmente</w:t>
      </w:r>
      <w:r w:rsidRPr="00BB4D98">
        <w:rPr>
          <w:rFonts w:ascii="Times New Roman" w:hAnsi="Times New Roman" w:cs="Times New Roman"/>
          <w:lang w:val="es-PY"/>
        </w:rPr>
        <w:t xml:space="preserve"> durante </w:t>
      </w:r>
      <w:r>
        <w:rPr>
          <w:rFonts w:ascii="Times New Roman" w:hAnsi="Times New Roman" w:cs="Times New Roman"/>
          <w:lang w:val="es-PY"/>
        </w:rPr>
        <w:t>el cursado de la</w:t>
      </w:r>
      <w:r w:rsidRPr="00BB4D98">
        <w:rPr>
          <w:rFonts w:ascii="Times New Roman" w:hAnsi="Times New Roman" w:cs="Times New Roman"/>
          <w:lang w:val="es-PY"/>
        </w:rPr>
        <w:t xml:space="preserve"> carrera, es mayoritariamente congruente con el área de formación</w:t>
      </w:r>
      <w:r w:rsidR="00725A7C">
        <w:rPr>
          <w:rFonts w:ascii="Times New Roman" w:hAnsi="Times New Roman" w:cs="Times New Roman"/>
          <w:lang w:val="es-PY"/>
        </w:rPr>
        <w:t xml:space="preserve">. </w:t>
      </w:r>
      <w:r w:rsidRPr="00BB4D98">
        <w:rPr>
          <w:rFonts w:ascii="Times New Roman" w:hAnsi="Times New Roman" w:cs="Times New Roman"/>
          <w:lang w:val="es-PY"/>
        </w:rPr>
        <w:t xml:space="preserve"> </w:t>
      </w:r>
      <w:r w:rsidR="00725A7C" w:rsidRPr="00725A7C">
        <w:rPr>
          <w:rFonts w:ascii="Times New Roman" w:hAnsi="Times New Roman" w:cs="Times New Roman"/>
          <w:lang w:val="es-PY"/>
        </w:rPr>
        <w:t xml:space="preserve">Los relatos de los participantes </w:t>
      </w:r>
      <w:r w:rsidR="00725A7C">
        <w:rPr>
          <w:rFonts w:ascii="Times New Roman" w:hAnsi="Times New Roman" w:cs="Times New Roman"/>
          <w:lang w:val="es-PY"/>
        </w:rPr>
        <w:t>mencionan</w:t>
      </w:r>
      <w:r w:rsidR="00725A7C" w:rsidRPr="00725A7C">
        <w:rPr>
          <w:rFonts w:ascii="Times New Roman" w:hAnsi="Times New Roman" w:cs="Times New Roman"/>
          <w:lang w:val="es-PY"/>
        </w:rPr>
        <w:t>, además, casos de continuidad y progresión profesional.</w:t>
      </w:r>
    </w:p>
    <w:p w14:paraId="6E46102A" w14:textId="41C71C67" w:rsidR="00257F0E" w:rsidRDefault="00257F0E" w:rsidP="003A39F7">
      <w:pPr>
        <w:spacing w:line="240" w:lineRule="auto"/>
        <w:jc w:val="both"/>
        <w:rPr>
          <w:rFonts w:ascii="Times New Roman" w:hAnsi="Times New Roman" w:cs="Times New Roman"/>
        </w:rPr>
      </w:pPr>
      <w:r w:rsidRPr="00257F0E">
        <w:rPr>
          <w:rFonts w:ascii="Times New Roman" w:hAnsi="Times New Roman" w:cs="Times New Roman"/>
        </w:rPr>
        <w:t xml:space="preserve">Egresados y empleadores reconocen la solidez de la preparación técnico-disciplinar, aunque señalan debilidades en el desarrollo, durante la </w:t>
      </w:r>
      <w:r>
        <w:rPr>
          <w:rFonts w:ascii="Times New Roman" w:hAnsi="Times New Roman" w:cs="Times New Roman"/>
        </w:rPr>
        <w:t>formación</w:t>
      </w:r>
      <w:r w:rsidRPr="00257F0E">
        <w:rPr>
          <w:rFonts w:ascii="Times New Roman" w:hAnsi="Times New Roman" w:cs="Times New Roman"/>
        </w:rPr>
        <w:t xml:space="preserve">, de capacidades necesarias para el ejercicio profesional. Este resultado </w:t>
      </w:r>
      <w:r>
        <w:rPr>
          <w:rFonts w:ascii="Times New Roman" w:hAnsi="Times New Roman" w:cs="Times New Roman"/>
        </w:rPr>
        <w:t>resalta</w:t>
      </w:r>
      <w:r w:rsidRPr="00257F0E">
        <w:rPr>
          <w:rFonts w:ascii="Times New Roman" w:hAnsi="Times New Roman" w:cs="Times New Roman"/>
        </w:rPr>
        <w:t xml:space="preserve"> la necesidad de vincular mejor los conocimientos adquiridos con situaciones concretas de la práctica.</w:t>
      </w:r>
    </w:p>
    <w:p w14:paraId="71506EB8" w14:textId="7E0E48FA" w:rsidR="00833173" w:rsidRDefault="00406B4D" w:rsidP="003A39F7">
      <w:pPr>
        <w:spacing w:line="240" w:lineRule="auto"/>
        <w:jc w:val="both"/>
        <w:rPr>
          <w:rFonts w:ascii="Times New Roman" w:hAnsi="Times New Roman" w:cs="Times New Roman"/>
        </w:rPr>
      </w:pPr>
      <w:r>
        <w:rPr>
          <w:rFonts w:ascii="Times New Roman" w:hAnsi="Times New Roman" w:cs="Times New Roman"/>
        </w:rPr>
        <w:t>Otro</w:t>
      </w:r>
      <w:r w:rsidRPr="00406B4D">
        <w:rPr>
          <w:rFonts w:ascii="Times New Roman" w:hAnsi="Times New Roman" w:cs="Times New Roman"/>
        </w:rPr>
        <w:t xml:space="preserve"> desafío</w:t>
      </w:r>
      <w:r w:rsidR="00257F0E">
        <w:rPr>
          <w:rFonts w:ascii="Times New Roman" w:hAnsi="Times New Roman" w:cs="Times New Roman"/>
        </w:rPr>
        <w:t xml:space="preserve"> consiste </w:t>
      </w:r>
      <w:r w:rsidRPr="00406B4D">
        <w:rPr>
          <w:rFonts w:ascii="Times New Roman" w:hAnsi="Times New Roman" w:cs="Times New Roman"/>
        </w:rPr>
        <w:t xml:space="preserve">en fortalecer las competencias transversales </w:t>
      </w:r>
      <w:r w:rsidR="006618C5">
        <w:rPr>
          <w:rFonts w:ascii="Times New Roman" w:hAnsi="Times New Roman" w:cs="Times New Roman"/>
        </w:rPr>
        <w:t>que</w:t>
      </w:r>
      <w:r>
        <w:rPr>
          <w:rFonts w:ascii="Times New Roman" w:hAnsi="Times New Roman" w:cs="Times New Roman"/>
        </w:rPr>
        <w:t xml:space="preserve"> complementan</w:t>
      </w:r>
      <w:r w:rsidRPr="00406B4D">
        <w:rPr>
          <w:rFonts w:ascii="Times New Roman" w:hAnsi="Times New Roman" w:cs="Times New Roman"/>
        </w:rPr>
        <w:t xml:space="preserve"> los conocimientos específicos de la profesión</w:t>
      </w:r>
      <w:r>
        <w:rPr>
          <w:rFonts w:ascii="Times New Roman" w:hAnsi="Times New Roman" w:cs="Times New Roman"/>
        </w:rPr>
        <w:t xml:space="preserve"> </w:t>
      </w:r>
      <w:r w:rsidRPr="00406B4D">
        <w:rPr>
          <w:rFonts w:ascii="Times New Roman" w:hAnsi="Times New Roman" w:cs="Times New Roman"/>
        </w:rPr>
        <w:t>y</w:t>
      </w:r>
      <w:r>
        <w:rPr>
          <w:rFonts w:ascii="Times New Roman" w:hAnsi="Times New Roman" w:cs="Times New Roman"/>
        </w:rPr>
        <w:t xml:space="preserve"> permiten una mejor </w:t>
      </w:r>
      <w:r w:rsidRPr="00406B4D">
        <w:rPr>
          <w:rFonts w:ascii="Times New Roman" w:hAnsi="Times New Roman" w:cs="Times New Roman"/>
        </w:rPr>
        <w:t>adaptación de los egresados a distintos escenarios laborales.</w:t>
      </w:r>
    </w:p>
    <w:p w14:paraId="6E3C9FA6" w14:textId="31344984" w:rsidR="00083B32" w:rsidRDefault="00083B32" w:rsidP="003A39F7">
      <w:pPr>
        <w:spacing w:line="240" w:lineRule="auto"/>
        <w:jc w:val="both"/>
        <w:rPr>
          <w:rFonts w:ascii="Times New Roman" w:hAnsi="Times New Roman" w:cs="Times New Roman"/>
        </w:rPr>
      </w:pPr>
      <w:r w:rsidRPr="00083B32">
        <w:rPr>
          <w:rFonts w:ascii="Times New Roman" w:hAnsi="Times New Roman" w:cs="Times New Roman"/>
        </w:rPr>
        <w:t xml:space="preserve">El análisis también muestra que el territorio no es un escenario neutro, </w:t>
      </w:r>
      <w:r w:rsidR="00131FB3">
        <w:rPr>
          <w:rFonts w:ascii="Times New Roman" w:hAnsi="Times New Roman" w:cs="Times New Roman"/>
        </w:rPr>
        <w:t>pues demás de</w:t>
      </w:r>
      <w:r w:rsidRPr="00083B32">
        <w:rPr>
          <w:rFonts w:ascii="Times New Roman" w:hAnsi="Times New Roman" w:cs="Times New Roman"/>
        </w:rPr>
        <w:t xml:space="preserve"> ampl</w:t>
      </w:r>
      <w:r w:rsidR="00131FB3">
        <w:rPr>
          <w:rFonts w:ascii="Times New Roman" w:hAnsi="Times New Roman" w:cs="Times New Roman"/>
        </w:rPr>
        <w:t>iar</w:t>
      </w:r>
      <w:r w:rsidRPr="00083B32">
        <w:rPr>
          <w:rFonts w:ascii="Times New Roman" w:hAnsi="Times New Roman" w:cs="Times New Roman"/>
        </w:rPr>
        <w:t xml:space="preserve"> las oportunidades de los egresados</w:t>
      </w:r>
      <w:r w:rsidR="00131FB3">
        <w:rPr>
          <w:rFonts w:ascii="Times New Roman" w:hAnsi="Times New Roman" w:cs="Times New Roman"/>
        </w:rPr>
        <w:t xml:space="preserve">, también </w:t>
      </w:r>
      <w:r w:rsidRPr="00083B32">
        <w:rPr>
          <w:rFonts w:ascii="Times New Roman" w:hAnsi="Times New Roman" w:cs="Times New Roman"/>
        </w:rPr>
        <w:t xml:space="preserve">configura las demandas del entorno. Por ello, debe ser considerado por la institución </w:t>
      </w:r>
      <w:r>
        <w:rPr>
          <w:rFonts w:ascii="Times New Roman" w:hAnsi="Times New Roman" w:cs="Times New Roman"/>
        </w:rPr>
        <w:t xml:space="preserve">como un aspecto relevante para </w:t>
      </w:r>
      <w:r w:rsidRPr="00083B32">
        <w:rPr>
          <w:rFonts w:ascii="Times New Roman" w:hAnsi="Times New Roman" w:cs="Times New Roman"/>
        </w:rPr>
        <w:t>valorar la pertinencia de la formación.</w:t>
      </w:r>
    </w:p>
    <w:p w14:paraId="083B5092" w14:textId="6350B6F1" w:rsidR="00257F0E" w:rsidRDefault="00257F0E" w:rsidP="006618C5">
      <w:pPr>
        <w:spacing w:line="240" w:lineRule="auto"/>
        <w:jc w:val="both"/>
        <w:rPr>
          <w:rFonts w:ascii="Times New Roman" w:hAnsi="Times New Roman" w:cs="Times New Roman"/>
          <w:lang w:val="es-PY"/>
        </w:rPr>
      </w:pPr>
      <w:r w:rsidRPr="00257F0E">
        <w:rPr>
          <w:rFonts w:ascii="Times New Roman" w:hAnsi="Times New Roman" w:cs="Times New Roman"/>
          <w:lang w:val="es-PY"/>
        </w:rPr>
        <w:t xml:space="preserve">El </w:t>
      </w:r>
      <w:r>
        <w:rPr>
          <w:rFonts w:ascii="Times New Roman" w:hAnsi="Times New Roman" w:cs="Times New Roman"/>
          <w:lang w:val="es-PY"/>
        </w:rPr>
        <w:t xml:space="preserve">trabajo </w:t>
      </w:r>
      <w:r w:rsidRPr="00257F0E">
        <w:rPr>
          <w:rFonts w:ascii="Times New Roman" w:hAnsi="Times New Roman" w:cs="Times New Roman"/>
          <w:lang w:val="es-PY"/>
        </w:rPr>
        <w:t xml:space="preserve">aporta una aproximación situada </w:t>
      </w:r>
      <w:r>
        <w:rPr>
          <w:rFonts w:ascii="Times New Roman" w:hAnsi="Times New Roman" w:cs="Times New Roman"/>
          <w:lang w:val="es-PY"/>
        </w:rPr>
        <w:t>sobre</w:t>
      </w:r>
      <w:r w:rsidRPr="00257F0E">
        <w:rPr>
          <w:rFonts w:ascii="Times New Roman" w:hAnsi="Times New Roman" w:cs="Times New Roman"/>
          <w:lang w:val="es-PY"/>
        </w:rPr>
        <w:t xml:space="preserve"> la transición entre la universidad y el trabajo en un contexto fronterizo, un tema todavía poco abordado en la literatura regional consultada, </w:t>
      </w:r>
      <w:r>
        <w:rPr>
          <w:rFonts w:ascii="Times New Roman" w:hAnsi="Times New Roman" w:cs="Times New Roman"/>
          <w:lang w:val="es-PY"/>
        </w:rPr>
        <w:t>mediante el</w:t>
      </w:r>
      <w:r w:rsidRPr="00257F0E">
        <w:rPr>
          <w:rFonts w:ascii="Times New Roman" w:hAnsi="Times New Roman" w:cs="Times New Roman"/>
          <w:lang w:val="es-PY"/>
        </w:rPr>
        <w:t xml:space="preserve"> diálogo </w:t>
      </w:r>
      <w:r>
        <w:rPr>
          <w:rFonts w:ascii="Times New Roman" w:hAnsi="Times New Roman" w:cs="Times New Roman"/>
          <w:lang w:val="es-PY"/>
        </w:rPr>
        <w:t xml:space="preserve">entre </w:t>
      </w:r>
      <w:r w:rsidRPr="00257F0E">
        <w:rPr>
          <w:rFonts w:ascii="Times New Roman" w:hAnsi="Times New Roman" w:cs="Times New Roman"/>
          <w:lang w:val="es-PY"/>
        </w:rPr>
        <w:t>las perspectivas de egresados y empleadores.</w:t>
      </w:r>
    </w:p>
    <w:p w14:paraId="61FF395C" w14:textId="7814E028" w:rsidR="001F0E16" w:rsidRDefault="001F0E16" w:rsidP="006618C5">
      <w:pPr>
        <w:spacing w:line="240" w:lineRule="auto"/>
        <w:jc w:val="both"/>
        <w:rPr>
          <w:rFonts w:ascii="Times New Roman" w:hAnsi="Times New Roman" w:cs="Times New Roman"/>
          <w:lang w:val="es-PY"/>
        </w:rPr>
      </w:pPr>
      <w:r w:rsidRPr="001F0E16">
        <w:rPr>
          <w:rFonts w:ascii="Times New Roman" w:hAnsi="Times New Roman" w:cs="Times New Roman"/>
          <w:lang w:val="es-PY"/>
        </w:rPr>
        <w:t>Futuras investigaciones podrían profundizar en la articulación entre la Facultad y el entorno laboral, dar seguimiento a las trayectorias de los egresados y evaluar el impacto de los cambios curriculares recientes. Asimismo, sería pertinente examinar con mayor detalle las competencias profesionales que demanda el contexto de la Triple Frontera</w:t>
      </w:r>
      <w:r w:rsidR="00EF3FA8">
        <w:rPr>
          <w:rFonts w:ascii="Times New Roman" w:hAnsi="Times New Roman" w:cs="Times New Roman"/>
          <w:lang w:val="es-PY"/>
        </w:rPr>
        <w:t xml:space="preserve"> </w:t>
      </w:r>
      <w:r w:rsidR="00EF3FA8" w:rsidRPr="00EF3FA8">
        <w:rPr>
          <w:rFonts w:ascii="Times New Roman" w:hAnsi="Times New Roman" w:cs="Times New Roman"/>
        </w:rPr>
        <w:t>y las formas en que las instituciones universitarias integran</w:t>
      </w:r>
      <w:r w:rsidR="00EF3FA8">
        <w:rPr>
          <w:rFonts w:ascii="Times New Roman" w:hAnsi="Times New Roman" w:cs="Times New Roman"/>
        </w:rPr>
        <w:t xml:space="preserve"> </w:t>
      </w:r>
      <w:r w:rsidR="00EF3FA8" w:rsidRPr="00EF3FA8">
        <w:rPr>
          <w:rFonts w:ascii="Times New Roman" w:hAnsi="Times New Roman" w:cs="Times New Roman"/>
        </w:rPr>
        <w:t>y evalúan las competencias transversales</w:t>
      </w:r>
      <w:r w:rsidR="00EF3FA8">
        <w:rPr>
          <w:rFonts w:ascii="Times New Roman" w:hAnsi="Times New Roman" w:cs="Times New Roman"/>
        </w:rPr>
        <w:t xml:space="preserve"> en la formación universitaria.</w:t>
      </w:r>
    </w:p>
    <w:p w14:paraId="31113E65" w14:textId="30D9D954" w:rsidR="007408F5" w:rsidRPr="00D3507A" w:rsidRDefault="009B533C" w:rsidP="00BB4D98">
      <w:pPr>
        <w:spacing w:line="240" w:lineRule="auto"/>
        <w:jc w:val="both"/>
        <w:rPr>
          <w:rFonts w:ascii="Times New Roman" w:hAnsi="Times New Roman" w:cs="Times New Roman"/>
        </w:rPr>
      </w:pPr>
      <w:r w:rsidRPr="009B533C">
        <w:rPr>
          <w:rFonts w:ascii="Times New Roman" w:hAnsi="Times New Roman" w:cs="Times New Roman"/>
        </w:rPr>
        <w:t>Cabe señalar dos limitaciones</w:t>
      </w:r>
      <w:r w:rsidR="001F0E16">
        <w:rPr>
          <w:rFonts w:ascii="Times New Roman" w:hAnsi="Times New Roman" w:cs="Times New Roman"/>
        </w:rPr>
        <w:t xml:space="preserve"> de este trabajo, por un lado</w:t>
      </w:r>
      <w:r w:rsidRPr="009B533C">
        <w:rPr>
          <w:rFonts w:ascii="Times New Roman" w:hAnsi="Times New Roman" w:cs="Times New Roman"/>
        </w:rPr>
        <w:t xml:space="preserve">, el </w:t>
      </w:r>
      <w:r w:rsidR="00F72B35">
        <w:rPr>
          <w:rFonts w:ascii="Times New Roman" w:hAnsi="Times New Roman" w:cs="Times New Roman"/>
        </w:rPr>
        <w:t>número</w:t>
      </w:r>
      <w:r w:rsidRPr="009B533C">
        <w:rPr>
          <w:rFonts w:ascii="Times New Roman" w:hAnsi="Times New Roman" w:cs="Times New Roman"/>
        </w:rPr>
        <w:t xml:space="preserve"> acotado de </w:t>
      </w:r>
      <w:r w:rsidR="00F72B35">
        <w:rPr>
          <w:rFonts w:ascii="Times New Roman" w:hAnsi="Times New Roman" w:cs="Times New Roman"/>
        </w:rPr>
        <w:t xml:space="preserve">participantes en </w:t>
      </w:r>
      <w:r w:rsidRPr="009B533C">
        <w:rPr>
          <w:rFonts w:ascii="Times New Roman" w:hAnsi="Times New Roman" w:cs="Times New Roman"/>
        </w:rPr>
        <w:t xml:space="preserve">los grupos focales limitó la amplitud y diversidad de las experiencias recogidas, por lo que los hallazgos cualitativos deben comprenderse como una aproximación situada al fenómeno estudiado. </w:t>
      </w:r>
      <w:r w:rsidR="001F0E16">
        <w:rPr>
          <w:rFonts w:ascii="Times New Roman" w:hAnsi="Times New Roman" w:cs="Times New Roman"/>
        </w:rPr>
        <w:t>Por otro</w:t>
      </w:r>
      <w:r w:rsidRPr="009B533C">
        <w:rPr>
          <w:rFonts w:ascii="Times New Roman" w:hAnsi="Times New Roman" w:cs="Times New Roman"/>
        </w:rPr>
        <w:t xml:space="preserve">, los datos cuantitativos provienen </w:t>
      </w:r>
      <w:r w:rsidRPr="009B533C">
        <w:rPr>
          <w:rFonts w:ascii="Times New Roman" w:hAnsi="Times New Roman" w:cs="Times New Roman"/>
        </w:rPr>
        <w:lastRenderedPageBreak/>
        <w:t>de encuestas institucionales preexistentes, no diseñadas específicamente para esta investigación, por lo que su integración con los hallazgos cualitativos se realizó a partir de las dimensiones comunes identificadas en ambas fuentes.</w:t>
      </w:r>
    </w:p>
    <w:sdt>
      <w:sdtPr>
        <w:rPr>
          <w:rFonts w:ascii="Times New Roman" w:hAnsi="Times New Roman" w:cs="Times New Roman"/>
        </w:rPr>
        <w:id w:val="477878941"/>
        <w:docPartObj>
          <w:docPartGallery w:val="Bibliographies"/>
          <w:docPartUnique/>
        </w:docPartObj>
      </w:sdtPr>
      <w:sdtEndPr>
        <w:rPr>
          <w:b/>
          <w:bCs/>
          <w:noProof/>
        </w:rPr>
      </w:sdtEndPr>
      <w:sdtContent>
        <w:p w14:paraId="77DCCA2E" w14:textId="77777777" w:rsidR="00EA0601" w:rsidRPr="00EA0601" w:rsidRDefault="00EA0601" w:rsidP="00BB4D98">
          <w:pPr>
            <w:spacing w:line="240" w:lineRule="auto"/>
            <w:rPr>
              <w:rFonts w:ascii="Times New Roman" w:hAnsi="Times New Roman" w:cs="Times New Roman"/>
              <w:b/>
              <w:bCs/>
              <w:lang w:val="es-PY"/>
            </w:rPr>
          </w:pPr>
          <w:r w:rsidRPr="00EA0601">
            <w:rPr>
              <w:rFonts w:ascii="Times New Roman" w:hAnsi="Times New Roman" w:cs="Times New Roman"/>
              <w:b/>
              <w:bCs/>
              <w:lang w:val="es-PY"/>
            </w:rPr>
            <w:t xml:space="preserve">Referencias Bibliográficas </w:t>
          </w:r>
        </w:p>
        <w:sdt>
          <w:sdtPr>
            <w:rPr>
              <w:rFonts w:ascii="Times New Roman" w:hAnsi="Times New Roman" w:cs="Times New Roman"/>
            </w:rPr>
            <w:id w:val="-573587230"/>
            <w:bibliography/>
          </w:sdtPr>
          <w:sdtEndPr>
            <w:rPr>
              <w:b/>
              <w:bCs/>
              <w:noProof/>
            </w:rPr>
          </w:sdtEndPr>
          <w:sdtContent>
            <w:p w14:paraId="03EF49CB" w14:textId="0DEEAB0C" w:rsidR="00EA0601" w:rsidRP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noProof/>
                </w:rPr>
                <w:t xml:space="preserve">Agencia Nacional de Evaluación y Acreditación de la Educación Superior (2023). Modelo Nacional de Evaluación y Acreditación de la Educación Superior: Conceptos fundamentales.  </w:t>
              </w:r>
              <w:hyperlink r:id="rId7" w:history="1">
                <w:r w:rsidRPr="00EA0601">
                  <w:rPr>
                    <w:rStyle w:val="Hipervnculo"/>
                    <w:rFonts w:ascii="Times New Roman" w:hAnsi="Times New Roman" w:cs="Times New Roman"/>
                  </w:rPr>
                  <w:t>https://www.aneaes.gov.py/wp-content/uploads/2024/01/1.pdf</w:t>
                </w:r>
              </w:hyperlink>
            </w:p>
            <w:p w14:paraId="4D0F64BB" w14:textId="77777777" w:rsidR="00EA0601" w:rsidRP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noProof/>
                </w:rPr>
                <w:t xml:space="preserve">Agencia Nacional de Evaluación y Acreditación de la Educación Superior (2023). Modelo Nacional de Evaluación y Acreditación de la Educación Superior: Matriz de Calidad de Carreras de Grado. </w:t>
              </w:r>
              <w:hyperlink r:id="rId8" w:history="1">
                <w:r w:rsidRPr="00EA0601">
                  <w:rPr>
                    <w:rStyle w:val="Hipervnculo"/>
                    <w:rFonts w:ascii="Times New Roman" w:hAnsi="Times New Roman" w:cs="Times New Roman"/>
                  </w:rPr>
                  <w:t>https://www.aneaes.gov.py/wp-content/uploads/2024/07/Matriz_de_Calidad_de_Carreras_de_Grado_uv_-1.pdf</w:t>
                </w:r>
              </w:hyperlink>
            </w:p>
            <w:p w14:paraId="18A10CB3" w14:textId="62983C76" w:rsidR="00EA0601" w:rsidRP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rPr>
                <w:fldChar w:fldCharType="begin"/>
              </w:r>
              <w:r w:rsidRPr="00EA0601">
                <w:rPr>
                  <w:rFonts w:ascii="Times New Roman" w:hAnsi="Times New Roman" w:cs="Times New Roman"/>
                </w:rPr>
                <w:instrText xml:space="preserve"> BIBLIOGRAPHY </w:instrText>
              </w:r>
              <w:r w:rsidRPr="00EA0601">
                <w:rPr>
                  <w:rFonts w:ascii="Times New Roman" w:hAnsi="Times New Roman" w:cs="Times New Roman"/>
                </w:rPr>
                <w:fldChar w:fldCharType="separate"/>
              </w:r>
              <w:r w:rsidRPr="00EA0601">
                <w:rPr>
                  <w:rFonts w:ascii="Times New Roman" w:hAnsi="Times New Roman" w:cs="Times New Roman"/>
                  <w:noProof/>
                </w:rPr>
                <w:t xml:space="preserve">Beneitone, P., Esquetini , C., González, J., Marty Maletá, M., Siufi, G., &amp; Wagenaar, R. (2007). </w:t>
              </w:r>
              <w:r w:rsidRPr="00EA0601">
                <w:rPr>
                  <w:rFonts w:ascii="Times New Roman" w:hAnsi="Times New Roman" w:cs="Times New Roman"/>
                  <w:i/>
                  <w:iCs/>
                  <w:noProof/>
                </w:rPr>
                <w:t>Reflexiones y perspectivas de la educación superior en América Latina: Informe final—Proyecto Tuning—América Latina 2004–2007.</w:t>
              </w:r>
              <w:r w:rsidRPr="00EA0601">
                <w:rPr>
                  <w:rFonts w:ascii="Times New Roman" w:hAnsi="Times New Roman" w:cs="Times New Roman"/>
                  <w:noProof/>
                </w:rPr>
                <w:t xml:space="preserve"> Universidad de Deusto; Universidad de Groningen.</w:t>
              </w:r>
            </w:p>
            <w:p w14:paraId="6A06087F" w14:textId="0480E1BB" w:rsidR="00EA0601" w:rsidRPr="00EA0601" w:rsidRDefault="00EA0601" w:rsidP="00BB4D98">
              <w:pPr>
                <w:spacing w:line="240" w:lineRule="auto"/>
                <w:rPr>
                  <w:rFonts w:ascii="Times New Roman" w:hAnsi="Times New Roman" w:cs="Times New Roman"/>
                </w:rPr>
              </w:pPr>
              <w:r w:rsidRPr="00EA0601">
                <w:rPr>
                  <w:rFonts w:ascii="Times New Roman" w:hAnsi="Times New Roman" w:cs="Times New Roman"/>
                </w:rPr>
                <w:t xml:space="preserve">Contreras-Espinoza, I., y Kuri-Alonso, I. (2024). </w:t>
              </w:r>
              <w:r w:rsidRPr="00EA0601">
                <w:rPr>
                  <w:rFonts w:ascii="Times New Roman" w:hAnsi="Times New Roman" w:cs="Times New Roman"/>
                  <w:i/>
                  <w:iCs/>
                </w:rPr>
                <w:t xml:space="preserve">Inserción laboral de egresados universitarios durante la pandemia de COVID-19. </w:t>
              </w:r>
              <w:r w:rsidRPr="00EA0601">
                <w:rPr>
                  <w:rFonts w:ascii="Times New Roman" w:hAnsi="Times New Roman" w:cs="Times New Roman"/>
                </w:rPr>
                <w:t xml:space="preserve">Cuadernos de Investigación Educativa, 15(2), </w:t>
              </w:r>
              <w:hyperlink r:id="rId9" w:history="1">
                <w:r w:rsidRPr="00EA0601">
                  <w:rPr>
                    <w:rStyle w:val="Hipervnculo"/>
                    <w:rFonts w:ascii="Times New Roman" w:hAnsi="Times New Roman" w:cs="Times New Roman"/>
                  </w:rPr>
                  <w:t>https://doi.org/10.18861/cied.2024.15.2.3821</w:t>
                </w:r>
              </w:hyperlink>
            </w:p>
            <w:p w14:paraId="2B7AD81F" w14:textId="77777777" w:rsid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noProof/>
                </w:rPr>
                <w:t xml:space="preserve">Martínez-Clares, P., &amp; González-Lorente, C. (2025). Competencias Transversales para la Inserción Sociolaboral de los Universitarios. </w:t>
              </w:r>
              <w:r w:rsidRPr="00EA0601">
                <w:rPr>
                  <w:rFonts w:ascii="Times New Roman" w:hAnsi="Times New Roman" w:cs="Times New Roman"/>
                  <w:i/>
                  <w:iCs/>
                  <w:noProof/>
                </w:rPr>
                <w:t>REICE. Revista Iberoamericana sobre Calidad, Eficacia y Cambio en Educación</w:t>
              </w:r>
              <w:r w:rsidRPr="00EA0601">
                <w:rPr>
                  <w:rFonts w:ascii="Times New Roman" w:hAnsi="Times New Roman" w:cs="Times New Roman"/>
                  <w:noProof/>
                </w:rPr>
                <w:t>, 23(3).</w:t>
              </w:r>
            </w:p>
            <w:p w14:paraId="7AB273FA" w14:textId="77777777" w:rsidR="00EA0601" w:rsidRDefault="00EA0601" w:rsidP="00BB4D98">
              <w:pPr>
                <w:pStyle w:val="Bibliografa"/>
                <w:spacing w:line="240" w:lineRule="auto"/>
                <w:ind w:left="720" w:hanging="720"/>
                <w:rPr>
                  <w:rFonts w:ascii="Times New Roman" w:hAnsi="Times New Roman" w:cs="Times New Roman"/>
                </w:rPr>
              </w:pPr>
              <w:r w:rsidRPr="00EA0601">
                <w:rPr>
                  <w:rFonts w:ascii="Times New Roman" w:hAnsi="Times New Roman" w:cs="Times New Roman"/>
                </w:rPr>
                <w:t xml:space="preserve">Miralles, M. (2009). </w:t>
              </w:r>
              <w:r w:rsidRPr="00EA0601">
                <w:rPr>
                  <w:rFonts w:ascii="Times New Roman" w:hAnsi="Times New Roman" w:cs="Times New Roman"/>
                  <w:i/>
                  <w:iCs/>
                </w:rPr>
                <w:t>La inserción de los jóvenes al mercado laboral. 9.º Congreso Nacional de Estudios del Trabajo.</w:t>
              </w:r>
              <w:r w:rsidRPr="00EA0601">
                <w:rPr>
                  <w:rFonts w:ascii="Times New Roman" w:hAnsi="Times New Roman" w:cs="Times New Roman"/>
                </w:rPr>
                <w:t xml:space="preserve"> Asociación Argentina de Especialistas en Estudios del Trabajo (ASET). </w:t>
              </w:r>
              <w:hyperlink r:id="rId10" w:history="1">
                <w:r w:rsidRPr="00EA0601">
                  <w:rPr>
                    <w:rStyle w:val="Hipervnculo"/>
                    <w:rFonts w:ascii="Times New Roman" w:hAnsi="Times New Roman" w:cs="Times New Roman"/>
                  </w:rPr>
                  <w:t>https://aset.org.ar/congresos-anteriores/9/ponencias/p15_Miralles.pdf</w:t>
                </w:r>
              </w:hyperlink>
              <w:r w:rsidRPr="00EA0601">
                <w:rPr>
                  <w:rFonts w:ascii="Times New Roman" w:hAnsi="Times New Roman" w:cs="Times New Roman"/>
                </w:rPr>
                <w:t>.</w:t>
              </w:r>
            </w:p>
            <w:p w14:paraId="7FF63A79" w14:textId="77777777" w:rsidR="00EA0601" w:rsidRDefault="00EA0601" w:rsidP="00BB4D98">
              <w:pPr>
                <w:pStyle w:val="Bibliografa"/>
                <w:spacing w:line="240" w:lineRule="auto"/>
                <w:ind w:left="720" w:hanging="720"/>
                <w:rPr>
                  <w:rFonts w:ascii="Times New Roman" w:hAnsi="Times New Roman" w:cs="Times New Roman"/>
                </w:rPr>
              </w:pPr>
              <w:r w:rsidRPr="00EA0601">
                <w:rPr>
                  <w:rFonts w:ascii="Times New Roman" w:hAnsi="Times New Roman" w:cs="Times New Roman"/>
                </w:rPr>
                <w:t xml:space="preserve">Montiel, G. B. y Arellano, D. (2016). </w:t>
              </w:r>
              <w:r w:rsidRPr="00EA0601">
                <w:rPr>
                  <w:rFonts w:ascii="Times New Roman" w:hAnsi="Times New Roman" w:cs="Times New Roman"/>
                  <w:i/>
                  <w:iCs/>
                </w:rPr>
                <w:t>La universidad creando puentes para la integración regional y la cooperación internacional.</w:t>
              </w:r>
              <w:r w:rsidRPr="00EA0601">
                <w:rPr>
                  <w:rFonts w:ascii="Times New Roman" w:hAnsi="Times New Roman" w:cs="Times New Roman"/>
                </w:rPr>
                <w:t xml:space="preserve"> TSN: Transatlantic Studies Network. Revista de Estudios Internacionales, (1), 140–146.</w:t>
              </w:r>
            </w:p>
            <w:p w14:paraId="3B5F7E59" w14:textId="77777777" w:rsidR="00EA0601" w:rsidRDefault="00EA0601" w:rsidP="00BB4D98">
              <w:pPr>
                <w:pStyle w:val="Bibliografa"/>
                <w:spacing w:line="240" w:lineRule="auto"/>
                <w:ind w:left="720" w:hanging="720"/>
                <w:rPr>
                  <w:rFonts w:ascii="Times New Roman" w:hAnsi="Times New Roman" w:cs="Times New Roman"/>
                </w:rPr>
              </w:pPr>
              <w:r w:rsidRPr="00EA0601">
                <w:rPr>
                  <w:rFonts w:ascii="Times New Roman" w:hAnsi="Times New Roman" w:cs="Times New Roman"/>
                </w:rPr>
                <w:t xml:space="preserve">Oregioni, M. S. (2025). </w:t>
              </w:r>
              <w:r w:rsidRPr="00EA0601">
                <w:rPr>
                  <w:rFonts w:ascii="Times New Roman" w:hAnsi="Times New Roman" w:cs="Times New Roman"/>
                  <w:i/>
                  <w:iCs/>
                </w:rPr>
                <w:t>Internacionalización de la educación superior en universidades de frontera desde una perspectiva situada.</w:t>
              </w:r>
              <w:r w:rsidRPr="00EA0601">
                <w:rPr>
                  <w:rFonts w:ascii="Times New Roman" w:hAnsi="Times New Roman" w:cs="Times New Roman"/>
                </w:rPr>
                <w:t xml:space="preserve"> Revista Argentina de Educación Superior (RAES), 17(30), 46–63</w:t>
              </w:r>
            </w:p>
            <w:p w14:paraId="71ECC147" w14:textId="1CC48CEF" w:rsidR="00EA0601" w:rsidRP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rPr>
                <w:t xml:space="preserve">Pelayo Pérez, M., y Meza Ramos, E. (2012). </w:t>
              </w:r>
              <w:r w:rsidRPr="00EA0601">
                <w:rPr>
                  <w:rFonts w:ascii="Times New Roman" w:hAnsi="Times New Roman" w:cs="Times New Roman"/>
                  <w:i/>
                  <w:iCs/>
                </w:rPr>
                <w:t>Capital social y competencias profesionales: Factores condicionantes para la inserción laboral.</w:t>
              </w:r>
              <w:r w:rsidRPr="00EA0601">
                <w:rPr>
                  <w:rFonts w:ascii="Times New Roman" w:hAnsi="Times New Roman" w:cs="Times New Roman"/>
                </w:rPr>
                <w:t xml:space="preserve"> </w:t>
              </w:r>
              <w:hyperlink r:id="rId11" w:history="1">
                <w:r w:rsidRPr="00EA0601">
                  <w:rPr>
                    <w:rStyle w:val="Hipervnculo"/>
                    <w:rFonts w:ascii="Times New Roman" w:hAnsi="Times New Roman" w:cs="Times New Roman"/>
                  </w:rPr>
                  <w:t>https://www.eumed.net/libros-gratis/2013/1250/</w:t>
                </w:r>
              </w:hyperlink>
            </w:p>
            <w:p w14:paraId="074699AF" w14:textId="77777777" w:rsidR="00EA0601" w:rsidRP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noProof/>
                </w:rPr>
                <w:t xml:space="preserve">Sturniolo, S. (2009). La universidad frente a las necesidades y demandas locales / territoriales. </w:t>
              </w:r>
              <w:r w:rsidRPr="00EA0601">
                <w:rPr>
                  <w:rFonts w:ascii="Times New Roman" w:hAnsi="Times New Roman" w:cs="Times New Roman"/>
                  <w:i/>
                  <w:iCs/>
                  <w:noProof/>
                </w:rPr>
                <w:t>EccoS</w:t>
              </w:r>
              <w:r w:rsidRPr="00EA0601">
                <w:rPr>
                  <w:rFonts w:ascii="Times New Roman" w:hAnsi="Times New Roman" w:cs="Times New Roman"/>
                  <w:noProof/>
                </w:rPr>
                <w:t>, 457-466.</w:t>
              </w:r>
            </w:p>
            <w:p w14:paraId="2846E66A" w14:textId="77777777" w:rsidR="00EA0601" w:rsidRDefault="00EA0601" w:rsidP="00BB4D98">
              <w:pPr>
                <w:pStyle w:val="Bibliografa"/>
                <w:spacing w:line="240" w:lineRule="auto"/>
                <w:ind w:left="720" w:hanging="720"/>
                <w:rPr>
                  <w:rFonts w:ascii="Times New Roman" w:hAnsi="Times New Roman" w:cs="Times New Roman"/>
                  <w:noProof/>
                </w:rPr>
              </w:pPr>
              <w:r w:rsidRPr="00EA0601">
                <w:rPr>
                  <w:rFonts w:ascii="Times New Roman" w:hAnsi="Times New Roman" w:cs="Times New Roman"/>
                  <w:noProof/>
                </w:rPr>
                <w:t xml:space="preserve">Tünnermann Bernheim, C. (2013). Diez respuestas de la educación supeior a los desafíos contemporáneos. </w:t>
              </w:r>
              <w:r w:rsidRPr="00EA0601">
                <w:rPr>
                  <w:rFonts w:ascii="Times New Roman" w:hAnsi="Times New Roman" w:cs="Times New Roman"/>
                  <w:i/>
                  <w:iCs/>
                  <w:noProof/>
                </w:rPr>
                <w:t>Universidades</w:t>
              </w:r>
              <w:r w:rsidRPr="00EA0601">
                <w:rPr>
                  <w:rFonts w:ascii="Times New Roman" w:hAnsi="Times New Roman" w:cs="Times New Roman"/>
                  <w:noProof/>
                </w:rPr>
                <w:t>, (56), 5-14.</w:t>
              </w:r>
            </w:p>
            <w:p w14:paraId="14A1C4D9" w14:textId="459AD712" w:rsidR="00EB2603" w:rsidRDefault="00EA0601" w:rsidP="00BB4D98">
              <w:pPr>
                <w:pStyle w:val="Bibliografa"/>
                <w:spacing w:line="240" w:lineRule="auto"/>
                <w:ind w:left="720" w:hanging="720"/>
                <w:rPr>
                  <w:rStyle w:val="Hipervnculo"/>
                  <w:rFonts w:ascii="Times New Roman" w:hAnsi="Times New Roman" w:cs="Times New Roman"/>
                </w:rPr>
              </w:pPr>
              <w:r w:rsidRPr="00EA0601">
                <w:rPr>
                  <w:rFonts w:ascii="Times New Roman" w:hAnsi="Times New Roman" w:cs="Times New Roman"/>
                </w:rPr>
                <w:lastRenderedPageBreak/>
                <w:t xml:space="preserve">UNESCO-IESALC. (2018). Plan de acción CRES 2018-2028. III Conferencia Regional de Educación Superior para América Latina y el Caribe. </w:t>
              </w:r>
              <w:hyperlink r:id="rId12" w:history="1">
                <w:r w:rsidRPr="00EA0601">
                  <w:rPr>
                    <w:rStyle w:val="Hipervnculo"/>
                    <w:rFonts w:ascii="Times New Roman" w:hAnsi="Times New Roman" w:cs="Times New Roman"/>
                  </w:rPr>
                  <w:t>https://cres2018mas5.org/wp-content/uploads/2023/12/PlandeAccion2018-2028-Esp-CRES.pdf</w:t>
                </w:r>
              </w:hyperlink>
            </w:p>
            <w:p w14:paraId="1E166E94" w14:textId="77777777" w:rsidR="00EB2603" w:rsidRPr="00EB2603" w:rsidRDefault="00EB2603" w:rsidP="00BB4D98">
              <w:pPr>
                <w:spacing w:line="240" w:lineRule="auto"/>
              </w:pPr>
            </w:p>
            <w:p w14:paraId="7E83515B" w14:textId="6FBB046A" w:rsidR="001923DC" w:rsidRPr="0072784D" w:rsidRDefault="00EA0601" w:rsidP="00BB4D98">
              <w:pPr>
                <w:spacing w:line="240" w:lineRule="auto"/>
                <w:rPr>
                  <w:rFonts w:ascii="Times New Roman" w:hAnsi="Times New Roman" w:cs="Times New Roman"/>
                  <w:lang w:val="es-PY"/>
                </w:rPr>
              </w:pPr>
              <w:r w:rsidRPr="00EA0601">
                <w:rPr>
                  <w:rFonts w:ascii="Times New Roman" w:hAnsi="Times New Roman" w:cs="Times New Roman"/>
                  <w:b/>
                  <w:bCs/>
                  <w:noProof/>
                </w:rPr>
                <w:fldChar w:fldCharType="end"/>
              </w:r>
            </w:p>
          </w:sdtContent>
        </w:sdt>
      </w:sdtContent>
    </w:sdt>
    <w:sectPr w:rsidR="001923DC" w:rsidRPr="0072784D" w:rsidSect="00EB2603">
      <w:headerReference w:type="default" r:id="rId13"/>
      <w:footerReference w:type="default" r:id="rId14"/>
      <w:pgSz w:w="11906" w:h="16838"/>
      <w:pgMar w:top="2410" w:right="1558" w:bottom="1702"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E8306" w14:textId="77777777" w:rsidR="00F8573F" w:rsidRPr="00BA642E" w:rsidRDefault="00F8573F" w:rsidP="00C802F5">
      <w:pPr>
        <w:spacing w:after="0" w:line="240" w:lineRule="auto"/>
      </w:pPr>
      <w:r w:rsidRPr="00BA642E">
        <w:separator/>
      </w:r>
    </w:p>
  </w:endnote>
  <w:endnote w:type="continuationSeparator" w:id="0">
    <w:p w14:paraId="17674A70" w14:textId="77777777" w:rsidR="00F8573F" w:rsidRPr="00BA642E" w:rsidRDefault="00F8573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73151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83E61" w14:textId="77777777" w:rsidR="00F8573F" w:rsidRPr="00BA642E" w:rsidRDefault="00F8573F" w:rsidP="00C802F5">
      <w:pPr>
        <w:spacing w:after="0" w:line="240" w:lineRule="auto"/>
      </w:pPr>
      <w:r w:rsidRPr="00BA642E">
        <w:separator/>
      </w:r>
    </w:p>
  </w:footnote>
  <w:footnote w:type="continuationSeparator" w:id="0">
    <w:p w14:paraId="77236561" w14:textId="77777777" w:rsidR="00F8573F" w:rsidRPr="00BA642E" w:rsidRDefault="00F8573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825533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1358"/>
    <w:rsid w:val="000049CF"/>
    <w:rsid w:val="00021916"/>
    <w:rsid w:val="00031A96"/>
    <w:rsid w:val="0003208F"/>
    <w:rsid w:val="00044CB3"/>
    <w:rsid w:val="00054AB7"/>
    <w:rsid w:val="0005763C"/>
    <w:rsid w:val="00083B32"/>
    <w:rsid w:val="000920C8"/>
    <w:rsid w:val="00092C26"/>
    <w:rsid w:val="000967A0"/>
    <w:rsid w:val="000D4A01"/>
    <w:rsid w:val="000E4123"/>
    <w:rsid w:val="00131FB3"/>
    <w:rsid w:val="001533B3"/>
    <w:rsid w:val="00171C43"/>
    <w:rsid w:val="001816D6"/>
    <w:rsid w:val="00185F5E"/>
    <w:rsid w:val="001923DC"/>
    <w:rsid w:val="001D6346"/>
    <w:rsid w:val="001E55F7"/>
    <w:rsid w:val="001F0E16"/>
    <w:rsid w:val="00204592"/>
    <w:rsid w:val="002327C3"/>
    <w:rsid w:val="00257F0E"/>
    <w:rsid w:val="002674DE"/>
    <w:rsid w:val="002760CE"/>
    <w:rsid w:val="00285366"/>
    <w:rsid w:val="002B4102"/>
    <w:rsid w:val="002D024B"/>
    <w:rsid w:val="002E1C47"/>
    <w:rsid w:val="002E5F20"/>
    <w:rsid w:val="00312392"/>
    <w:rsid w:val="0031586F"/>
    <w:rsid w:val="0032198E"/>
    <w:rsid w:val="003A39F7"/>
    <w:rsid w:val="003B2112"/>
    <w:rsid w:val="003B3927"/>
    <w:rsid w:val="003B7EB5"/>
    <w:rsid w:val="003C29CB"/>
    <w:rsid w:val="003D5EE6"/>
    <w:rsid w:val="003E6121"/>
    <w:rsid w:val="003F2332"/>
    <w:rsid w:val="003F6126"/>
    <w:rsid w:val="004040C0"/>
    <w:rsid w:val="00406B4D"/>
    <w:rsid w:val="004216AD"/>
    <w:rsid w:val="00431AC9"/>
    <w:rsid w:val="00437E9C"/>
    <w:rsid w:val="00470453"/>
    <w:rsid w:val="004B4D8E"/>
    <w:rsid w:val="004E10E9"/>
    <w:rsid w:val="00527010"/>
    <w:rsid w:val="00550766"/>
    <w:rsid w:val="005E4515"/>
    <w:rsid w:val="005F3B2E"/>
    <w:rsid w:val="00617057"/>
    <w:rsid w:val="00631080"/>
    <w:rsid w:val="00650B1F"/>
    <w:rsid w:val="006618C5"/>
    <w:rsid w:val="00664781"/>
    <w:rsid w:val="00691A34"/>
    <w:rsid w:val="006B0118"/>
    <w:rsid w:val="006B768F"/>
    <w:rsid w:val="006C68D0"/>
    <w:rsid w:val="006E233B"/>
    <w:rsid w:val="0070072F"/>
    <w:rsid w:val="00701F64"/>
    <w:rsid w:val="00717D87"/>
    <w:rsid w:val="00725A7C"/>
    <w:rsid w:val="0072784D"/>
    <w:rsid w:val="007408F5"/>
    <w:rsid w:val="00745112"/>
    <w:rsid w:val="00745DC8"/>
    <w:rsid w:val="0075788D"/>
    <w:rsid w:val="007A64AE"/>
    <w:rsid w:val="007B1D58"/>
    <w:rsid w:val="007B5B5F"/>
    <w:rsid w:val="007B6D29"/>
    <w:rsid w:val="007D233B"/>
    <w:rsid w:val="007E6EA5"/>
    <w:rsid w:val="007E7D38"/>
    <w:rsid w:val="007F748C"/>
    <w:rsid w:val="00821078"/>
    <w:rsid w:val="00821571"/>
    <w:rsid w:val="00826CE2"/>
    <w:rsid w:val="00833173"/>
    <w:rsid w:val="00846B22"/>
    <w:rsid w:val="0085070B"/>
    <w:rsid w:val="008A7C3E"/>
    <w:rsid w:val="008B0C1F"/>
    <w:rsid w:val="008D744E"/>
    <w:rsid w:val="008F59F6"/>
    <w:rsid w:val="009216D7"/>
    <w:rsid w:val="00922098"/>
    <w:rsid w:val="009223D4"/>
    <w:rsid w:val="00923508"/>
    <w:rsid w:val="009538ED"/>
    <w:rsid w:val="00960B35"/>
    <w:rsid w:val="00971EF1"/>
    <w:rsid w:val="009B533C"/>
    <w:rsid w:val="009E15F6"/>
    <w:rsid w:val="00A011DE"/>
    <w:rsid w:val="00A0626E"/>
    <w:rsid w:val="00A17247"/>
    <w:rsid w:val="00AB01DF"/>
    <w:rsid w:val="00AB5334"/>
    <w:rsid w:val="00AC21A6"/>
    <w:rsid w:val="00AC7283"/>
    <w:rsid w:val="00AC7CA7"/>
    <w:rsid w:val="00AD0113"/>
    <w:rsid w:val="00AE0514"/>
    <w:rsid w:val="00AE6911"/>
    <w:rsid w:val="00B1791E"/>
    <w:rsid w:val="00B36623"/>
    <w:rsid w:val="00B62CBB"/>
    <w:rsid w:val="00B72BFB"/>
    <w:rsid w:val="00B96B4C"/>
    <w:rsid w:val="00BA642E"/>
    <w:rsid w:val="00BB4D98"/>
    <w:rsid w:val="00BC236F"/>
    <w:rsid w:val="00BD5E9F"/>
    <w:rsid w:val="00BE5D94"/>
    <w:rsid w:val="00BF023D"/>
    <w:rsid w:val="00C30BE0"/>
    <w:rsid w:val="00C324D8"/>
    <w:rsid w:val="00C35C5D"/>
    <w:rsid w:val="00C522F9"/>
    <w:rsid w:val="00C5439A"/>
    <w:rsid w:val="00C60B96"/>
    <w:rsid w:val="00C61699"/>
    <w:rsid w:val="00C616D6"/>
    <w:rsid w:val="00C802F5"/>
    <w:rsid w:val="00C96B2C"/>
    <w:rsid w:val="00CA5245"/>
    <w:rsid w:val="00CC04C1"/>
    <w:rsid w:val="00D01949"/>
    <w:rsid w:val="00D12E93"/>
    <w:rsid w:val="00D21DC5"/>
    <w:rsid w:val="00D25EEC"/>
    <w:rsid w:val="00D32F01"/>
    <w:rsid w:val="00D3507A"/>
    <w:rsid w:val="00D524AD"/>
    <w:rsid w:val="00D843EC"/>
    <w:rsid w:val="00D907E6"/>
    <w:rsid w:val="00DA284E"/>
    <w:rsid w:val="00DF0976"/>
    <w:rsid w:val="00E0736C"/>
    <w:rsid w:val="00E21A04"/>
    <w:rsid w:val="00E23971"/>
    <w:rsid w:val="00E4574E"/>
    <w:rsid w:val="00E51E35"/>
    <w:rsid w:val="00E960E9"/>
    <w:rsid w:val="00EA0601"/>
    <w:rsid w:val="00EB2603"/>
    <w:rsid w:val="00EB760F"/>
    <w:rsid w:val="00EC4EE0"/>
    <w:rsid w:val="00EF3FA8"/>
    <w:rsid w:val="00F0275D"/>
    <w:rsid w:val="00F72B35"/>
    <w:rsid w:val="00F83558"/>
    <w:rsid w:val="00F8573F"/>
    <w:rsid w:val="00FB17D7"/>
    <w:rsid w:val="00FB5CDF"/>
    <w:rsid w:val="00FD52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Bibliografa">
    <w:name w:val="Bibliography"/>
    <w:basedOn w:val="Normal"/>
    <w:next w:val="Normal"/>
    <w:uiPriority w:val="37"/>
    <w:unhideWhenUsed/>
    <w:rsid w:val="00EA0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478">
      <w:bodyDiv w:val="1"/>
      <w:marLeft w:val="0"/>
      <w:marRight w:val="0"/>
      <w:marTop w:val="0"/>
      <w:marBottom w:val="0"/>
      <w:divBdr>
        <w:top w:val="none" w:sz="0" w:space="0" w:color="auto"/>
        <w:left w:val="none" w:sz="0" w:space="0" w:color="auto"/>
        <w:bottom w:val="none" w:sz="0" w:space="0" w:color="auto"/>
        <w:right w:val="none" w:sz="0" w:space="0" w:color="auto"/>
      </w:divBdr>
    </w:div>
    <w:div w:id="279536634">
      <w:bodyDiv w:val="1"/>
      <w:marLeft w:val="0"/>
      <w:marRight w:val="0"/>
      <w:marTop w:val="0"/>
      <w:marBottom w:val="0"/>
      <w:divBdr>
        <w:top w:val="none" w:sz="0" w:space="0" w:color="auto"/>
        <w:left w:val="none" w:sz="0" w:space="0" w:color="auto"/>
        <w:bottom w:val="none" w:sz="0" w:space="0" w:color="auto"/>
        <w:right w:val="none" w:sz="0" w:space="0" w:color="auto"/>
      </w:divBdr>
    </w:div>
    <w:div w:id="378406514">
      <w:bodyDiv w:val="1"/>
      <w:marLeft w:val="0"/>
      <w:marRight w:val="0"/>
      <w:marTop w:val="0"/>
      <w:marBottom w:val="0"/>
      <w:divBdr>
        <w:top w:val="none" w:sz="0" w:space="0" w:color="auto"/>
        <w:left w:val="none" w:sz="0" w:space="0" w:color="auto"/>
        <w:bottom w:val="none" w:sz="0" w:space="0" w:color="auto"/>
        <w:right w:val="none" w:sz="0" w:space="0" w:color="auto"/>
      </w:divBdr>
    </w:div>
    <w:div w:id="573079231">
      <w:bodyDiv w:val="1"/>
      <w:marLeft w:val="0"/>
      <w:marRight w:val="0"/>
      <w:marTop w:val="0"/>
      <w:marBottom w:val="0"/>
      <w:divBdr>
        <w:top w:val="none" w:sz="0" w:space="0" w:color="auto"/>
        <w:left w:val="none" w:sz="0" w:space="0" w:color="auto"/>
        <w:bottom w:val="none" w:sz="0" w:space="0" w:color="auto"/>
        <w:right w:val="none" w:sz="0" w:space="0" w:color="auto"/>
      </w:divBdr>
    </w:div>
    <w:div w:id="582226626">
      <w:bodyDiv w:val="1"/>
      <w:marLeft w:val="0"/>
      <w:marRight w:val="0"/>
      <w:marTop w:val="0"/>
      <w:marBottom w:val="0"/>
      <w:divBdr>
        <w:top w:val="none" w:sz="0" w:space="0" w:color="auto"/>
        <w:left w:val="none" w:sz="0" w:space="0" w:color="auto"/>
        <w:bottom w:val="none" w:sz="0" w:space="0" w:color="auto"/>
        <w:right w:val="none" w:sz="0" w:space="0" w:color="auto"/>
      </w:divBdr>
    </w:div>
    <w:div w:id="708259392">
      <w:bodyDiv w:val="1"/>
      <w:marLeft w:val="0"/>
      <w:marRight w:val="0"/>
      <w:marTop w:val="0"/>
      <w:marBottom w:val="0"/>
      <w:divBdr>
        <w:top w:val="none" w:sz="0" w:space="0" w:color="auto"/>
        <w:left w:val="none" w:sz="0" w:space="0" w:color="auto"/>
        <w:bottom w:val="none" w:sz="0" w:space="0" w:color="auto"/>
        <w:right w:val="none" w:sz="0" w:space="0" w:color="auto"/>
      </w:divBdr>
    </w:div>
    <w:div w:id="745348795">
      <w:bodyDiv w:val="1"/>
      <w:marLeft w:val="0"/>
      <w:marRight w:val="0"/>
      <w:marTop w:val="0"/>
      <w:marBottom w:val="0"/>
      <w:divBdr>
        <w:top w:val="none" w:sz="0" w:space="0" w:color="auto"/>
        <w:left w:val="none" w:sz="0" w:space="0" w:color="auto"/>
        <w:bottom w:val="none" w:sz="0" w:space="0" w:color="auto"/>
        <w:right w:val="none" w:sz="0" w:space="0" w:color="auto"/>
      </w:divBdr>
    </w:div>
    <w:div w:id="766078678">
      <w:bodyDiv w:val="1"/>
      <w:marLeft w:val="0"/>
      <w:marRight w:val="0"/>
      <w:marTop w:val="0"/>
      <w:marBottom w:val="0"/>
      <w:divBdr>
        <w:top w:val="none" w:sz="0" w:space="0" w:color="auto"/>
        <w:left w:val="none" w:sz="0" w:space="0" w:color="auto"/>
        <w:bottom w:val="none" w:sz="0" w:space="0" w:color="auto"/>
        <w:right w:val="none" w:sz="0" w:space="0" w:color="auto"/>
      </w:divBdr>
    </w:div>
    <w:div w:id="774516988">
      <w:bodyDiv w:val="1"/>
      <w:marLeft w:val="0"/>
      <w:marRight w:val="0"/>
      <w:marTop w:val="0"/>
      <w:marBottom w:val="0"/>
      <w:divBdr>
        <w:top w:val="none" w:sz="0" w:space="0" w:color="auto"/>
        <w:left w:val="none" w:sz="0" w:space="0" w:color="auto"/>
        <w:bottom w:val="none" w:sz="0" w:space="0" w:color="auto"/>
        <w:right w:val="none" w:sz="0" w:space="0" w:color="auto"/>
      </w:divBdr>
    </w:div>
    <w:div w:id="808207498">
      <w:bodyDiv w:val="1"/>
      <w:marLeft w:val="0"/>
      <w:marRight w:val="0"/>
      <w:marTop w:val="0"/>
      <w:marBottom w:val="0"/>
      <w:divBdr>
        <w:top w:val="none" w:sz="0" w:space="0" w:color="auto"/>
        <w:left w:val="none" w:sz="0" w:space="0" w:color="auto"/>
        <w:bottom w:val="none" w:sz="0" w:space="0" w:color="auto"/>
        <w:right w:val="none" w:sz="0" w:space="0" w:color="auto"/>
      </w:divBdr>
    </w:div>
    <w:div w:id="859006177">
      <w:bodyDiv w:val="1"/>
      <w:marLeft w:val="0"/>
      <w:marRight w:val="0"/>
      <w:marTop w:val="0"/>
      <w:marBottom w:val="0"/>
      <w:divBdr>
        <w:top w:val="none" w:sz="0" w:space="0" w:color="auto"/>
        <w:left w:val="none" w:sz="0" w:space="0" w:color="auto"/>
        <w:bottom w:val="none" w:sz="0" w:space="0" w:color="auto"/>
        <w:right w:val="none" w:sz="0" w:space="0" w:color="auto"/>
      </w:divBdr>
    </w:div>
    <w:div w:id="878855713">
      <w:bodyDiv w:val="1"/>
      <w:marLeft w:val="0"/>
      <w:marRight w:val="0"/>
      <w:marTop w:val="0"/>
      <w:marBottom w:val="0"/>
      <w:divBdr>
        <w:top w:val="none" w:sz="0" w:space="0" w:color="auto"/>
        <w:left w:val="none" w:sz="0" w:space="0" w:color="auto"/>
        <w:bottom w:val="none" w:sz="0" w:space="0" w:color="auto"/>
        <w:right w:val="none" w:sz="0" w:space="0" w:color="auto"/>
      </w:divBdr>
    </w:div>
    <w:div w:id="1359426563">
      <w:bodyDiv w:val="1"/>
      <w:marLeft w:val="0"/>
      <w:marRight w:val="0"/>
      <w:marTop w:val="0"/>
      <w:marBottom w:val="0"/>
      <w:divBdr>
        <w:top w:val="none" w:sz="0" w:space="0" w:color="auto"/>
        <w:left w:val="none" w:sz="0" w:space="0" w:color="auto"/>
        <w:bottom w:val="none" w:sz="0" w:space="0" w:color="auto"/>
        <w:right w:val="none" w:sz="0" w:space="0" w:color="auto"/>
      </w:divBdr>
    </w:div>
    <w:div w:id="1521048274">
      <w:bodyDiv w:val="1"/>
      <w:marLeft w:val="0"/>
      <w:marRight w:val="0"/>
      <w:marTop w:val="0"/>
      <w:marBottom w:val="0"/>
      <w:divBdr>
        <w:top w:val="none" w:sz="0" w:space="0" w:color="auto"/>
        <w:left w:val="none" w:sz="0" w:space="0" w:color="auto"/>
        <w:bottom w:val="none" w:sz="0" w:space="0" w:color="auto"/>
        <w:right w:val="none" w:sz="0" w:space="0" w:color="auto"/>
      </w:divBdr>
    </w:div>
    <w:div w:id="187356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eaes.gov.py/wp-content/uploads/2024/07/Matriz_de_Calidad_de_Carreras_de_Grado_uv_-1.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neaes.gov.py/wp-content/uploads/2024/01/1.pdf" TargetMode="External"/><Relationship Id="rId12" Type="http://schemas.openxmlformats.org/officeDocument/2006/relationships/hyperlink" Target="https://cres2018mas5.org/wp-content/uploads/2023/12/PlandeAccion2018-2028-Esp-CRE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umed.net/libros-gratis/2013/125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et.org.ar/congresos-anteriores/9/ponencias/p15_Miralles.pdf" TargetMode="External"/><Relationship Id="rId4" Type="http://schemas.openxmlformats.org/officeDocument/2006/relationships/webSettings" Target="webSettings.xml"/><Relationship Id="rId9" Type="http://schemas.openxmlformats.org/officeDocument/2006/relationships/hyperlink" Target="https://doi.org/10.18861/cied.2024.15.2.382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Ben07</b:Tag>
    <b:SourceType>Book</b:SourceType>
    <b:Guid>{7CBFB5FC-66C8-49AF-88FA-56D4A502289A}</b:Guid>
    <b:Title>Reflexiones y perspectivas de la educación superior en América Latina: Informe final—Proyecto Tuning—América Latina 2004–2007</b:Title>
    <b:Year>2007</b:Year>
    <b:Publisher>Universidad de Deusto; Universidad de Groningen.</b:Publisher>
    <b:Author>
      <b:Author>
        <b:NameList>
          <b:Person>
            <b:Last>Beneitone</b:Last>
            <b:First> P.</b:First>
          </b:Person>
          <b:Person>
            <b:Last>Esquetini </b:Last>
            <b:First>C.</b:First>
          </b:Person>
          <b:Person>
            <b:Last>González</b:Last>
            <b:First>J.</b:First>
          </b:Person>
          <b:Person>
            <b:Last>Marty Maletá</b:Last>
            <b:First>M.</b:First>
          </b:Person>
          <b:Person>
            <b:Last>Siufi</b:Last>
            <b:First>G.</b:First>
          </b:Person>
          <b:Person>
            <b:Last>Wagenaar</b:Last>
            <b:First>R.</b:First>
          </b:Person>
        </b:NameList>
      </b:Author>
    </b:Author>
    <b:RefOrder>1</b:RefOrder>
  </b:Source>
  <b:Source>
    <b:Tag>Mar25</b:Tag>
    <b:SourceType>JournalArticle</b:SourceType>
    <b:Guid>{5EAC797B-2B6D-4C98-9F83-64292CBA24B9}</b:Guid>
    <b:Title>Competencias Transversales para la Inserción Sociolaboral de los Universitarios.</b:Title>
    <b:Year>2025</b:Year>
    <b:City>Muric</b:City>
    <b:Author>
      <b:Author>
        <b:NameList>
          <b:Person>
            <b:Last>Martínez-Clares</b:Last>
            <b:First>Pilar</b:First>
          </b:Person>
          <b:Person>
            <b:Last>González-Lorente</b:Last>
            <b:First>Cristina</b:First>
          </b:Person>
        </b:NameList>
      </b:Author>
    </b:Author>
    <b:JournalName>REICE. Revista Iberoamericana sobre Calidad, Eficacia y Cambio en Educación</b:JournalName>
    <b:Pages>23(3)</b:Pages>
    <b:RefOrder>4</b:RefOrder>
  </b:Source>
  <b:Source>
    <b:Tag>Tün13</b:Tag>
    <b:SourceType>JournalArticle</b:SourceType>
    <b:Guid>{DFF5B837-CC1C-4D76-B093-45A6A7152CDE}</b:Guid>
    <b:Title>Diez respuestas de la educación supeior a los desafíos contemporáneos</b:Title>
    <b:JournalName>Universidades</b:JournalName>
    <b:Year>2013</b:Year>
    <b:Pages> (56), 5-14</b:Pages>
    <b:Author>
      <b:Author>
        <b:NameList>
          <b:Person>
            <b:Last>Tünnermann Bernheim</b:Last>
            <b:First>Carlos </b:First>
          </b:Person>
        </b:NameList>
      </b:Author>
    </b:Author>
    <b:RefOrder>2</b:RefOrder>
  </b:Source>
  <b:Source>
    <b:Tag>Stu09</b:Tag>
    <b:SourceType>JournalArticle</b:SourceType>
    <b:Guid>{DE3D8D74-B2DD-47A6-967C-FD9F51C90C49}</b:Guid>
    <b:Title>La universidad frente a las necesidades y demandas locales / territoriales</b:Title>
    <b:JournalName>EccoS</b:JournalName>
    <b:Year>2009</b:Year>
    <b:Pages>457-466</b:Pages>
    <b:Author>
      <b:Author>
        <b:NameList>
          <b:Person>
            <b:Last>Sturniolo</b:Last>
            <b:First>Silvina</b:First>
          </b:Person>
        </b:NameList>
      </b:Author>
    </b:Author>
    <b:RefOrder>3</b:RefOrder>
  </b:Source>
</b:Sources>
</file>

<file path=customXml/itemProps1.xml><?xml version="1.0" encoding="utf-8"?>
<ds:datastoreItem xmlns:ds="http://schemas.openxmlformats.org/officeDocument/2006/customXml" ds:itemID="{8013748A-1D4A-4444-832A-C6C6F576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3078</TotalTime>
  <Pages>15</Pages>
  <Words>6264</Words>
  <Characters>36647</Characters>
  <Application>Microsoft Office Word</Application>
  <DocSecurity>0</DocSecurity>
  <Lines>572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Viviana Vega</cp:lastModifiedBy>
  <cp:revision>22</cp:revision>
  <dcterms:created xsi:type="dcterms:W3CDTF">2026-07-01T06:55:00Z</dcterms:created>
  <dcterms:modified xsi:type="dcterms:W3CDTF">2026-07-12T23:53:00Z</dcterms:modified>
</cp:coreProperties>
</file>